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37" w:lineRule="auto"/>
        <w:jc w:val="both"/>
        <w:rPr>
          <w:rFonts w:ascii="Times New Roman" w:cs="Times New Roman" w:eastAsia="Times New Roman" w:hAnsi="Times New Roman"/>
          <w:sz w:val="2"/>
          <w:szCs w:val="2"/>
        </w:rPr>
      </w:pPr>
      <w:r w:rsidDel="00000000" w:rsidR="00000000" w:rsidRPr="00000000">
        <w:rPr>
          <w:rFonts w:ascii="Times New Roman" w:cs="Times New Roman" w:eastAsia="Times New Roman" w:hAnsi="Times New Roman"/>
          <w:sz w:val="2"/>
          <w:szCs w:val="2"/>
        </w:rPr>
        <w:drawing>
          <wp:inline distB="114300" distT="114300" distL="114300" distR="114300">
            <wp:extent cx="2493040" cy="753452"/>
            <wp:effectExtent b="0" l="0" r="0" t="0"/>
            <wp:docPr id="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93040" cy="7534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18"/>
          <w:szCs w:val="18"/>
          <w:rtl w:val="0"/>
        </w:rPr>
        <w:t xml:space="preserve">BOLETIM INFORMATIVO Nº. 012/2024</w:t>
      </w:r>
    </w:p>
    <w:p w:rsidR="00000000" w:rsidDel="00000000" w:rsidP="00000000" w:rsidRDefault="00000000" w:rsidRPr="00000000" w14:paraId="00000004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ind w:left="-426" w:firstLine="0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Poder Legislativo de Getúlio Vargas está sempre ao lado da comunidade, defendendo seus interesses e a representando. Por isso, convidamos a acompanhar a próxima sessão que acontece no dia 19 de abril, às 19h, na sala das sessões Engenheiro Firmino Girardello, na sede do Poder Legislativo de Getúlio Vargas.</w:t>
      </w:r>
    </w:p>
    <w:p w:rsidR="00000000" w:rsidDel="00000000" w:rsidP="00000000" w:rsidRDefault="00000000" w:rsidRPr="00000000" w14:paraId="00000007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atendimento na Casa acontece das 8h30 às 11h30 e das 13h30 às 17h de segunda a sexta-feira;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O contato com o Poder Legislativo poderá ser feito também por telefone através do número (54) 3341 3889, ou pelo e-mail: camaravereadoresgv@gmail.com;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As sessões são transmitidas ao vivo por meio da página oficial da Casa no Facebook (Poder Legislativo de Getúlio Vargas);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sz w:val="14"/>
          <w:szCs w:val="1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A transmissão, bem como as decisões da sessão plenária de ontem (04), estão disponíveis no site da Câmara e nas redes sociais.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Times New Roman" w:cs="Times New Roman" w:eastAsia="Times New Roman" w:hAnsi="Times New Roman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Times New Roman" w:cs="Times New Roman" w:eastAsia="Times New Roman" w:hAnsi="Times New Roman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Para mais informações, acesse:</w:t>
      </w:r>
    </w:p>
    <w:p w:rsidR="00000000" w:rsidDel="00000000" w:rsidP="00000000" w:rsidRDefault="00000000" w:rsidRPr="00000000" w14:paraId="0000000F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getuliovargas.rs.leg.br</w:t>
      </w:r>
    </w:p>
    <w:p w:rsidR="00000000" w:rsidDel="00000000" w:rsidP="00000000" w:rsidRDefault="00000000" w:rsidRPr="00000000" w14:paraId="00000010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Getúlio Vargas, 03 de abril de 2024.</w:t>
      </w:r>
    </w:p>
    <w:p w:rsidR="00000000" w:rsidDel="00000000" w:rsidP="00000000" w:rsidRDefault="00000000" w:rsidRPr="00000000" w14:paraId="00000012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4"/>
          <w:szCs w:val="14"/>
          <w:rtl w:val="0"/>
        </w:rPr>
        <w:t xml:space="preserve">Aquiles Pessoa da Silva</w:t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i w:val="1"/>
          <w:sz w:val="14"/>
          <w:szCs w:val="14"/>
        </w:rPr>
        <w:sectPr>
          <w:pgSz w:h="16838" w:w="11900" w:orient="portrait"/>
          <w:pgMar w:bottom="4678" w:top="142" w:left="862" w:right="6938" w:header="0" w:footer="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14"/>
          <w:szCs w:val="14"/>
          <w:rtl w:val="0"/>
        </w:rPr>
        <w:t xml:space="preserve">Presidente</w:t>
      </w:r>
    </w:p>
    <w:p w:rsidR="00000000" w:rsidDel="00000000" w:rsidP="00000000" w:rsidRDefault="00000000" w:rsidRPr="00000000" w14:paraId="00000015">
      <w:pPr>
        <w:spacing w:line="276" w:lineRule="auto"/>
        <w:ind w:left="-426" w:firstLine="0"/>
        <w:rPr>
          <w:rFonts w:ascii="Times New Roman" w:cs="Times New Roman" w:eastAsia="Times New Roman" w:hAnsi="Times New Roman"/>
          <w:i w:val="1"/>
          <w:sz w:val="14"/>
          <w:szCs w:val="14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0" w:orient="portrait"/>
      <w:pgMar w:bottom="5954" w:top="142" w:left="142" w:right="134" w:header="0" w:footer="0"/>
      <w:cols w:equalWidth="0" w:num="3">
        <w:col w:space="71" w:w="3827.333333333333"/>
        <w:col w:space="71" w:w="3827.333333333333"/>
        <w:col w:space="0" w:w="3827.333333333333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E4543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Hyperlink">
    <w:name w:val="Hyperlink"/>
    <w:uiPriority w:val="99"/>
    <w:unhideWhenUsed w:val="1"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 w:val="1"/>
    <w:rsid w:val="000F55C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 w:val="1"/>
    <w:rsid w:val="00DA2A52"/>
    <w:pPr>
      <w:ind w:left="720"/>
      <w:contextualSpacing w:val="1"/>
    </w:p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4E2337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4E2337"/>
    <w:rPr>
      <w:rFonts w:ascii="Segoe UI" w:cs="Segoe UI" w:hAnsi="Segoe UI"/>
      <w:sz w:val="18"/>
      <w:szCs w:val="18"/>
    </w:rPr>
  </w:style>
  <w:style w:type="paragraph" w:styleId="NormalWeb">
    <w:name w:val="Normal (Web)"/>
    <w:basedOn w:val="Normal"/>
    <w:uiPriority w:val="99"/>
    <w:semiHidden w:val="1"/>
    <w:unhideWhenUsed w:val="1"/>
    <w:rsid w:val="00A71E24"/>
    <w:pPr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oiyXeY7PgLDPSJXLk+1ER3bPXg==">CgMxLjA4AHIhMTRlYUxPWjlsRTFPMHpZYk83bDFObDZib0hfQ3ZpN05h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2022-03-30T19:43:00Z</dcterms:created>
  <dc:creator>JORNALISMO</dc:creator>
</cp:coreProperties>
</file>