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2C9" w:rsidRDefault="00AE7160">
      <w:pPr>
        <w:pStyle w:val="Standard"/>
        <w:ind w:left="2265" w:right="1200"/>
        <w:jc w:val="center"/>
        <w:rPr>
          <w:rFonts w:ascii="Calibri" w:hAnsi="Calibri"/>
          <w:b/>
          <w:bCs/>
          <w:sz w:val="21"/>
          <w:szCs w:val="21"/>
          <w:u w:val="single"/>
        </w:rPr>
      </w:pPr>
      <w:r>
        <w:rPr>
          <w:rFonts w:ascii="Calibri" w:hAnsi="Calibri"/>
          <w:b/>
          <w:bCs/>
          <w:sz w:val="21"/>
          <w:szCs w:val="21"/>
          <w:u w:val="single"/>
        </w:rPr>
        <w:t xml:space="preserve">LEI Nº 5.302 DE </w:t>
      </w:r>
      <w:proofErr w:type="gramStart"/>
      <w:r>
        <w:rPr>
          <w:rFonts w:ascii="Calibri" w:hAnsi="Calibri"/>
          <w:b/>
          <w:bCs/>
          <w:sz w:val="21"/>
          <w:szCs w:val="21"/>
          <w:u w:val="single"/>
        </w:rPr>
        <w:t>05 OUTUBRO</w:t>
      </w:r>
      <w:proofErr w:type="gramEnd"/>
      <w:r>
        <w:rPr>
          <w:rFonts w:ascii="Calibri" w:hAnsi="Calibri"/>
          <w:b/>
          <w:bCs/>
          <w:sz w:val="21"/>
          <w:szCs w:val="21"/>
          <w:u w:val="single"/>
        </w:rPr>
        <w:t xml:space="preserve"> DE 2017</w:t>
      </w:r>
    </w:p>
    <w:p w:rsidR="005802C9" w:rsidRDefault="005802C9">
      <w:pPr>
        <w:pStyle w:val="Standard"/>
        <w:ind w:left="2265" w:right="1200"/>
        <w:jc w:val="center"/>
        <w:rPr>
          <w:rFonts w:ascii="Calibri" w:hAnsi="Calibri"/>
          <w:b/>
          <w:bCs/>
          <w:sz w:val="21"/>
          <w:szCs w:val="21"/>
          <w:u w:val="single"/>
        </w:rPr>
      </w:pPr>
    </w:p>
    <w:p w:rsidR="005802C9" w:rsidRDefault="005802C9">
      <w:pPr>
        <w:pStyle w:val="Textbodyindent"/>
        <w:ind w:left="5669" w:right="1134"/>
        <w:jc w:val="both"/>
        <w:rPr>
          <w:rFonts w:ascii="Calibri" w:hAnsi="Calibri"/>
          <w:sz w:val="21"/>
          <w:szCs w:val="21"/>
        </w:rPr>
      </w:pPr>
      <w:bookmarkStart w:id="0" w:name="_GoBack"/>
      <w:bookmarkEnd w:id="0"/>
    </w:p>
    <w:p w:rsidR="005802C9" w:rsidRDefault="00AE7160">
      <w:pPr>
        <w:pStyle w:val="Textbodyindent"/>
        <w:ind w:left="5669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  <w:lang w:eastAsia="ar-SA"/>
        </w:rPr>
        <w:t>Altera a</w:t>
      </w:r>
      <w:r>
        <w:rPr>
          <w:rFonts w:ascii="Calibri" w:hAnsi="Calibri"/>
          <w:sz w:val="21"/>
          <w:szCs w:val="21"/>
          <w:lang w:eastAsia="ar-SA"/>
        </w:rPr>
        <w:t xml:space="preserve"> Lei Municipal nº 4.410/2011 – </w:t>
      </w:r>
      <w:r>
        <w:rPr>
          <w:rFonts w:ascii="Calibri" w:hAnsi="Calibri"/>
          <w:sz w:val="21"/>
          <w:szCs w:val="21"/>
        </w:rPr>
        <w:t>Plano de Classific</w:t>
      </w:r>
      <w:r>
        <w:rPr>
          <w:rFonts w:ascii="Calibri" w:hAnsi="Calibri"/>
          <w:sz w:val="21"/>
          <w:szCs w:val="21"/>
        </w:rPr>
        <w:t>a</w:t>
      </w:r>
      <w:r>
        <w:rPr>
          <w:rFonts w:ascii="Calibri" w:hAnsi="Calibri"/>
          <w:sz w:val="21"/>
          <w:szCs w:val="21"/>
        </w:rPr>
        <w:t>ção de Cargos Públicos Municipais, quanto aos r</w:t>
      </w:r>
      <w:r>
        <w:rPr>
          <w:rFonts w:ascii="Calibri" w:hAnsi="Calibri"/>
          <w:sz w:val="21"/>
          <w:szCs w:val="21"/>
        </w:rPr>
        <w:t>e</w:t>
      </w:r>
      <w:r>
        <w:rPr>
          <w:rFonts w:ascii="Calibri" w:hAnsi="Calibri"/>
          <w:sz w:val="21"/>
          <w:szCs w:val="21"/>
        </w:rPr>
        <w:t>quisitos para provimento do cargo de Auxiliar de Administração.</w:t>
      </w:r>
    </w:p>
    <w:p w:rsidR="005802C9" w:rsidRDefault="00AE7160">
      <w:pPr>
        <w:pStyle w:val="Standard"/>
        <w:ind w:left="1134" w:right="1134" w:firstLine="1701"/>
        <w:jc w:val="both"/>
        <w:rPr>
          <w:rFonts w:ascii="Calibri" w:eastAsia="Times New Roman" w:hAnsi="Calibri"/>
          <w:sz w:val="21"/>
          <w:szCs w:val="21"/>
          <w:lang w:eastAsia="ar-SA"/>
        </w:rPr>
      </w:pPr>
      <w:r>
        <w:rPr>
          <w:rFonts w:ascii="Calibri" w:eastAsia="Times New Roman" w:hAnsi="Calibri"/>
          <w:sz w:val="21"/>
          <w:szCs w:val="21"/>
          <w:lang w:eastAsia="ar-SA"/>
        </w:rPr>
        <w:t xml:space="preserve">  </w:t>
      </w:r>
      <w:r>
        <w:rPr>
          <w:rFonts w:ascii="Calibri" w:eastAsia="Times New Roman" w:hAnsi="Calibri"/>
          <w:sz w:val="21"/>
          <w:szCs w:val="21"/>
          <w:lang w:eastAsia="ar-SA"/>
        </w:rPr>
        <w:tab/>
      </w:r>
    </w:p>
    <w:p w:rsidR="005802C9" w:rsidRDefault="005802C9" w:rsidP="00F12CEA">
      <w:pPr>
        <w:pStyle w:val="Standard"/>
        <w:ind w:left="1701" w:right="1134" w:firstLine="1644"/>
        <w:jc w:val="both"/>
        <w:rPr>
          <w:rFonts w:ascii="Calibri" w:eastAsia="Times New Roman" w:hAnsi="Calibri" w:cs="Calibri"/>
          <w:color w:val="000000"/>
          <w:sz w:val="21"/>
          <w:szCs w:val="21"/>
          <w:lang w:eastAsia="pt-BR" w:bidi="ar-SA"/>
        </w:rPr>
      </w:pPr>
    </w:p>
    <w:p w:rsidR="005802C9" w:rsidRDefault="00AE7160" w:rsidP="00F12CEA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Grande do Sul, faz s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aber que a Câmara Municipal de Vereadores aprovou e ele sanciona e promulga a seguinte Lei:</w:t>
      </w:r>
    </w:p>
    <w:p w:rsidR="005802C9" w:rsidRDefault="00AE7160" w:rsidP="00F12CEA">
      <w:pPr>
        <w:pStyle w:val="Standard"/>
        <w:ind w:left="1134" w:right="1134" w:firstLine="1134"/>
        <w:jc w:val="both"/>
        <w:rPr>
          <w:rFonts w:ascii="Calibri" w:hAnsi="Calibri"/>
          <w:sz w:val="21"/>
          <w:szCs w:val="21"/>
        </w:rPr>
      </w:pPr>
      <w:r>
        <w:rPr>
          <w:rFonts w:ascii="Calibri" w:eastAsia="Times New Roman" w:hAnsi="Calibri"/>
          <w:sz w:val="21"/>
          <w:szCs w:val="21"/>
          <w:lang w:eastAsia="ar-SA"/>
        </w:rPr>
        <w:t>Art. 1º</w:t>
      </w:r>
      <w:proofErr w:type="gramStart"/>
      <w:r>
        <w:rPr>
          <w:rFonts w:ascii="Calibri" w:eastAsia="Times New Roman" w:hAnsi="Calibri"/>
          <w:sz w:val="21"/>
          <w:szCs w:val="21"/>
          <w:lang w:eastAsia="ar-SA"/>
        </w:rPr>
        <w:t xml:space="preserve">  </w:t>
      </w:r>
      <w:proofErr w:type="gramEnd"/>
      <w:r>
        <w:rPr>
          <w:rFonts w:ascii="Calibri" w:eastAsia="Times New Roman" w:hAnsi="Calibri"/>
          <w:sz w:val="21"/>
          <w:szCs w:val="21"/>
          <w:lang w:eastAsia="ar-SA"/>
        </w:rPr>
        <w:t xml:space="preserve">Fica alterada a redação do anexo I da Lei Municipal nº 4.410/2011, quanto aos requisitos para provimento do cargo de Auxiliar de Administração, passando a </w:t>
      </w:r>
      <w:r>
        <w:rPr>
          <w:rFonts w:ascii="Calibri" w:eastAsia="Times New Roman" w:hAnsi="Calibri"/>
          <w:sz w:val="21"/>
          <w:szCs w:val="21"/>
          <w:lang w:eastAsia="ar-SA"/>
        </w:rPr>
        <w:t>vigorar com a seguinte redação:</w:t>
      </w:r>
    </w:p>
    <w:p w:rsidR="005802C9" w:rsidRDefault="005802C9" w:rsidP="00F12CEA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5802C9" w:rsidRDefault="00AE7160" w:rsidP="00F12CEA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ANEXO I</w:t>
      </w:r>
    </w:p>
    <w:p w:rsidR="005802C9" w:rsidRDefault="00AE7160" w:rsidP="00F12CEA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DESCRIÇÃO DAS FUNÇÕES</w:t>
      </w:r>
    </w:p>
    <w:p w:rsidR="005802C9" w:rsidRDefault="00AE7160" w:rsidP="00F12CEA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[...]</w:t>
      </w:r>
    </w:p>
    <w:p w:rsidR="005802C9" w:rsidRDefault="005802C9" w:rsidP="00F12CEA">
      <w:pPr>
        <w:pStyle w:val="Standard"/>
        <w:ind w:left="1134" w:right="1134" w:firstLine="1701"/>
        <w:jc w:val="both"/>
        <w:rPr>
          <w:rFonts w:ascii="Calibri" w:hAnsi="Calibri"/>
          <w:sz w:val="21"/>
          <w:szCs w:val="21"/>
        </w:rPr>
      </w:pPr>
    </w:p>
    <w:p w:rsidR="005802C9" w:rsidRDefault="00AE7160" w:rsidP="00F12CEA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color w:val="000000"/>
          <w:sz w:val="21"/>
          <w:szCs w:val="21"/>
        </w:rPr>
        <w:t>CATEGORIA FUNCIONAL: AUXILIAR DE ADMINISTRAÇÃO</w:t>
      </w:r>
    </w:p>
    <w:p w:rsidR="005802C9" w:rsidRDefault="005802C9" w:rsidP="00F12CEA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1"/>
          <w:szCs w:val="21"/>
        </w:rPr>
      </w:pPr>
    </w:p>
    <w:p w:rsidR="005802C9" w:rsidRDefault="00AE7160" w:rsidP="00F12CEA">
      <w:pPr>
        <w:pStyle w:val="Standard"/>
        <w:ind w:left="1134" w:right="1134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color w:val="000000"/>
          <w:sz w:val="21"/>
          <w:szCs w:val="21"/>
        </w:rPr>
        <w:t>[…]</w:t>
      </w:r>
    </w:p>
    <w:p w:rsidR="005802C9" w:rsidRDefault="005802C9" w:rsidP="00F12CEA">
      <w:pPr>
        <w:pStyle w:val="Standard"/>
        <w:ind w:left="1134" w:right="1134"/>
        <w:jc w:val="both"/>
        <w:rPr>
          <w:rFonts w:ascii="Calibri" w:hAnsi="Calibri"/>
          <w:color w:val="000000"/>
          <w:sz w:val="21"/>
          <w:szCs w:val="21"/>
        </w:rPr>
      </w:pPr>
    </w:p>
    <w:p w:rsidR="005802C9" w:rsidRDefault="00AE7160" w:rsidP="00F12CEA">
      <w:pPr>
        <w:pStyle w:val="Standard"/>
        <w:ind w:left="1134" w:right="1134"/>
        <w:jc w:val="both"/>
        <w:rPr>
          <w:rFonts w:ascii="Calibri" w:hAnsi="Calibri"/>
          <w:color w:val="000000"/>
          <w:sz w:val="22"/>
        </w:rPr>
      </w:pPr>
      <w:r>
        <w:rPr>
          <w:rFonts w:ascii="Calibri" w:hAnsi="Calibri"/>
          <w:color w:val="000000"/>
          <w:sz w:val="22"/>
        </w:rPr>
        <w:t>Requisitos para Provimento:</w:t>
      </w:r>
    </w:p>
    <w:p w:rsidR="005802C9" w:rsidRDefault="00AE7160" w:rsidP="00F12CEA">
      <w:pPr>
        <w:pStyle w:val="Standard"/>
        <w:ind w:left="1134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a) Instrução: 2° grau incompleto;</w:t>
      </w:r>
    </w:p>
    <w:p w:rsidR="005802C9" w:rsidRDefault="00AE7160" w:rsidP="00F12CEA">
      <w:pPr>
        <w:pStyle w:val="Standard"/>
        <w:ind w:left="1134"/>
        <w:jc w:val="both"/>
        <w:rPr>
          <w:rFonts w:ascii="Calibri" w:hAnsi="Calibri"/>
        </w:rPr>
      </w:pPr>
      <w:r>
        <w:rPr>
          <w:rFonts w:ascii="Calibri" w:hAnsi="Calibri"/>
          <w:sz w:val="22"/>
        </w:rPr>
        <w:t>c) Idade mínima: 18 anos</w:t>
      </w:r>
    </w:p>
    <w:p w:rsidR="005802C9" w:rsidRDefault="00AE7160" w:rsidP="00F12CEA">
      <w:pPr>
        <w:pStyle w:val="Standard"/>
        <w:ind w:left="1134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d) Provimento: Concurso Público</w:t>
      </w:r>
    </w:p>
    <w:p w:rsidR="005802C9" w:rsidRDefault="005802C9" w:rsidP="00F12CEA">
      <w:pPr>
        <w:pStyle w:val="Standard"/>
        <w:ind w:left="1134" w:right="1134"/>
        <w:jc w:val="both"/>
        <w:rPr>
          <w:rFonts w:ascii="Calibri" w:hAnsi="Calibri"/>
          <w:color w:val="000000"/>
          <w:sz w:val="22"/>
        </w:rPr>
      </w:pPr>
    </w:p>
    <w:p w:rsidR="005802C9" w:rsidRDefault="00AE7160" w:rsidP="00F12CEA">
      <w:pPr>
        <w:pStyle w:val="Ttulo2"/>
        <w:numPr>
          <w:ilvl w:val="0"/>
          <w:numId w:val="5"/>
        </w:numPr>
        <w:tabs>
          <w:tab w:val="left" w:pos="2439"/>
        </w:tabs>
        <w:ind w:right="1134"/>
        <w:rPr>
          <w:rFonts w:ascii="Calibri" w:hAnsi="Calibri"/>
          <w:sz w:val="21"/>
          <w:szCs w:val="21"/>
        </w:rPr>
      </w:pPr>
      <w:r>
        <w:rPr>
          <w:rFonts w:ascii="Calibri" w:eastAsia="Tahoma" w:hAnsi="Calibri" w:cs="Times New Roman"/>
          <w:b w:val="0"/>
          <w:bCs w:val="0"/>
          <w:sz w:val="21"/>
          <w:szCs w:val="21"/>
        </w:rPr>
        <w:t xml:space="preserve">Art. </w:t>
      </w:r>
      <w:r>
        <w:rPr>
          <w:rFonts w:ascii="Calibri" w:eastAsia="Tahoma" w:hAnsi="Calibri" w:cs="Times New Roman"/>
          <w:b w:val="0"/>
          <w:bCs w:val="0"/>
          <w:sz w:val="21"/>
          <w:szCs w:val="21"/>
        </w:rPr>
        <w:t>2º Esta Lei entra em vigor na data de sua publicação, ficando revog</w:t>
      </w:r>
      <w:r>
        <w:rPr>
          <w:rFonts w:ascii="Calibri" w:eastAsia="Tahoma" w:hAnsi="Calibri" w:cs="Times New Roman"/>
          <w:b w:val="0"/>
          <w:bCs w:val="0"/>
          <w:sz w:val="21"/>
          <w:szCs w:val="21"/>
        </w:rPr>
        <w:t>a</w:t>
      </w:r>
      <w:r>
        <w:rPr>
          <w:rFonts w:ascii="Calibri" w:eastAsia="Tahoma" w:hAnsi="Calibri" w:cs="Times New Roman"/>
          <w:b w:val="0"/>
          <w:bCs w:val="0"/>
          <w:sz w:val="21"/>
          <w:szCs w:val="21"/>
        </w:rPr>
        <w:t>das as di</w:t>
      </w:r>
      <w:r>
        <w:rPr>
          <w:rFonts w:ascii="Calibri" w:eastAsia="Tahoma" w:hAnsi="Calibri" w:cs="Times New Roman"/>
          <w:b w:val="0"/>
          <w:bCs w:val="0"/>
          <w:sz w:val="21"/>
          <w:szCs w:val="21"/>
        </w:rPr>
        <w:t>s</w:t>
      </w:r>
      <w:r>
        <w:rPr>
          <w:rFonts w:ascii="Calibri" w:eastAsia="Tahoma" w:hAnsi="Calibri" w:cs="Times New Roman"/>
          <w:b w:val="0"/>
          <w:bCs w:val="0"/>
          <w:sz w:val="21"/>
          <w:szCs w:val="21"/>
        </w:rPr>
        <w:t>posições co</w:t>
      </w:r>
      <w:r>
        <w:rPr>
          <w:rFonts w:ascii="Calibri" w:eastAsia="Tahoma" w:hAnsi="Calibri" w:cs="Times New Roman"/>
          <w:b w:val="0"/>
          <w:bCs w:val="0"/>
          <w:sz w:val="21"/>
          <w:szCs w:val="21"/>
        </w:rPr>
        <w:t>n</w:t>
      </w:r>
      <w:r>
        <w:rPr>
          <w:rFonts w:ascii="Calibri" w:eastAsia="Tahoma" w:hAnsi="Calibri" w:cs="Times New Roman"/>
          <w:b w:val="0"/>
          <w:bCs w:val="0"/>
          <w:sz w:val="21"/>
          <w:szCs w:val="21"/>
        </w:rPr>
        <w:t>trárias.</w:t>
      </w:r>
    </w:p>
    <w:p w:rsidR="005802C9" w:rsidRDefault="005802C9" w:rsidP="00F12CEA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</w:p>
    <w:p w:rsidR="005802C9" w:rsidRDefault="00AE7160" w:rsidP="00F12CEA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PREFEITURA MUNICIPAL DE GETÚLIO VARGAS, 05 de outubro de 2017.</w:t>
      </w:r>
    </w:p>
    <w:p w:rsidR="005802C9" w:rsidRDefault="005802C9" w:rsidP="00F12CEA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802C9" w:rsidRDefault="005802C9" w:rsidP="00F12CEA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802C9" w:rsidRDefault="00AE7160" w:rsidP="00F12CE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5802C9" w:rsidRDefault="00AE7160" w:rsidP="00F12CEA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5802C9" w:rsidRDefault="005802C9" w:rsidP="00F12CEA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5802C9" w:rsidRDefault="00AE7160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5802C9" w:rsidRDefault="005802C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5802C9" w:rsidRDefault="00AE716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ROSANE FÁTIMA </w:t>
      </w:r>
      <w:r>
        <w:rPr>
          <w:rFonts w:ascii="Calibri" w:hAnsi="Calibri"/>
          <w:color w:val="000000"/>
          <w:sz w:val="22"/>
          <w:szCs w:val="22"/>
        </w:rPr>
        <w:t>CARBONERA CADORIN,</w:t>
      </w:r>
    </w:p>
    <w:p w:rsidR="005802C9" w:rsidRDefault="00AE716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Administração.</w:t>
      </w:r>
    </w:p>
    <w:p w:rsidR="005802C9" w:rsidRDefault="005802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5802C9" w:rsidRDefault="005802C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802C9" w:rsidRDefault="005802C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802C9" w:rsidRDefault="005802C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802C9" w:rsidRDefault="005802C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802C9" w:rsidRDefault="005802C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802C9" w:rsidRDefault="005802C9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5802C9" w:rsidRDefault="00AE7160" w:rsidP="00F12CEA">
      <w:pPr>
        <w:pStyle w:val="Standard"/>
        <w:tabs>
          <w:tab w:val="left" w:pos="10187"/>
        </w:tabs>
        <w:ind w:left="7938" w:right="142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lastRenderedPageBreak/>
        <w:t>Esta Lei foi afixada no Mural da Prefeitura, onde são divulgados os atos oficiais, por 15 dias a contar de 06/10/2017.</w:t>
      </w:r>
    </w:p>
    <w:p w:rsidR="005802C9" w:rsidRDefault="00AE7160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__________________________________</w:t>
      </w:r>
    </w:p>
    <w:p w:rsidR="005802C9" w:rsidRDefault="005802C9">
      <w:pPr>
        <w:pStyle w:val="Standarduser"/>
        <w:tabs>
          <w:tab w:val="left" w:pos="5671"/>
        </w:tabs>
        <w:ind w:left="1134"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802C9" w:rsidRDefault="005802C9">
      <w:pPr>
        <w:pStyle w:val="Standarduser"/>
        <w:tabs>
          <w:tab w:val="left" w:pos="4537"/>
        </w:tabs>
        <w:ind w:right="1134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5802C9" w:rsidRDefault="00AE7160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Projeto de Lei nº 082 /2017 – Exposição de </w:t>
      </w:r>
      <w:r>
        <w:rPr>
          <w:rFonts w:ascii="Calibri" w:hAnsi="Calibri"/>
          <w:b/>
          <w:bCs/>
          <w:sz w:val="22"/>
          <w:szCs w:val="22"/>
        </w:rPr>
        <w:t>Motivos</w:t>
      </w: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AE7160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Getúlio Vargas, 02 de outubro de 2017.</w:t>
      </w:r>
    </w:p>
    <w:p w:rsidR="005802C9" w:rsidRDefault="005802C9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</w:p>
    <w:p w:rsidR="005802C9" w:rsidRDefault="00AE7160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Senhor Presidente,</w:t>
      </w: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AE7160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Segue Projeto de Lei que</w:t>
      </w:r>
      <w:r>
        <w:rPr>
          <w:rFonts w:ascii="Calibri" w:eastAsia="Times New Roman" w:hAnsi="Calibri"/>
          <w:color w:val="000000"/>
          <w:sz w:val="21"/>
          <w:szCs w:val="21"/>
          <w:lang w:eastAsia="ar-SA"/>
        </w:rPr>
        <w:t xml:space="preserve"> altera a redação do anexo I da Lei Municipal nº 4.410/2011, quanto aos</w:t>
      </w:r>
      <w:r>
        <w:rPr>
          <w:rFonts w:ascii="Calibri" w:eastAsia="Times New Roman" w:hAnsi="Calibri"/>
          <w:color w:val="000000"/>
          <w:sz w:val="21"/>
          <w:szCs w:val="21"/>
          <w:lang w:eastAsia="ar-SA"/>
        </w:rPr>
        <w:t xml:space="preserve"> requisitos para provimento do cargo de Auxiliar de Administração, que </w:t>
      </w:r>
      <w:proofErr w:type="gramStart"/>
      <w:r>
        <w:rPr>
          <w:rFonts w:ascii="Calibri" w:eastAsia="Times New Roman" w:hAnsi="Calibri"/>
          <w:color w:val="000000"/>
          <w:sz w:val="21"/>
          <w:szCs w:val="21"/>
          <w:lang w:eastAsia="ar-SA"/>
        </w:rPr>
        <w:t>exige,</w:t>
      </w:r>
      <w:proofErr w:type="gramEnd"/>
      <w:r>
        <w:rPr>
          <w:rFonts w:ascii="Calibri" w:eastAsia="Times New Roman" w:hAnsi="Calibri"/>
          <w:color w:val="000000"/>
          <w:sz w:val="21"/>
          <w:szCs w:val="21"/>
          <w:lang w:eastAsia="ar-SA"/>
        </w:rPr>
        <w:t xml:space="preserve"> para ingresso no cargo que o candidato tenha entre 18 e 40 anos e experiência em datilografia.</w:t>
      </w:r>
    </w:p>
    <w:p w:rsidR="005802C9" w:rsidRDefault="00AE7160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1"/>
          <w:szCs w:val="21"/>
          <w:lang w:eastAsia="ar-SA"/>
        </w:rPr>
        <w:t>A alteração se faz necessária para que não haja limitação de idade para ingresso n</w:t>
      </w:r>
      <w:r>
        <w:rPr>
          <w:rFonts w:ascii="Calibri" w:eastAsia="Times New Roman" w:hAnsi="Calibri"/>
          <w:color w:val="000000"/>
          <w:sz w:val="21"/>
          <w:szCs w:val="21"/>
          <w:lang w:eastAsia="ar-SA"/>
        </w:rPr>
        <w:t>o cargo de Auxiliar de Administração, visto que as funções são de natureza administrativa, não havendo exigência de força física, dinamicidade ou velocidade. Sendo assim, a lei passa a exigir apenas idade mínima de 18 anos, sem limite máximo como anteriorm</w:t>
      </w:r>
      <w:r>
        <w:rPr>
          <w:rFonts w:ascii="Calibri" w:eastAsia="Times New Roman" w:hAnsi="Calibri"/>
          <w:color w:val="000000"/>
          <w:sz w:val="21"/>
          <w:szCs w:val="21"/>
          <w:lang w:eastAsia="ar-SA"/>
        </w:rPr>
        <w:t>ente.</w:t>
      </w:r>
    </w:p>
    <w:p w:rsidR="005802C9" w:rsidRDefault="00AE7160">
      <w:pPr>
        <w:pStyle w:val="Standarduser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/>
          <w:color w:val="000000"/>
          <w:sz w:val="21"/>
          <w:szCs w:val="21"/>
          <w:lang w:eastAsia="ar-SA"/>
        </w:rPr>
        <w:t>A alteração também exclui a exigência de experiência em datilografia, por tratar-se de exigência ultrapassada para trabalhos administrativos.</w:t>
      </w:r>
    </w:p>
    <w:p w:rsidR="005802C9" w:rsidRDefault="00AE7160">
      <w:pPr>
        <w:pStyle w:val="Standard"/>
        <w:ind w:left="1134" w:right="1134" w:firstLine="1644"/>
        <w:jc w:val="both"/>
        <w:rPr>
          <w:rFonts w:ascii="Calibri" w:hAnsi="Calibri" w:cs="Bookman Old Style"/>
          <w:color w:val="000000"/>
          <w:sz w:val="22"/>
          <w:szCs w:val="22"/>
        </w:rPr>
      </w:pPr>
      <w:r>
        <w:rPr>
          <w:rFonts w:ascii="Calibri" w:hAnsi="Calibri" w:cs="Bookman Old Style"/>
          <w:color w:val="000000"/>
          <w:sz w:val="22"/>
          <w:szCs w:val="22"/>
        </w:rPr>
        <w:t>Contando com a aprovação dos Nobres Vereadores, desde já manifestamos nosso apreço e consideração.</w:t>
      </w:r>
    </w:p>
    <w:p w:rsidR="005802C9" w:rsidRDefault="005802C9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5802C9" w:rsidRDefault="00AE7160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</w:t>
      </w:r>
      <w:r>
        <w:rPr>
          <w:rFonts w:ascii="Calibri" w:hAnsi="Calibri"/>
          <w:color w:val="000000"/>
          <w:sz w:val="22"/>
          <w:szCs w:val="22"/>
        </w:rPr>
        <w:t>samente,</w:t>
      </w:r>
    </w:p>
    <w:p w:rsidR="005802C9" w:rsidRDefault="005802C9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AE7160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MAURICIO SOLIGO</w:t>
      </w:r>
    </w:p>
    <w:p w:rsidR="005802C9" w:rsidRDefault="00AE7160">
      <w:pPr>
        <w:pStyle w:val="Standard"/>
        <w:ind w:left="1134" w:right="1134" w:firstLine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Prefeito Municipal</w:t>
      </w: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5802C9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</w:p>
    <w:p w:rsidR="005802C9" w:rsidRDefault="00AE7160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Exmo. Senhor Presidente</w:t>
      </w:r>
    </w:p>
    <w:p w:rsidR="005802C9" w:rsidRDefault="00AE7160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Vilmar Antônio </w:t>
      </w:r>
      <w:proofErr w:type="spellStart"/>
      <w:r>
        <w:rPr>
          <w:rFonts w:ascii="Calibri" w:hAnsi="Calibri"/>
          <w:b/>
          <w:bCs/>
          <w:sz w:val="22"/>
          <w:szCs w:val="22"/>
        </w:rPr>
        <w:t>Soccol</w:t>
      </w:r>
      <w:proofErr w:type="spellEnd"/>
    </w:p>
    <w:p w:rsidR="005802C9" w:rsidRDefault="00AE7160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Câmara de Vereadores</w:t>
      </w:r>
    </w:p>
    <w:p w:rsidR="005802C9" w:rsidRDefault="00AE7160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Nesta</w:t>
      </w:r>
    </w:p>
    <w:sectPr w:rsidR="005802C9" w:rsidSect="00F12CEA">
      <w:headerReference w:type="default" r:id="rId8"/>
      <w:footerReference w:type="default" r:id="rId9"/>
      <w:pgSz w:w="11906" w:h="16838"/>
      <w:pgMar w:top="777" w:right="849" w:bottom="77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160" w:rsidRDefault="00AE7160">
      <w:pPr>
        <w:rPr>
          <w:rFonts w:hint="eastAsia"/>
        </w:rPr>
      </w:pPr>
      <w:r>
        <w:separator/>
      </w:r>
    </w:p>
  </w:endnote>
  <w:endnote w:type="continuationSeparator" w:id="0">
    <w:p w:rsidR="00AE7160" w:rsidRDefault="00AE716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935" w:rsidRDefault="00AE7160">
    <w:pPr>
      <w:pStyle w:val="Rodap"/>
      <w:rPr>
        <w:rFonts w:ascii="Times New Roman" w:eastAsia="Times New Roman" w:hAnsi="Times New Roman" w:cs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160" w:rsidRDefault="00AE7160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AE7160" w:rsidRDefault="00AE716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935" w:rsidRDefault="00AE7160">
    <w:pPr>
      <w:pStyle w:val="Standard"/>
      <w:rPr>
        <w:rFonts w:ascii="Calibri" w:hAnsi="Calibri" w:cs="Arial"/>
        <w:color w:val="000000"/>
        <w:sz w:val="20"/>
        <w:szCs w:val="20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04935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04935" w:rsidRDefault="00AE7160">
          <w:pPr>
            <w:pStyle w:val="Standard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/>
              <w:noProof/>
              <w:sz w:val="20"/>
              <w:szCs w:val="20"/>
              <w:lang w:eastAsia="pt-BR" w:bidi="ar-SA"/>
            </w:rPr>
            <w:drawing>
              <wp:inline distT="0" distB="0" distL="0" distR="0" wp14:anchorId="62BC6FC3" wp14:editId="72187629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E04935" w:rsidRDefault="00AE7160">
          <w:pPr>
            <w:pStyle w:val="Standard"/>
            <w:jc w:val="center"/>
            <w:rPr>
              <w:rFonts w:ascii="Calibri" w:hAnsi="Calibri"/>
              <w:sz w:val="20"/>
              <w:szCs w:val="20"/>
            </w:rPr>
          </w:pPr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PREFEITURA MUNICIPAL DE GETÚLIO VARGAS</w:t>
          </w:r>
          <w:r>
            <w:rPr>
              <w:rFonts w:ascii="Calibri" w:hAnsi="Calibri"/>
              <w:sz w:val="20"/>
              <w:szCs w:val="20"/>
            </w:rPr>
            <w:br/>
          </w:r>
          <w:proofErr w:type="spellStart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Av</w:t>
          </w:r>
          <w:proofErr w:type="spellEnd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 xml:space="preserve"> Firmino </w:t>
          </w:r>
          <w:proofErr w:type="spellStart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Girardello</w:t>
          </w:r>
          <w:proofErr w:type="spellEnd"/>
          <w:r>
            <w:rPr>
              <w:rFonts w:ascii="Calibri" w:hAnsi="Calibri" w:cs="Times New Roman"/>
              <w:b/>
              <w:color w:val="000000"/>
              <w:sz w:val="20"/>
              <w:szCs w:val="20"/>
            </w:rPr>
            <w:t>, 85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Getúlio Vargas - Rio grande do Sul - 99900-000</w:t>
          </w:r>
          <w:r>
            <w:rPr>
              <w:rFonts w:ascii="Calibri" w:hAnsi="Calibri"/>
              <w:sz w:val="20"/>
              <w:szCs w:val="20"/>
            </w:rPr>
            <w:br/>
          </w:r>
          <w:r>
            <w:rPr>
              <w:rFonts w:ascii="Calibri" w:hAnsi="Calibri" w:cs="Times New Roman"/>
              <w:color w:val="000000"/>
              <w:sz w:val="20"/>
              <w:szCs w:val="20"/>
            </w:rPr>
            <w:t>pmgv@itake.com.br</w:t>
          </w:r>
          <w:proofErr w:type="gramStart"/>
          <w:r>
            <w:rPr>
              <w:rFonts w:ascii="Calibri" w:hAnsi="Calibri"/>
              <w:sz w:val="20"/>
              <w:szCs w:val="20"/>
            </w:rPr>
            <w:br/>
          </w:r>
          <w:proofErr w:type="gramEnd"/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E04935" w:rsidRDefault="00AE7160">
          <w:pPr>
            <w:pStyle w:val="Standard"/>
            <w:snapToGrid w:val="0"/>
            <w:rPr>
              <w:rFonts w:ascii="Calibri" w:hAnsi="Calibri" w:cs="Arial"/>
              <w:color w:val="000000"/>
              <w:sz w:val="20"/>
              <w:szCs w:val="20"/>
            </w:rPr>
          </w:pPr>
        </w:p>
      </w:tc>
    </w:tr>
  </w:tbl>
  <w:p w:rsidR="00E04935" w:rsidRDefault="00AE7160">
    <w:pPr>
      <w:pStyle w:val="Standard"/>
      <w:jc w:val="center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A4946"/>
    <w:multiLevelType w:val="multilevel"/>
    <w:tmpl w:val="8F56579C"/>
    <w:styleLink w:val="WW8Num2"/>
    <w:lvl w:ilvl="0">
      <w:start w:val="1"/>
      <w:numFmt w:val="none"/>
      <w:lvlText w:val="%1"/>
      <w:lvlJc w:val="left"/>
      <w:rPr>
        <w:rFonts w:ascii="Times New Roman" w:hAnsi="Times New Roman" w:cs="Times New Roman"/>
        <w:b/>
        <w:lang w:eastAsia="ar-SA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40FB0E1A"/>
    <w:multiLevelType w:val="multilevel"/>
    <w:tmpl w:val="5DF04DBE"/>
    <w:styleLink w:val="WW8Num4"/>
    <w:lvl w:ilvl="0">
      <w:start w:val="1"/>
      <w:numFmt w:val="lowerLetter"/>
      <w:lvlText w:val="%1)"/>
      <w:lvlJc w:val="left"/>
      <w:rPr>
        <w:rFonts w:ascii="Calibri" w:hAnsi="Calibri" w:cs="Calibri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6D5F1DEC"/>
    <w:multiLevelType w:val="multilevel"/>
    <w:tmpl w:val="4E3E1DA4"/>
    <w:styleLink w:val="WW8Num5"/>
    <w:lvl w:ilvl="0">
      <w:numFmt w:val="bullet"/>
      <w:lvlText w:val="•"/>
      <w:lvlJc w:val="left"/>
      <w:rPr>
        <w:rFonts w:ascii="Arial" w:eastAsia="Calibri" w:hAnsi="Arial" w:cs="Aria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3">
    <w:nsid w:val="6E020E17"/>
    <w:multiLevelType w:val="multilevel"/>
    <w:tmpl w:val="989AF804"/>
    <w:styleLink w:val="WW8Num1"/>
    <w:lvl w:ilvl="0">
      <w:start w:val="1"/>
      <w:numFmt w:val="none"/>
      <w:pStyle w:val="Ttulo2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802C9"/>
    <w:rsid w:val="005802C9"/>
    <w:rsid w:val="00AE7160"/>
    <w:rsid w:val="00F1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Standard"/>
    <w:pPr>
      <w:suppressAutoHyphens w:val="0"/>
      <w:spacing w:line="0" w:lineRule="atLeast"/>
      <w:ind w:left="720"/>
    </w:pPr>
    <w:rPr>
      <w:rFonts w:eastAsia="Calibri"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Calibri" w:hAnsi="Calibri" w:cs="Calibri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4">
    <w:name w:val="WW8Num4"/>
    <w:basedOn w:val="Semlista"/>
    <w:pPr>
      <w:numPr>
        <w:numId w:val="3"/>
      </w:numPr>
    </w:pPr>
  </w:style>
  <w:style w:type="numbering" w:customStyle="1" w:styleId="WW8Num5">
    <w:name w:val="WW8Num5"/>
    <w:basedOn w:val="Semlista"/>
    <w:pPr>
      <w:numPr>
        <w:numId w:val="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12CE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CEA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widowControl/>
      <w:suppressAutoHyphens w:val="0"/>
      <w:jc w:val="both"/>
      <w:outlineLvl w:val="0"/>
    </w:pPr>
    <w:rPr>
      <w:rFonts w:ascii="Bookman Old Style" w:eastAsia="Times New Roman" w:hAnsi="Bookman Old Style" w:cs="Bookman Old Style"/>
      <w:b/>
      <w:bCs/>
    </w:rPr>
  </w:style>
  <w:style w:type="paragraph" w:styleId="Ttulo2">
    <w:name w:val="heading 2"/>
    <w:basedOn w:val="Standard"/>
    <w:next w:val="Standard"/>
    <w:pPr>
      <w:keepNext/>
      <w:widowControl/>
      <w:numPr>
        <w:numId w:val="1"/>
      </w:numPr>
      <w:suppressAutoHyphens w:val="0"/>
      <w:jc w:val="both"/>
      <w:outlineLvl w:val="1"/>
    </w:pPr>
    <w:rPr>
      <w:rFonts w:ascii="Bookman Old Style" w:eastAsia="Times New Roman" w:hAnsi="Bookman Old Style" w:cs="Bookman Old Style"/>
      <w:b/>
      <w:bCs/>
      <w:sz w:val="3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</w:style>
  <w:style w:type="paragraph" w:styleId="Recuodecorpodetexto2">
    <w:name w:val="Body Text Indent 2"/>
    <w:basedOn w:val="Standard"/>
    <w:pPr>
      <w:ind w:firstLine="708"/>
      <w:jc w:val="both"/>
    </w:pPr>
    <w:rPr>
      <w:rFonts w:ascii="Bookman Old Style" w:eastAsia="Times New Roman" w:hAnsi="Bookman Old Style" w:cs="Bookman Old Style"/>
      <w:b/>
    </w:rPr>
  </w:style>
  <w:style w:type="paragraph" w:customStyle="1" w:styleId="Textbodyindent">
    <w:name w:val="Text body indent"/>
    <w:basedOn w:val="Standard"/>
    <w:pPr>
      <w:widowControl/>
      <w:suppressAutoHyphens w:val="0"/>
      <w:ind w:left="5160"/>
    </w:pPr>
    <w:rPr>
      <w:rFonts w:eastAsia="Times New Roman"/>
    </w:rPr>
  </w:style>
  <w:style w:type="paragraph" w:styleId="Corpodetexto3">
    <w:name w:val="Body Text 3"/>
    <w:basedOn w:val="Standard"/>
    <w:pPr>
      <w:jc w:val="both"/>
    </w:pPr>
    <w:rPr>
      <w:rFonts w:ascii="Arial" w:hAnsi="Arial" w:cs="Arial"/>
      <w:b/>
      <w:bCs/>
      <w:sz w:val="20"/>
      <w:u w:val="single"/>
    </w:rPr>
  </w:style>
  <w:style w:type="paragraph" w:customStyle="1" w:styleId="Corpodetexto31">
    <w:name w:val="Corpo de texto 31"/>
    <w:basedOn w:val="Standard"/>
    <w:pPr>
      <w:jc w:val="both"/>
    </w:pPr>
    <w:rPr>
      <w:rFonts w:ascii="Bookman Old Style" w:eastAsia="Times New Roman" w:hAnsi="Bookman Old Style" w:cs="Bookman Old Style"/>
      <w:sz w:val="22"/>
      <w:szCs w:val="22"/>
    </w:rPr>
  </w:style>
  <w:style w:type="paragraph" w:styleId="NormalWeb">
    <w:name w:val="Normal (Web)"/>
    <w:basedOn w:val="Standard"/>
    <w:pPr>
      <w:widowControl/>
      <w:suppressAutoHyphens w:val="0"/>
      <w:spacing w:before="280" w:after="280"/>
    </w:pPr>
    <w:rPr>
      <w:rFonts w:eastAsia="Times New Roman"/>
    </w:rPr>
  </w:style>
  <w:style w:type="paragraph" w:styleId="PargrafodaLista">
    <w:name w:val="List Paragraph"/>
    <w:basedOn w:val="Standard"/>
    <w:pPr>
      <w:suppressAutoHyphens w:val="0"/>
      <w:spacing w:line="0" w:lineRule="atLeast"/>
      <w:ind w:left="720"/>
    </w:pPr>
    <w:rPr>
      <w:rFonts w:eastAsia="Calibri"/>
      <w:sz w:val="22"/>
      <w:szCs w:val="22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b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  <w:rPr>
      <w:rFonts w:ascii="Calibri" w:hAnsi="Calibri" w:cs="Calibri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Calibri" w:hAnsi="Arial" w:cs="Aria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4">
    <w:name w:val="WW8Num4"/>
    <w:basedOn w:val="Semlista"/>
    <w:pPr>
      <w:numPr>
        <w:numId w:val="3"/>
      </w:numPr>
    </w:pPr>
  </w:style>
  <w:style w:type="numbering" w:customStyle="1" w:styleId="WW8Num5">
    <w:name w:val="WW8Num5"/>
    <w:basedOn w:val="Semlista"/>
    <w:pPr>
      <w:numPr>
        <w:numId w:val="4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12CEA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CEA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16694</TotalTime>
  <Pages>3</Pages>
  <Words>371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2017-10-13T09:06:00Z</cp:lastPrinted>
  <dcterms:created xsi:type="dcterms:W3CDTF">2017-11-21T12:45:00Z</dcterms:created>
  <dcterms:modified xsi:type="dcterms:W3CDTF">2017-11-21T12:47:00Z</dcterms:modified>
</cp:coreProperties>
</file>