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C9" w:rsidRDefault="00AE7160">
      <w:pPr>
        <w:pStyle w:val="Standard"/>
        <w:ind w:left="2265" w:right="1200"/>
        <w:jc w:val="center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 xml:space="preserve">LEI Nº 5.302 DE </w:t>
      </w:r>
      <w:proofErr w:type="gramStart"/>
      <w:r>
        <w:rPr>
          <w:rFonts w:ascii="Calibri" w:hAnsi="Calibri"/>
          <w:b/>
          <w:bCs/>
          <w:sz w:val="21"/>
          <w:szCs w:val="21"/>
          <w:u w:val="single"/>
        </w:rPr>
        <w:t>05 OUTUBRO</w:t>
      </w:r>
      <w:proofErr w:type="gramEnd"/>
      <w:r>
        <w:rPr>
          <w:rFonts w:ascii="Calibri" w:hAnsi="Calibri"/>
          <w:b/>
          <w:bCs/>
          <w:sz w:val="21"/>
          <w:szCs w:val="21"/>
          <w:u w:val="single"/>
        </w:rPr>
        <w:t xml:space="preserve"> DE 2017</w:t>
      </w:r>
    </w:p>
    <w:p w:rsidR="005802C9" w:rsidRDefault="005802C9">
      <w:pPr>
        <w:pStyle w:val="Standard"/>
        <w:ind w:left="2265" w:right="1200"/>
        <w:jc w:val="center"/>
        <w:rPr>
          <w:rFonts w:ascii="Calibri" w:hAnsi="Calibri"/>
          <w:b/>
          <w:bCs/>
          <w:sz w:val="21"/>
          <w:szCs w:val="21"/>
          <w:u w:val="single"/>
        </w:rPr>
      </w:pPr>
    </w:p>
    <w:p w:rsidR="005802C9" w:rsidRDefault="005802C9">
      <w:pPr>
        <w:pStyle w:val="Textbodyindent"/>
        <w:ind w:left="5669" w:right="1134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5802C9" w:rsidRDefault="00AE7160">
      <w:pPr>
        <w:pStyle w:val="Textbodyindent"/>
        <w:ind w:left="5669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lang w:eastAsia="ar-SA"/>
        </w:rPr>
        <w:t>Altera a</w:t>
      </w:r>
      <w:r>
        <w:rPr>
          <w:rFonts w:ascii="Calibri" w:hAnsi="Calibri"/>
          <w:sz w:val="21"/>
          <w:szCs w:val="21"/>
          <w:lang w:eastAsia="ar-SA"/>
        </w:rPr>
        <w:t xml:space="preserve"> Lei Municipal nº 4.410/2011 – </w:t>
      </w:r>
      <w:r>
        <w:rPr>
          <w:rFonts w:ascii="Calibri" w:hAnsi="Calibri"/>
          <w:sz w:val="21"/>
          <w:szCs w:val="21"/>
        </w:rPr>
        <w:t>Plano de Classific</w:t>
      </w:r>
      <w:r>
        <w:rPr>
          <w:rFonts w:ascii="Calibri" w:hAnsi="Calibri"/>
          <w:sz w:val="21"/>
          <w:szCs w:val="21"/>
        </w:rPr>
        <w:t>a</w:t>
      </w:r>
      <w:r>
        <w:rPr>
          <w:rFonts w:ascii="Calibri" w:hAnsi="Calibri"/>
          <w:sz w:val="21"/>
          <w:szCs w:val="21"/>
        </w:rPr>
        <w:t>ção de Cargos Públicos Municipais, quanto aos r</w:t>
      </w:r>
      <w:r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z w:val="21"/>
          <w:szCs w:val="21"/>
        </w:rPr>
        <w:t>quisitos para provimento do cargo de Auxiliar de Administração.</w:t>
      </w:r>
    </w:p>
    <w:p w:rsidR="005802C9" w:rsidRDefault="00AE7160">
      <w:pPr>
        <w:pStyle w:val="Standard"/>
        <w:ind w:left="1134" w:right="1134" w:firstLine="1701"/>
        <w:jc w:val="both"/>
        <w:rPr>
          <w:rFonts w:ascii="Calibri" w:eastAsia="Times New Roman" w:hAnsi="Calibri"/>
          <w:sz w:val="21"/>
          <w:szCs w:val="21"/>
          <w:lang w:eastAsia="ar-SA"/>
        </w:rPr>
      </w:pPr>
      <w:r>
        <w:rPr>
          <w:rFonts w:ascii="Calibri" w:eastAsia="Times New Roman" w:hAnsi="Calibri"/>
          <w:sz w:val="21"/>
          <w:szCs w:val="21"/>
          <w:lang w:eastAsia="ar-SA"/>
        </w:rPr>
        <w:t xml:space="preserve">  </w:t>
      </w:r>
      <w:r>
        <w:rPr>
          <w:rFonts w:ascii="Calibri" w:eastAsia="Times New Roman" w:hAnsi="Calibri"/>
          <w:sz w:val="21"/>
          <w:szCs w:val="21"/>
          <w:lang w:eastAsia="ar-SA"/>
        </w:rPr>
        <w:tab/>
      </w:r>
    </w:p>
    <w:p w:rsidR="005802C9" w:rsidRDefault="005802C9" w:rsidP="00F12CEA">
      <w:pPr>
        <w:pStyle w:val="Standard"/>
        <w:ind w:left="1701" w:right="1134" w:firstLine="1644"/>
        <w:jc w:val="both"/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</w:pPr>
    </w:p>
    <w:p w:rsidR="005802C9" w:rsidRDefault="00AE7160" w:rsidP="00F12CEA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aber que a Câmara Municipal de Vereadores aprovou e ele sanciona e promulga a seguinte Lei:</w:t>
      </w:r>
    </w:p>
    <w:p w:rsidR="005802C9" w:rsidRDefault="00AE7160" w:rsidP="00F12CEA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  <w:lang w:eastAsia="ar-SA"/>
        </w:rPr>
        <w:t>Art. 1º</w:t>
      </w:r>
      <w:proofErr w:type="gramStart"/>
      <w:r>
        <w:rPr>
          <w:rFonts w:ascii="Calibri" w:eastAsia="Times New Roman" w:hAnsi="Calibri"/>
          <w:sz w:val="21"/>
          <w:szCs w:val="21"/>
          <w:lang w:eastAsia="ar-SA"/>
        </w:rPr>
        <w:t xml:space="preserve">  </w:t>
      </w:r>
      <w:proofErr w:type="gramEnd"/>
      <w:r>
        <w:rPr>
          <w:rFonts w:ascii="Calibri" w:eastAsia="Times New Roman" w:hAnsi="Calibri"/>
          <w:sz w:val="21"/>
          <w:szCs w:val="21"/>
          <w:lang w:eastAsia="ar-SA"/>
        </w:rPr>
        <w:t xml:space="preserve">Fica alterada a redação do anexo I da Lei Municipal nº 4.410/2011, quanto aos requisitos para provimento do cargo de Auxiliar de Administração, passando a </w:t>
      </w:r>
      <w:r>
        <w:rPr>
          <w:rFonts w:ascii="Calibri" w:eastAsia="Times New Roman" w:hAnsi="Calibri"/>
          <w:sz w:val="21"/>
          <w:szCs w:val="21"/>
          <w:lang w:eastAsia="ar-SA"/>
        </w:rPr>
        <w:t>vigorar com a seguinte redação:</w:t>
      </w:r>
    </w:p>
    <w:p w:rsidR="005802C9" w:rsidRDefault="005802C9" w:rsidP="00F12CEA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5802C9" w:rsidRDefault="00AE7160" w:rsidP="00F12CEA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ANEXO I</w:t>
      </w:r>
    </w:p>
    <w:p w:rsidR="005802C9" w:rsidRDefault="00AE7160" w:rsidP="00F12CEA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DESCRIÇÃO DAS FUNÇÕES</w:t>
      </w:r>
    </w:p>
    <w:p w:rsidR="005802C9" w:rsidRDefault="00AE7160" w:rsidP="00F12CEA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[...]</w:t>
      </w:r>
    </w:p>
    <w:p w:rsidR="005802C9" w:rsidRDefault="005802C9" w:rsidP="00F12CEA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5802C9" w:rsidRDefault="00AE7160" w:rsidP="00F12CEA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CATEGORIA FUNCIONAL: AUXILIAR DE ADMINISTRAÇÃO</w:t>
      </w:r>
    </w:p>
    <w:p w:rsidR="005802C9" w:rsidRDefault="005802C9" w:rsidP="00F12CEA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1"/>
          <w:szCs w:val="21"/>
        </w:rPr>
      </w:pPr>
    </w:p>
    <w:p w:rsidR="005802C9" w:rsidRDefault="00AE7160" w:rsidP="00F12CEA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[…]</w:t>
      </w:r>
    </w:p>
    <w:p w:rsidR="005802C9" w:rsidRDefault="005802C9" w:rsidP="00F12CEA">
      <w:pPr>
        <w:pStyle w:val="Standard"/>
        <w:ind w:left="1134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5802C9" w:rsidRDefault="00AE7160" w:rsidP="00F12CEA">
      <w:pPr>
        <w:pStyle w:val="Standard"/>
        <w:ind w:left="1134" w:right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Requisitos para Provimento:</w:t>
      </w:r>
    </w:p>
    <w:p w:rsidR="005802C9" w:rsidRDefault="00AE7160" w:rsidP="00F12CEA">
      <w:pPr>
        <w:pStyle w:val="Standard"/>
        <w:ind w:left="113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a) Instrução: 2° grau incompleto;</w:t>
      </w:r>
    </w:p>
    <w:p w:rsidR="005802C9" w:rsidRDefault="00AE7160" w:rsidP="00F12CEA">
      <w:pPr>
        <w:pStyle w:val="Standard"/>
        <w:ind w:left="1134"/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>c) Idade mínima: 18 anos</w:t>
      </w:r>
    </w:p>
    <w:p w:rsidR="005802C9" w:rsidRDefault="00AE7160" w:rsidP="00F12CEA">
      <w:pPr>
        <w:pStyle w:val="Standard"/>
        <w:ind w:left="113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d) Provimento: Concurso Público</w:t>
      </w:r>
    </w:p>
    <w:p w:rsidR="005802C9" w:rsidRDefault="005802C9" w:rsidP="00F12CEA">
      <w:pPr>
        <w:pStyle w:val="Standard"/>
        <w:ind w:left="1134" w:right="1134"/>
        <w:jc w:val="both"/>
        <w:rPr>
          <w:rFonts w:ascii="Calibri" w:hAnsi="Calibri"/>
          <w:color w:val="000000"/>
          <w:sz w:val="22"/>
        </w:rPr>
      </w:pPr>
    </w:p>
    <w:p w:rsidR="005802C9" w:rsidRDefault="00AE7160" w:rsidP="00F12CEA">
      <w:pPr>
        <w:pStyle w:val="Ttulo2"/>
        <w:numPr>
          <w:ilvl w:val="0"/>
          <w:numId w:val="5"/>
        </w:numPr>
        <w:tabs>
          <w:tab w:val="left" w:pos="2439"/>
        </w:tabs>
        <w:ind w:right="1134"/>
        <w:rPr>
          <w:rFonts w:ascii="Calibri" w:hAnsi="Calibri"/>
          <w:sz w:val="21"/>
          <w:szCs w:val="21"/>
        </w:rPr>
      </w:pPr>
      <w:r>
        <w:rPr>
          <w:rFonts w:ascii="Calibri" w:eastAsia="Tahoma" w:hAnsi="Calibri" w:cs="Times New Roman"/>
          <w:b w:val="0"/>
          <w:bCs w:val="0"/>
          <w:sz w:val="21"/>
          <w:szCs w:val="21"/>
        </w:rPr>
        <w:t xml:space="preserve">Art. </w:t>
      </w:r>
      <w:r>
        <w:rPr>
          <w:rFonts w:ascii="Calibri" w:eastAsia="Tahoma" w:hAnsi="Calibri" w:cs="Times New Roman"/>
          <w:b w:val="0"/>
          <w:bCs w:val="0"/>
          <w:sz w:val="21"/>
          <w:szCs w:val="21"/>
        </w:rPr>
        <w:t>2º Esta Lei entra em vigor na data de sua publicação, ficando revog</w:t>
      </w:r>
      <w:r>
        <w:rPr>
          <w:rFonts w:ascii="Calibri" w:eastAsia="Tahoma" w:hAnsi="Calibri" w:cs="Times New Roman"/>
          <w:b w:val="0"/>
          <w:bCs w:val="0"/>
          <w:sz w:val="21"/>
          <w:szCs w:val="21"/>
        </w:rPr>
        <w:t>a</w:t>
      </w:r>
      <w:r>
        <w:rPr>
          <w:rFonts w:ascii="Calibri" w:eastAsia="Tahoma" w:hAnsi="Calibri" w:cs="Times New Roman"/>
          <w:b w:val="0"/>
          <w:bCs w:val="0"/>
          <w:sz w:val="21"/>
          <w:szCs w:val="21"/>
        </w:rPr>
        <w:t>das as di</w:t>
      </w:r>
      <w:r>
        <w:rPr>
          <w:rFonts w:ascii="Calibri" w:eastAsia="Tahoma" w:hAnsi="Calibri" w:cs="Times New Roman"/>
          <w:b w:val="0"/>
          <w:bCs w:val="0"/>
          <w:sz w:val="21"/>
          <w:szCs w:val="21"/>
        </w:rPr>
        <w:t>s</w:t>
      </w:r>
      <w:r>
        <w:rPr>
          <w:rFonts w:ascii="Calibri" w:eastAsia="Tahoma" w:hAnsi="Calibri" w:cs="Times New Roman"/>
          <w:b w:val="0"/>
          <w:bCs w:val="0"/>
          <w:sz w:val="21"/>
          <w:szCs w:val="21"/>
        </w:rPr>
        <w:t>posições co</w:t>
      </w:r>
      <w:r>
        <w:rPr>
          <w:rFonts w:ascii="Calibri" w:eastAsia="Tahoma" w:hAnsi="Calibri" w:cs="Times New Roman"/>
          <w:b w:val="0"/>
          <w:bCs w:val="0"/>
          <w:sz w:val="21"/>
          <w:szCs w:val="21"/>
        </w:rPr>
        <w:t>n</w:t>
      </w:r>
      <w:r>
        <w:rPr>
          <w:rFonts w:ascii="Calibri" w:eastAsia="Tahoma" w:hAnsi="Calibri" w:cs="Times New Roman"/>
          <w:b w:val="0"/>
          <w:bCs w:val="0"/>
          <w:sz w:val="21"/>
          <w:szCs w:val="21"/>
        </w:rPr>
        <w:t>trárias.</w:t>
      </w:r>
    </w:p>
    <w:p w:rsidR="005802C9" w:rsidRDefault="005802C9" w:rsidP="00F12CEA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5802C9" w:rsidRDefault="00AE7160" w:rsidP="00F12CEA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05 de outubro de 2017.</w:t>
      </w:r>
    </w:p>
    <w:p w:rsidR="005802C9" w:rsidRDefault="005802C9" w:rsidP="00F12CEA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02C9" w:rsidRDefault="005802C9" w:rsidP="00F12CEA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02C9" w:rsidRDefault="00AE7160" w:rsidP="00F12CE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5802C9" w:rsidRDefault="00AE7160" w:rsidP="00F12CE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802C9" w:rsidRDefault="005802C9" w:rsidP="00F12CEA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5802C9" w:rsidRDefault="00AE7160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5802C9" w:rsidRDefault="005802C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802C9" w:rsidRDefault="00AE716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ROSANE FÁTIMA </w:t>
      </w:r>
      <w:r>
        <w:rPr>
          <w:rFonts w:ascii="Calibri" w:hAnsi="Calibri"/>
          <w:color w:val="000000"/>
          <w:sz w:val="22"/>
          <w:szCs w:val="22"/>
        </w:rPr>
        <w:t>CARBONERA CADORIN,</w:t>
      </w:r>
    </w:p>
    <w:p w:rsidR="005802C9" w:rsidRDefault="00AE716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5802C9" w:rsidRDefault="005802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802C9" w:rsidRDefault="005802C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802C9" w:rsidRDefault="005802C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802C9" w:rsidRDefault="005802C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802C9" w:rsidRDefault="005802C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802C9" w:rsidRDefault="005802C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802C9" w:rsidRDefault="005802C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802C9" w:rsidRDefault="00AE7160" w:rsidP="00F12CEA">
      <w:pPr>
        <w:pStyle w:val="Standard"/>
        <w:tabs>
          <w:tab w:val="left" w:pos="10187"/>
        </w:tabs>
        <w:ind w:left="7938" w:right="142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lastRenderedPageBreak/>
        <w:t>Esta Lei foi afixada no Mural da Prefeitura, onde são divulgados os atos oficiais, por 15 dias a contar de 06/10/2017.</w:t>
      </w:r>
    </w:p>
    <w:p w:rsidR="005802C9" w:rsidRDefault="00AE716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__________________________________</w:t>
      </w:r>
    </w:p>
    <w:p w:rsidR="005802C9" w:rsidRDefault="005802C9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02C9" w:rsidRDefault="005802C9">
      <w:pPr>
        <w:pStyle w:val="Standarduser"/>
        <w:tabs>
          <w:tab w:val="left" w:pos="4537"/>
        </w:tabs>
        <w:ind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02C9" w:rsidRDefault="00AE716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Projeto de Lei nº 082 /2017 – Exposição de </w:t>
      </w:r>
      <w:r>
        <w:rPr>
          <w:rFonts w:ascii="Calibri" w:hAnsi="Calibri"/>
          <w:b/>
          <w:bCs/>
          <w:sz w:val="22"/>
          <w:szCs w:val="22"/>
        </w:rPr>
        <w:t>Motivos</w:t>
      </w: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AE7160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02 de outubro de 2017.</w:t>
      </w:r>
    </w:p>
    <w:p w:rsidR="005802C9" w:rsidRDefault="005802C9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5802C9" w:rsidRDefault="00AE716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AE7160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Projeto de Lei que</w:t>
      </w:r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 xml:space="preserve"> altera a redação do anexo I da Lei Municipal nº 4.410/2011, quanto aos</w:t>
      </w:r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 xml:space="preserve"> requisitos para provimento do cargo de Auxiliar de Administração, que </w:t>
      </w:r>
      <w:proofErr w:type="gramStart"/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>exige,</w:t>
      </w:r>
      <w:proofErr w:type="gramEnd"/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 xml:space="preserve"> para ingresso no cargo que o candidato tenha entre 18 e 40 anos e experiência em datilografia.</w:t>
      </w:r>
    </w:p>
    <w:p w:rsidR="005802C9" w:rsidRDefault="00AE7160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>A alteração se faz necessária para que não haja limitação de idade para ingresso n</w:t>
      </w:r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>o cargo de Auxiliar de Administração, visto que as funções são de natureza administrativa, não havendo exigência de força física, dinamicidade ou velocidade. Sendo assim, a lei passa a exigir apenas idade mínima de 18 anos, sem limite máximo como anteriorm</w:t>
      </w:r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>ente.</w:t>
      </w:r>
    </w:p>
    <w:p w:rsidR="005802C9" w:rsidRDefault="00AE7160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>A alteração também exclui a exigência de experiência em datilografia, por tratar-se de exigência ultrapassada para trabalhos administrativos.</w:t>
      </w:r>
    </w:p>
    <w:p w:rsidR="005802C9" w:rsidRDefault="00AE7160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5802C9" w:rsidRDefault="005802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802C9" w:rsidRDefault="00AE716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</w:t>
      </w:r>
      <w:r>
        <w:rPr>
          <w:rFonts w:ascii="Calibri" w:hAnsi="Calibri"/>
          <w:color w:val="000000"/>
          <w:sz w:val="22"/>
          <w:szCs w:val="22"/>
        </w:rPr>
        <w:t>samente,</w:t>
      </w:r>
    </w:p>
    <w:p w:rsidR="005802C9" w:rsidRDefault="005802C9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AE7160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5802C9" w:rsidRDefault="00AE7160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5802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802C9" w:rsidRDefault="00AE716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Exmo. Senhor Presidente</w:t>
      </w:r>
    </w:p>
    <w:p w:rsidR="005802C9" w:rsidRDefault="00AE716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Vilmar Antônio </w:t>
      </w:r>
      <w:proofErr w:type="spellStart"/>
      <w:r>
        <w:rPr>
          <w:rFonts w:ascii="Calibri" w:hAnsi="Calibri"/>
          <w:b/>
          <w:bCs/>
          <w:sz w:val="22"/>
          <w:szCs w:val="22"/>
        </w:rPr>
        <w:t>Soccol</w:t>
      </w:r>
      <w:proofErr w:type="spellEnd"/>
    </w:p>
    <w:p w:rsidR="005802C9" w:rsidRDefault="00AE716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Câmara de Vereadores</w:t>
      </w:r>
    </w:p>
    <w:p w:rsidR="005802C9" w:rsidRDefault="00AE716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Nesta</w:t>
      </w:r>
    </w:p>
    <w:sectPr w:rsidR="005802C9" w:rsidSect="00F12CEA">
      <w:headerReference w:type="default" r:id="rId8"/>
      <w:footerReference w:type="default" r:id="rId9"/>
      <w:pgSz w:w="11906" w:h="16838"/>
      <w:pgMar w:top="777" w:right="849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60" w:rsidRDefault="00AE7160">
      <w:pPr>
        <w:rPr>
          <w:rFonts w:hint="eastAsia"/>
        </w:rPr>
      </w:pPr>
      <w:r>
        <w:separator/>
      </w:r>
    </w:p>
  </w:endnote>
  <w:endnote w:type="continuationSeparator" w:id="0">
    <w:p w:rsidR="00AE7160" w:rsidRDefault="00AE71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35" w:rsidRDefault="00AE7160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60" w:rsidRDefault="00AE7160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AE7160" w:rsidRDefault="00AE71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35" w:rsidRDefault="00AE7160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0493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04935" w:rsidRDefault="00AE7160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62BC6FC3" wp14:editId="72187629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04935" w:rsidRDefault="00AE7160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proofErr w:type="spellStart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</w:t>
          </w:r>
          <w:proofErr w:type="spellEnd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 xml:space="preserve"> Firmino </w:t>
          </w:r>
          <w:proofErr w:type="spellStart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Girardello</w:t>
          </w:r>
          <w:proofErr w:type="spellEnd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proofErr w:type="gramStart"/>
          <w:r>
            <w:rPr>
              <w:rFonts w:ascii="Calibri" w:hAnsi="Calibri"/>
              <w:sz w:val="20"/>
              <w:szCs w:val="20"/>
            </w:rP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04935" w:rsidRDefault="00AE7160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E04935" w:rsidRDefault="00AE7160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4946"/>
    <w:multiLevelType w:val="multilevel"/>
    <w:tmpl w:val="8F56579C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0FB0E1A"/>
    <w:multiLevelType w:val="multilevel"/>
    <w:tmpl w:val="5DF04DBE"/>
    <w:styleLink w:val="WW8Num4"/>
    <w:lvl w:ilvl="0">
      <w:start w:val="1"/>
      <w:numFmt w:val="lowerLetter"/>
      <w:lvlText w:val="%1)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D5F1DEC"/>
    <w:multiLevelType w:val="multilevel"/>
    <w:tmpl w:val="4E3E1DA4"/>
    <w:styleLink w:val="WW8Num5"/>
    <w:lvl w:ilvl="0">
      <w:numFmt w:val="bullet"/>
      <w:lvlText w:val="•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6E020E17"/>
    <w:multiLevelType w:val="multilevel"/>
    <w:tmpl w:val="989AF804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02C9"/>
    <w:rsid w:val="005802C9"/>
    <w:rsid w:val="00AE7160"/>
    <w:rsid w:val="00F1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4">
    <w:name w:val="WW8Num4"/>
    <w:basedOn w:val="Semlista"/>
    <w:pPr>
      <w:numPr>
        <w:numId w:val="3"/>
      </w:numPr>
    </w:pPr>
  </w:style>
  <w:style w:type="numbering" w:customStyle="1" w:styleId="WW8Num5">
    <w:name w:val="WW8Num5"/>
    <w:basedOn w:val="Semlista"/>
    <w:pPr>
      <w:numPr>
        <w:numId w:val="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2CE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CE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4">
    <w:name w:val="WW8Num4"/>
    <w:basedOn w:val="Semlista"/>
    <w:pPr>
      <w:numPr>
        <w:numId w:val="3"/>
      </w:numPr>
    </w:pPr>
  </w:style>
  <w:style w:type="numbering" w:customStyle="1" w:styleId="WW8Num5">
    <w:name w:val="WW8Num5"/>
    <w:basedOn w:val="Semlista"/>
    <w:pPr>
      <w:numPr>
        <w:numId w:val="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2CE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CE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16694</TotalTime>
  <Pages>3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2017-10-13T09:06:00Z</cp:lastPrinted>
  <dcterms:created xsi:type="dcterms:W3CDTF">2017-11-21T12:45:00Z</dcterms:created>
  <dcterms:modified xsi:type="dcterms:W3CDTF">2017-11-21T12:47:00Z</dcterms:modified>
</cp:coreProperties>
</file>