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8AA" w:rsidRDefault="00A40F39">
      <w:pPr>
        <w:pStyle w:val="Standard"/>
        <w:ind w:left="2265" w:right="1200"/>
        <w:jc w:val="center"/>
        <w:textAlignment w:val="auto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u w:val="single"/>
          <w:lang w:eastAsia="pt-BR" w:bidi="ar-SA"/>
        </w:rPr>
        <w:t xml:space="preserve"> LEI Nº</w:t>
      </w:r>
      <w:proofErr w:type="gramStart"/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u w:val="single"/>
          <w:lang w:eastAsia="pt-BR" w:bidi="ar-SA"/>
        </w:rPr>
        <w:t xml:space="preserve">  </w:t>
      </w:r>
      <w:proofErr w:type="gramEnd"/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u w:val="single"/>
          <w:lang w:eastAsia="pt-BR" w:bidi="ar-SA"/>
        </w:rPr>
        <w:t>5.206 DE 02 DE DEZEMBRO DE 2016</w:t>
      </w:r>
    </w:p>
    <w:p w:rsidR="005918AA" w:rsidRDefault="005918AA">
      <w:pPr>
        <w:pStyle w:val="Standard"/>
        <w:ind w:left="2265" w:right="1200"/>
        <w:jc w:val="both"/>
        <w:textAlignment w:val="auto"/>
        <w:rPr>
          <w:rFonts w:ascii="Calibri" w:eastAsia="Bookman Old Style" w:hAnsi="Calibri" w:cs="Arial"/>
          <w:color w:val="000000"/>
          <w:sz w:val="22"/>
          <w:szCs w:val="22"/>
          <w:lang w:eastAsia="pt-BR" w:bidi="ar-SA"/>
        </w:rPr>
      </w:pPr>
    </w:p>
    <w:p w:rsidR="005918AA" w:rsidRDefault="005918AA">
      <w:pPr>
        <w:pStyle w:val="Standard"/>
        <w:ind w:right="1200"/>
        <w:jc w:val="both"/>
        <w:textAlignment w:val="auto"/>
        <w:rPr>
          <w:rFonts w:ascii="Calibri" w:eastAsia="Bookman Old Style" w:hAnsi="Calibri" w:cs="Arial"/>
          <w:color w:val="000000"/>
          <w:sz w:val="22"/>
          <w:szCs w:val="22"/>
          <w:lang w:eastAsia="pt-BR" w:bidi="ar-SA"/>
        </w:rPr>
      </w:pPr>
    </w:p>
    <w:p w:rsidR="005918AA" w:rsidRDefault="00A40F39">
      <w:pPr>
        <w:pStyle w:val="Standard"/>
        <w:ind w:left="6860" w:right="1134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Autoriza a doação de imóveis com encargos </w:t>
      </w:r>
      <w:proofErr w:type="gramStart"/>
      <w:r>
        <w:rPr>
          <w:rFonts w:ascii="Calibri" w:hAnsi="Calibri"/>
          <w:color w:val="000000"/>
          <w:sz w:val="22"/>
          <w:szCs w:val="22"/>
        </w:rPr>
        <w:t>à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PAULO DEUSDETE DE ALMEIDA DA SILVA ME, destinado à instalação de uma unidade industrial de </w:t>
      </w:r>
      <w:r>
        <w:rPr>
          <w:rFonts w:ascii="Calibri" w:hAnsi="Calibri"/>
          <w:color w:val="000000"/>
          <w:sz w:val="22"/>
          <w:szCs w:val="22"/>
        </w:rPr>
        <w:t>fabricação de máquinas e equipamentos para agricultura e pecuária, peças e acessórios.</w:t>
      </w:r>
      <w:r>
        <w:rPr>
          <w:rFonts w:ascii="Calibri" w:hAnsi="Calibri"/>
          <w:color w:val="000000"/>
          <w:sz w:val="22"/>
          <w:szCs w:val="22"/>
        </w:rPr>
        <w:tab/>
        <w:t xml:space="preserve"> </w:t>
      </w:r>
      <w:r>
        <w:rPr>
          <w:rFonts w:ascii="Calibri" w:hAnsi="Calibri"/>
          <w:sz w:val="22"/>
          <w:szCs w:val="22"/>
        </w:rPr>
        <w:br/>
      </w:r>
    </w:p>
    <w:p w:rsidR="005918AA" w:rsidRDefault="005918AA">
      <w:pPr>
        <w:pStyle w:val="Standard"/>
        <w:ind w:left="2286" w:right="1200" w:firstLine="2266"/>
        <w:jc w:val="both"/>
        <w:rPr>
          <w:rFonts w:ascii="Calibri" w:hAnsi="Calibri"/>
          <w:color w:val="000000"/>
          <w:sz w:val="22"/>
          <w:szCs w:val="22"/>
        </w:rPr>
      </w:pPr>
    </w:p>
    <w:p w:rsidR="005918AA" w:rsidRDefault="00A40F39">
      <w:pPr>
        <w:pStyle w:val="Standard"/>
        <w:tabs>
          <w:tab w:val="left" w:pos="4515"/>
        </w:tabs>
        <w:ind w:left="2265" w:right="1200" w:firstLine="2115"/>
        <w:jc w:val="both"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eastAsia="Times New Roman" w:hAnsi="Calibri"/>
          <w:color w:val="000000"/>
          <w:sz w:val="22"/>
          <w:szCs w:val="22"/>
          <w:lang w:eastAsia="ar-SA"/>
        </w:rPr>
        <w:t xml:space="preserve">Bel. PEDRO PAULO PREZZOTTO, Prefeito Municipal de Getúlio Vargas, Estado do Rio Grande do Sul, faço saber que a Câmara Municipal de Vereadores aprovou e eu sanciono </w:t>
      </w:r>
      <w:r>
        <w:rPr>
          <w:rFonts w:ascii="Calibri" w:eastAsia="Times New Roman" w:hAnsi="Calibri"/>
          <w:color w:val="000000"/>
          <w:sz w:val="22"/>
          <w:szCs w:val="22"/>
          <w:lang w:eastAsia="ar-SA"/>
        </w:rPr>
        <w:t>e promulgo a seguinte Lei:</w:t>
      </w:r>
    </w:p>
    <w:p w:rsidR="005918AA" w:rsidRDefault="00A40F39">
      <w:pPr>
        <w:pStyle w:val="Standard"/>
        <w:ind w:left="2286" w:right="1200" w:firstLine="226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1º Fica o Poder Executivo Municipal autorizado a proceder a doação de</w:t>
      </w:r>
      <w:proofErr w:type="gramStart"/>
      <w:r>
        <w:rPr>
          <w:rFonts w:ascii="Calibri" w:hAnsi="Calibri"/>
          <w:color w:val="000000"/>
          <w:sz w:val="22"/>
          <w:szCs w:val="22"/>
        </w:rPr>
        <w:t xml:space="preserve">  </w:t>
      </w:r>
      <w:proofErr w:type="gramEnd"/>
      <w:r>
        <w:rPr>
          <w:rFonts w:ascii="Calibri" w:hAnsi="Calibri"/>
          <w:color w:val="000000"/>
          <w:sz w:val="22"/>
          <w:szCs w:val="22"/>
        </w:rPr>
        <w:t>imóvel com área total de 464,28 m², através de escritura pública, para a empresa PAULO DEUSDETE DE ALMEIDA DA SILVA ME, CNPJ nº 06.538.069/001-50, para f</w:t>
      </w:r>
      <w:r>
        <w:rPr>
          <w:rFonts w:ascii="Calibri" w:hAnsi="Calibri"/>
          <w:color w:val="000000"/>
          <w:sz w:val="22"/>
          <w:szCs w:val="22"/>
        </w:rPr>
        <w:t>ins específicos de instalação de uma unidade industrial de fabricação de máquinas e equipamentos para agricultura e pecuária, peças e acessórios, mediante as obrigações constantes no art. 3º desta Lei.</w:t>
      </w:r>
    </w:p>
    <w:p w:rsidR="005918AA" w:rsidRDefault="005918AA">
      <w:pPr>
        <w:pStyle w:val="Standard"/>
        <w:ind w:left="2286" w:right="1200" w:firstLine="2266"/>
        <w:jc w:val="both"/>
        <w:rPr>
          <w:rFonts w:ascii="Calibri" w:hAnsi="Calibri"/>
          <w:color w:val="000000"/>
          <w:sz w:val="22"/>
          <w:szCs w:val="22"/>
        </w:rPr>
      </w:pPr>
    </w:p>
    <w:p w:rsidR="005918AA" w:rsidRDefault="00A40F39">
      <w:pPr>
        <w:pStyle w:val="Standard"/>
        <w:ind w:left="2286" w:right="1200" w:firstLine="226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2º O imóvel a ser doado possui as seguintes cara</w:t>
      </w:r>
      <w:r>
        <w:rPr>
          <w:rFonts w:ascii="Calibri" w:hAnsi="Calibri"/>
          <w:color w:val="000000"/>
          <w:sz w:val="22"/>
          <w:szCs w:val="22"/>
        </w:rPr>
        <w:t>cterísticas, localização e confrontações: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 xml:space="preserve">- UM TERRENO URBANO, constituído pelo lote nº 01, com área superficial de 646,28 m², situada na quadra 07 do Loteamento Industrial São </w:t>
      </w:r>
      <w:proofErr w:type="spellStart"/>
      <w:r>
        <w:rPr>
          <w:rFonts w:ascii="Calibri" w:hAnsi="Calibri"/>
          <w:color w:val="000000"/>
          <w:sz w:val="22"/>
          <w:szCs w:val="22"/>
        </w:rPr>
        <w:t>Cristovão</w:t>
      </w:r>
      <w:proofErr w:type="spellEnd"/>
      <w:r>
        <w:rPr>
          <w:rFonts w:ascii="Calibri" w:hAnsi="Calibri"/>
          <w:color w:val="000000"/>
          <w:sz w:val="22"/>
          <w:szCs w:val="22"/>
        </w:rPr>
        <w:t>, deste município, no quarteirão incompleto, formado pelas ruas Renat</w:t>
      </w:r>
      <w:r>
        <w:rPr>
          <w:rFonts w:ascii="Calibri" w:hAnsi="Calibri"/>
          <w:color w:val="000000"/>
          <w:sz w:val="22"/>
          <w:szCs w:val="22"/>
        </w:rPr>
        <w:t xml:space="preserve">o </w:t>
      </w:r>
      <w:proofErr w:type="spellStart"/>
      <w:r>
        <w:rPr>
          <w:rFonts w:ascii="Calibri" w:hAnsi="Calibri"/>
          <w:color w:val="000000"/>
          <w:sz w:val="22"/>
          <w:szCs w:val="22"/>
        </w:rPr>
        <w:t>Bregoli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e Júlio Jorge </w:t>
      </w:r>
      <w:proofErr w:type="spellStart"/>
      <w:r>
        <w:rPr>
          <w:rFonts w:ascii="Calibri" w:hAnsi="Calibri"/>
          <w:color w:val="000000"/>
          <w:sz w:val="22"/>
          <w:szCs w:val="22"/>
        </w:rPr>
        <w:t>Oleksinski</w:t>
      </w:r>
      <w:proofErr w:type="spellEnd"/>
      <w:r>
        <w:rPr>
          <w:rFonts w:ascii="Calibri" w:hAnsi="Calibri"/>
          <w:color w:val="000000"/>
          <w:sz w:val="22"/>
          <w:szCs w:val="22"/>
        </w:rPr>
        <w:t>, sem benfeitorias e dentro das seguintes confrontações e medidas: ao Norte, onde mede 29,90 metros com uma área de jazida se saibro; ao Sul, onde mede 27,20 metros com o mesmo lote 01; ao Leste, onde mede 22,61 metros com</w:t>
      </w:r>
      <w:r>
        <w:rPr>
          <w:rFonts w:ascii="Calibri" w:hAnsi="Calibri"/>
          <w:color w:val="000000"/>
          <w:sz w:val="22"/>
          <w:szCs w:val="22"/>
        </w:rPr>
        <w:t xml:space="preserve"> área de jazida de saibro; e ao Oeste, onde faz frente e mede 22,82 metros com a Rua Júlio Jorge </w:t>
      </w:r>
      <w:proofErr w:type="spellStart"/>
      <w:r>
        <w:rPr>
          <w:rFonts w:ascii="Calibri" w:hAnsi="Calibri"/>
          <w:color w:val="000000"/>
          <w:sz w:val="22"/>
          <w:szCs w:val="22"/>
        </w:rPr>
        <w:t>Oleksinski</w:t>
      </w:r>
      <w:proofErr w:type="spellEnd"/>
      <w:r>
        <w:rPr>
          <w:rFonts w:ascii="Calibri" w:hAnsi="Calibri"/>
          <w:color w:val="000000"/>
          <w:sz w:val="22"/>
          <w:szCs w:val="22"/>
        </w:rPr>
        <w:t>. MATRÍCULA nº 22.072..</w:t>
      </w:r>
    </w:p>
    <w:p w:rsidR="005918AA" w:rsidRDefault="005918AA">
      <w:pPr>
        <w:pStyle w:val="Standard"/>
        <w:ind w:left="2286" w:right="1200" w:firstLine="2266"/>
        <w:jc w:val="both"/>
        <w:rPr>
          <w:rFonts w:ascii="Calibri" w:hAnsi="Calibri"/>
          <w:color w:val="000000"/>
          <w:sz w:val="22"/>
          <w:szCs w:val="22"/>
        </w:rPr>
      </w:pPr>
    </w:p>
    <w:p w:rsidR="005918AA" w:rsidRDefault="00A40F39">
      <w:pPr>
        <w:pStyle w:val="Standard"/>
        <w:ind w:left="2286" w:right="1200" w:firstLine="2266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3º Na outorga da escritura pública a que se refere o art. 1º desta Lei</w:t>
      </w:r>
      <w:proofErr w:type="gramStart"/>
      <w:r>
        <w:rPr>
          <w:rFonts w:ascii="Calibri" w:hAnsi="Calibri"/>
          <w:color w:val="000000"/>
          <w:sz w:val="22"/>
          <w:szCs w:val="22"/>
        </w:rPr>
        <w:t>, deverá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constar obrigatoriamente que os imóveis </w:t>
      </w:r>
      <w:r>
        <w:rPr>
          <w:rFonts w:ascii="Calibri" w:hAnsi="Calibri"/>
          <w:color w:val="000000"/>
          <w:sz w:val="22"/>
          <w:szCs w:val="22"/>
        </w:rPr>
        <w:t xml:space="preserve">objeto da transação reverterão ao </w:t>
      </w:r>
      <w:proofErr w:type="gramStart"/>
      <w:r>
        <w:rPr>
          <w:rFonts w:ascii="Calibri" w:hAnsi="Calibri"/>
          <w:color w:val="000000"/>
          <w:sz w:val="22"/>
          <w:szCs w:val="22"/>
        </w:rPr>
        <w:t>patrimônio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municipal com todas as benfeitorias e sem qualquer indenização, se a empresa beneficiada não cumprir as seguintes obrigações:</w:t>
      </w:r>
    </w:p>
    <w:p w:rsidR="005918AA" w:rsidRDefault="00A40F39">
      <w:pPr>
        <w:pStyle w:val="Standard"/>
        <w:ind w:left="2286" w:right="1200" w:firstLine="226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 - para efetivar-se a doação do imóvel descrito no art. 2º, a empresa beneficiada de</w:t>
      </w:r>
      <w:r>
        <w:rPr>
          <w:rFonts w:ascii="Calibri" w:hAnsi="Calibri"/>
          <w:color w:val="000000"/>
          <w:sz w:val="22"/>
          <w:szCs w:val="22"/>
        </w:rPr>
        <w:t>verá construir uma área mínima de 480,00 m² (quatrocentos e oitenta metros quadrados) e gerar no mínimo 04 empregos diretos no primeiro ano de funcionamento e mais 02 no segundo;</w:t>
      </w:r>
    </w:p>
    <w:p w:rsidR="005918AA" w:rsidRDefault="00A40F39">
      <w:pPr>
        <w:pStyle w:val="Standard"/>
        <w:ind w:left="2286" w:right="1200" w:firstLine="2266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II - manter em funcionamento sua empresa pelo prazo mínimo de dez (10) anos, </w:t>
      </w:r>
      <w:r>
        <w:rPr>
          <w:rFonts w:ascii="Calibri" w:hAnsi="Calibri"/>
          <w:color w:val="000000"/>
          <w:sz w:val="22"/>
          <w:szCs w:val="22"/>
        </w:rPr>
        <w:t>a contar da completa implantação.</w:t>
      </w:r>
    </w:p>
    <w:p w:rsidR="005918AA" w:rsidRDefault="005918AA">
      <w:pPr>
        <w:pStyle w:val="Standard"/>
        <w:ind w:left="2286" w:right="1200" w:firstLine="2266"/>
        <w:jc w:val="both"/>
        <w:rPr>
          <w:rFonts w:ascii="Calibri" w:hAnsi="Calibri"/>
          <w:color w:val="000000"/>
          <w:sz w:val="22"/>
          <w:szCs w:val="22"/>
        </w:rPr>
      </w:pPr>
    </w:p>
    <w:p w:rsidR="005918AA" w:rsidRDefault="00A40F39">
      <w:pPr>
        <w:pStyle w:val="Standard"/>
        <w:ind w:left="2286" w:right="1200" w:firstLine="2266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4º Ocorrendo a venda da empresa, da área objeto da presente doação e respectiva construção,</w:t>
      </w:r>
      <w:proofErr w:type="gramStart"/>
      <w:r>
        <w:rPr>
          <w:rFonts w:ascii="Calibri" w:hAnsi="Calibri"/>
          <w:color w:val="000000"/>
          <w:sz w:val="22"/>
          <w:szCs w:val="22"/>
        </w:rPr>
        <w:t xml:space="preserve">  </w:t>
      </w:r>
      <w:proofErr w:type="gramEnd"/>
      <w:r>
        <w:rPr>
          <w:rFonts w:ascii="Calibri" w:hAnsi="Calibri"/>
          <w:color w:val="000000"/>
          <w:sz w:val="22"/>
          <w:szCs w:val="22"/>
        </w:rPr>
        <w:t>ou ainda na cessação da atividade antes de esgotado, em qualquer hipótese, o prazo de dez (10) anos, estabelecido no artigo</w:t>
      </w:r>
      <w:r>
        <w:rPr>
          <w:rFonts w:ascii="Calibri" w:hAnsi="Calibri"/>
          <w:color w:val="000000"/>
          <w:sz w:val="22"/>
          <w:szCs w:val="22"/>
        </w:rPr>
        <w:t xml:space="preserve"> anterior, a empresa beneficiada se obriga a pagar ao Município a importância correspondente ao valor do terreno, considerado à época que o fato ocorrer.</w:t>
      </w:r>
    </w:p>
    <w:p w:rsidR="005918AA" w:rsidRDefault="00A40F39">
      <w:pPr>
        <w:pStyle w:val="Standard"/>
        <w:ind w:left="2286" w:right="1200" w:firstLine="2266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Parágrafo único. Na impossibilidade do pagamento, os imóveis </w:t>
      </w:r>
      <w:r>
        <w:rPr>
          <w:rFonts w:ascii="Calibri" w:hAnsi="Calibri"/>
          <w:color w:val="000000"/>
          <w:sz w:val="22"/>
          <w:szCs w:val="22"/>
        </w:rPr>
        <w:lastRenderedPageBreak/>
        <w:t>reverterão ao Município sem direito à ind</w:t>
      </w:r>
      <w:r>
        <w:rPr>
          <w:rFonts w:ascii="Calibri" w:hAnsi="Calibri"/>
          <w:color w:val="000000"/>
          <w:sz w:val="22"/>
          <w:szCs w:val="22"/>
        </w:rPr>
        <w:t>enização das benfeitorias e construções existentes.</w:t>
      </w:r>
    </w:p>
    <w:p w:rsidR="005918AA" w:rsidRDefault="005918AA">
      <w:pPr>
        <w:pStyle w:val="Standard"/>
        <w:ind w:left="2286" w:right="1200" w:firstLine="2266"/>
        <w:jc w:val="both"/>
        <w:rPr>
          <w:rFonts w:ascii="Calibri" w:hAnsi="Calibri"/>
          <w:color w:val="000000"/>
          <w:sz w:val="22"/>
          <w:szCs w:val="22"/>
        </w:rPr>
      </w:pPr>
    </w:p>
    <w:p w:rsidR="005918AA" w:rsidRDefault="00A40F39">
      <w:pPr>
        <w:pStyle w:val="Standard"/>
        <w:ind w:left="2286" w:right="1200" w:firstLine="2266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5º Fica autorizado à donatária oferecer em garantia de financiamentos destinados exclusivamente à construção ou ampliação da empresa, assim como à obtenção de capital de giro para seu funcionamento,</w:t>
      </w:r>
      <w:r>
        <w:rPr>
          <w:rFonts w:ascii="Calibri" w:hAnsi="Calibri"/>
          <w:color w:val="000000"/>
          <w:sz w:val="22"/>
          <w:szCs w:val="22"/>
        </w:rPr>
        <w:t xml:space="preserve"> junto a estabelecimentos de crédito, o imóvel a que se refere a presente Lei.</w:t>
      </w:r>
    </w:p>
    <w:p w:rsidR="005918AA" w:rsidRDefault="00A40F39">
      <w:pPr>
        <w:pStyle w:val="Standard"/>
        <w:ind w:left="2286" w:right="1200" w:firstLine="2266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Parágrafo único. Caso a donatária perca o imóvel para instituição financeira, esta deve indenizar aos cofres públicos municipais o valor do imóvel, pelo preço do dia, avaliado p</w:t>
      </w:r>
      <w:r>
        <w:rPr>
          <w:rFonts w:ascii="Calibri" w:hAnsi="Calibri"/>
          <w:color w:val="000000"/>
          <w:sz w:val="22"/>
          <w:szCs w:val="22"/>
        </w:rPr>
        <w:t>or uma comissão de profissionais nomeados pelo Prefeito Municipal.</w:t>
      </w:r>
    </w:p>
    <w:p w:rsidR="005918AA" w:rsidRDefault="005918AA">
      <w:pPr>
        <w:pStyle w:val="Standard"/>
        <w:ind w:left="2286" w:right="1200" w:firstLine="2266"/>
        <w:jc w:val="both"/>
        <w:rPr>
          <w:rFonts w:ascii="Calibri" w:hAnsi="Calibri"/>
          <w:color w:val="000000"/>
          <w:sz w:val="22"/>
          <w:szCs w:val="22"/>
        </w:rPr>
      </w:pPr>
    </w:p>
    <w:p w:rsidR="005918AA" w:rsidRDefault="00A40F39">
      <w:pPr>
        <w:pStyle w:val="Standard"/>
        <w:ind w:left="2286" w:right="1200" w:firstLine="2266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6º Esta lei entrará em vigor na data de sua publicação.</w:t>
      </w:r>
    </w:p>
    <w:p w:rsidR="005918AA" w:rsidRDefault="00A40F39">
      <w:pPr>
        <w:pStyle w:val="Standard"/>
        <w:ind w:left="2286" w:right="1200" w:firstLine="226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>PREFEITURA MUNICIPAL DE GETÚLIO VARGAS, 02 de dezembro de 2016.</w:t>
      </w:r>
    </w:p>
    <w:p w:rsidR="005918AA" w:rsidRDefault="005918AA">
      <w:pPr>
        <w:pStyle w:val="Standard"/>
        <w:ind w:left="2286" w:right="1200" w:firstLine="2266"/>
        <w:jc w:val="both"/>
        <w:rPr>
          <w:rFonts w:ascii="Calibri" w:hAnsi="Calibri"/>
          <w:sz w:val="22"/>
          <w:szCs w:val="22"/>
        </w:rPr>
      </w:pPr>
    </w:p>
    <w:p w:rsidR="005918AA" w:rsidRDefault="005918AA">
      <w:pPr>
        <w:pStyle w:val="Standard"/>
        <w:ind w:right="1200"/>
        <w:jc w:val="both"/>
        <w:rPr>
          <w:rFonts w:ascii="Calibri" w:hAnsi="Calibri"/>
          <w:sz w:val="22"/>
          <w:szCs w:val="22"/>
        </w:rPr>
      </w:pPr>
    </w:p>
    <w:p w:rsidR="005918AA" w:rsidRDefault="005918AA">
      <w:pPr>
        <w:pStyle w:val="Standard"/>
        <w:ind w:right="1200"/>
        <w:jc w:val="both"/>
        <w:rPr>
          <w:rFonts w:ascii="Calibri" w:hAnsi="Calibri"/>
          <w:sz w:val="22"/>
          <w:szCs w:val="22"/>
        </w:rPr>
      </w:pPr>
    </w:p>
    <w:p w:rsidR="005918AA" w:rsidRDefault="00A40F39">
      <w:pPr>
        <w:pStyle w:val="Standard"/>
        <w:ind w:left="2265" w:right="1200" w:firstLine="211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Bel. PEDRO PAULO PREZZOTTO,</w:t>
      </w:r>
    </w:p>
    <w:p w:rsidR="005918AA" w:rsidRDefault="00A40F39">
      <w:pPr>
        <w:pStyle w:val="Standard"/>
        <w:ind w:left="2265" w:right="1200" w:firstLine="211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5918AA" w:rsidRDefault="00A40F39">
      <w:pPr>
        <w:pStyle w:val="Standard"/>
        <w:ind w:left="2265" w:right="1200" w:firstLine="211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>Registre-</w:t>
      </w:r>
      <w:r>
        <w:rPr>
          <w:rFonts w:ascii="Calibri" w:hAnsi="Calibri"/>
          <w:color w:val="000000"/>
          <w:sz w:val="22"/>
          <w:szCs w:val="22"/>
        </w:rPr>
        <w:t>se e publique-se.</w:t>
      </w:r>
      <w:proofErr w:type="gramStart"/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  <w:proofErr w:type="gramEnd"/>
    </w:p>
    <w:p w:rsidR="005918AA" w:rsidRDefault="00A40F39">
      <w:pPr>
        <w:pStyle w:val="Standard"/>
        <w:ind w:left="2265" w:right="1200" w:firstLine="211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JULIANO NARDI,</w:t>
      </w:r>
    </w:p>
    <w:p w:rsidR="005918AA" w:rsidRDefault="00A40F39">
      <w:pPr>
        <w:pStyle w:val="Standard"/>
        <w:ind w:left="2265" w:right="1200" w:firstLine="2115"/>
        <w:jc w:val="both"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Secretário de Administração.</w:t>
      </w:r>
    </w:p>
    <w:p w:rsidR="005918AA" w:rsidRDefault="005918AA">
      <w:pPr>
        <w:pStyle w:val="Standard"/>
        <w:ind w:left="6860" w:right="1134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5918AA" w:rsidRDefault="005918AA">
      <w:pPr>
        <w:pStyle w:val="Standard"/>
        <w:ind w:left="1701" w:right="1134"/>
        <w:jc w:val="both"/>
        <w:rPr>
          <w:rFonts w:ascii="Calibri" w:hAnsi="Calibri"/>
          <w:b/>
          <w:bCs/>
          <w:sz w:val="22"/>
          <w:szCs w:val="22"/>
        </w:rPr>
      </w:pPr>
    </w:p>
    <w:p w:rsidR="005918AA" w:rsidRDefault="00A40F39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OFICIO Nº 673/16</w:t>
      </w: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5918AA" w:rsidRDefault="00A40F39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Getúlio Vargas, 25</w:t>
      </w:r>
      <w:r>
        <w:rPr>
          <w:rFonts w:ascii="Calibri" w:hAnsi="Calibri"/>
          <w:color w:val="000000"/>
          <w:sz w:val="22"/>
          <w:szCs w:val="22"/>
        </w:rPr>
        <w:t xml:space="preserve"> de novembro de 2016.</w:t>
      </w: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5918AA" w:rsidRDefault="00A40F39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>Ref.: Projeto de Lei nº 116/16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5918AA" w:rsidRDefault="00A40F3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5918AA" w:rsidRDefault="00A40F39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Enviamos pelo presente, projeto de lei que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 xml:space="preserve"> autoriza doação de</w:t>
      </w:r>
      <w:proofErr w:type="gramStart"/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 xml:space="preserve">  </w:t>
      </w:r>
      <w:proofErr w:type="gramEnd"/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imóvel com área total de 464,28 m², através de escritura pública, para a empresa PAULO DEUSDETE DE ALMEIDA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 xml:space="preserve"> DA SILVA ME, CNPJ nº 06.538.069/001, para fins específicos de instalação de uma unidade industrial de fabricação de máquinas e equipamentos para agricultura e pecuária, peças e acessórios, conforme parecer ata de reunião do PRODEGE anexa.</w:t>
      </w:r>
    </w:p>
    <w:p w:rsidR="005918AA" w:rsidRDefault="00A40F3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Contando com a </w:t>
      </w:r>
      <w:r>
        <w:rPr>
          <w:rFonts w:ascii="Calibri" w:hAnsi="Calibri"/>
          <w:color w:val="000000"/>
          <w:sz w:val="22"/>
          <w:szCs w:val="22"/>
        </w:rPr>
        <w:t>aprovação dos Nobres Vereadores, desde já manifestamos nosso apreço e consideração.</w:t>
      </w: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5918AA" w:rsidRDefault="00A40F3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5918AA" w:rsidRDefault="00A40F3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Bel. PEDRO PAULO PREZZOTTO,</w:t>
      </w:r>
    </w:p>
    <w:p w:rsidR="005918AA" w:rsidRDefault="00A40F3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5918AA" w:rsidRDefault="00A40F39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</w:p>
    <w:p w:rsidR="005918AA" w:rsidRDefault="00A40F39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5918AA" w:rsidRDefault="005918A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5918AA" w:rsidRDefault="00A40F39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Exmo. </w:t>
      </w:r>
      <w:proofErr w:type="gramStart"/>
      <w:r>
        <w:rPr>
          <w:rFonts w:ascii="Calibri" w:hAnsi="Calibri"/>
          <w:color w:val="000000"/>
          <w:sz w:val="22"/>
          <w:szCs w:val="22"/>
        </w:rPr>
        <w:t>Sr.</w:t>
      </w:r>
      <w:proofErr w:type="gramEnd"/>
    </w:p>
    <w:p w:rsidR="005918AA" w:rsidRDefault="00A40F39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VILMAR ANTÔNIO SOCCOL</w:t>
      </w:r>
    </w:p>
    <w:p w:rsidR="005918AA" w:rsidRDefault="00A40F39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Presidente da Câmara Municipal de Vereadores</w:t>
      </w:r>
    </w:p>
    <w:p w:rsidR="005918AA" w:rsidRDefault="00A40F39">
      <w:pPr>
        <w:pStyle w:val="Standard"/>
        <w:ind w:left="1701" w:right="1134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Nesta</w:t>
      </w:r>
    </w:p>
    <w:sectPr w:rsidR="005918AA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F39" w:rsidRDefault="00A40F39">
      <w:pPr>
        <w:rPr>
          <w:rFonts w:hint="eastAsia"/>
        </w:rPr>
      </w:pPr>
      <w:r>
        <w:separator/>
      </w:r>
    </w:p>
  </w:endnote>
  <w:endnote w:type="continuationSeparator" w:id="0">
    <w:p w:rsidR="00A40F39" w:rsidRDefault="00A40F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87" w:rsidRDefault="00A40F39">
    <w:pPr>
      <w:pStyle w:val="Standard"/>
      <w:spacing w:line="300" w:lineRule="atLeast"/>
      <w:ind w:left="1000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F39" w:rsidRDefault="00A40F3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40F39" w:rsidRDefault="00A40F3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87" w:rsidRDefault="00A40F39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B62087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B62087" w:rsidRDefault="00A40F39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B62087" w:rsidRDefault="00A40F39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Av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 xml:space="preserve"> Firmino </w:t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Girardello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>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proofErr w:type="gramStart"/>
          <w:r>
            <w:br/>
          </w:r>
          <w:proofErr w:type="gramEnd"/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B62087" w:rsidRDefault="00A40F39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B62087" w:rsidRDefault="00A40F39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954F0"/>
    <w:multiLevelType w:val="multilevel"/>
    <w:tmpl w:val="9C7497A2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673E1524"/>
    <w:multiLevelType w:val="multilevel"/>
    <w:tmpl w:val="83B05C9C"/>
    <w:styleLink w:val="WW8Num1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918AA"/>
    <w:rsid w:val="005918AA"/>
    <w:rsid w:val="00A10882"/>
    <w:rsid w:val="00A4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WW-Corpodetexto2">
    <w:name w:val="WW-Corpo de texto 2"/>
    <w:basedOn w:val="Standard"/>
    <w:pPr>
      <w:jc w:val="both"/>
    </w:pPr>
    <w:rPr>
      <w:rFonts w:ascii="Arial" w:eastAsia="Tahoma" w:hAnsi="Arial" w:cs="Arial"/>
      <w:sz w:val="22"/>
      <w:szCs w:val="20"/>
    </w:rPr>
  </w:style>
  <w:style w:type="character" w:customStyle="1" w:styleId="WW8Num1z0">
    <w:name w:val="WW8Num1z0"/>
    <w:rPr>
      <w:rFonts w:ascii="Times New Roman" w:hAnsi="Times New Roman" w:cs="Times New Roman"/>
      <w:b/>
      <w:lang w:eastAsia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10882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882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WW-Corpodetexto2">
    <w:name w:val="WW-Corpo de texto 2"/>
    <w:basedOn w:val="Standard"/>
    <w:pPr>
      <w:jc w:val="both"/>
    </w:pPr>
    <w:rPr>
      <w:rFonts w:ascii="Arial" w:eastAsia="Tahoma" w:hAnsi="Arial" w:cs="Arial"/>
      <w:sz w:val="22"/>
      <w:szCs w:val="20"/>
    </w:rPr>
  </w:style>
  <w:style w:type="character" w:customStyle="1" w:styleId="WW8Num1z0">
    <w:name w:val="WW8Num1z0"/>
    <w:rPr>
      <w:rFonts w:ascii="Times New Roman" w:hAnsi="Times New Roman" w:cs="Times New Roman"/>
      <w:b/>
      <w:lang w:eastAsia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10882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882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686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2016-12-02T09:04:00Z</cp:lastPrinted>
  <dcterms:created xsi:type="dcterms:W3CDTF">2016-12-27T12:04:00Z</dcterms:created>
  <dcterms:modified xsi:type="dcterms:W3CDTF">2016-12-27T12:05:00Z</dcterms:modified>
</cp:coreProperties>
</file>