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-116205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1680" w:right="2860" w:hanging="149"/>
        <w:spacing w:after="0" w:line="326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hyperlink r:id="rId9">
        <w:r>
          <w:rPr>
            <w:rFonts w:ascii="Arial" w:cs="Arial" w:eastAsia="Arial" w:hAnsi="Arial"/>
            <w:sz w:val="21"/>
            <w:szCs w:val="21"/>
            <w:u w:val="single" w:color="auto"/>
            <w:color w:val="0000FF"/>
          </w:rPr>
          <w:t>administracao@pmgv.rs.gov.br-</w:t>
        </w:r>
      </w:hyperlink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5.814 DE 16 DE ABRIL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5320"/>
        <w:spacing w:after="0"/>
        <w:tabs>
          <w:tab w:leader="none" w:pos="5900" w:val="left"/>
          <w:tab w:leader="none" w:pos="6440" w:val="left"/>
          <w:tab w:leader="none" w:pos="7000" w:val="left"/>
          <w:tab w:leader="none" w:pos="7360" w:val="left"/>
          <w:tab w:leader="none" w:pos="8040" w:val="left"/>
          <w:tab w:leader="none" w:pos="84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Inclui</w:t>
        <w:tab/>
        <w:t>nova</w:t>
        <w:tab/>
        <w:t>Ação</w:t>
        <w:tab/>
        <w:t>no</w:t>
        <w:tab/>
        <w:t>Anexo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Programas,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Objetivos e Metas da Administração do PLANO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PLURIANUAL (PPA), Lei Municipal nº. 5.274/17 e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na Relação Cadastral de Ações de Governo das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20"/>
        <w:spacing w:after="0"/>
        <w:tabs>
          <w:tab w:leader="none" w:pos="6520" w:val="left"/>
          <w:tab w:leader="none" w:pos="8260" w:val="left"/>
          <w:tab w:leader="none" w:pos="9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DIRETRIZES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ORÇAMENTÁRIAS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(LDO),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Lei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Municipal nº. 5.691/20, de acordo com a Portaria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nº 3.830/20, na Secretaria Municipal de Saúde e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Assistência Social.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Art.1º Fica o Poder Executivo Municipal autorizado a incluir nova Ação no Anexo de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Programas, Objetivos e Metas da Administração do Plano Plurianual (PPA) vigente, na Secretaria Municipal de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Saúde e Assistência Social, com a seguinte descrição: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3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jc w:val="both"/>
        <w:ind w:left="1960" w:right="700"/>
        <w:spacing w:after="0" w:line="286" w:lineRule="auto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10.04.10.301.0019.2.223-Manutenção da PORTARIA Nº. 3.830/20-PREVINE BRASIL 3.3.90.30.00.00 – Material de Consumo................................................ R$ 5.340,28 (Recurso: 4500 – Atenção Básica)</w:t>
      </w:r>
    </w:p>
    <w:p>
      <w:pPr>
        <w:spacing w:after="0" w:line="19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Objetivo: A Portaria nº. 3.830/20 repassa ao Município, incentivo financeiro Federal e tem por finalidade apoiar e manter o bom funcionamento dos Serviços ofertados pelo Município de acordo com o Programa Previne Brasil, no âmbito da Atenção Primária à Saúde.</w:t>
      </w:r>
    </w:p>
    <w:p>
      <w:pPr>
        <w:spacing w:after="0" w:line="211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Art.2º Fica o Poder Executivo Municipal autorizado a utilizar, na ação do Anexo de Programas, Objetivos e Metas da Administração do Plano Plurianual (PPA) vigente, como recurso para a cobertura do Crédito Especial autorizado no artigo 1º desta Lei, a seguinte fonte: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 - Receita originária da transferência de recursos financeiros da União, por intermédio da Portaria M.S. nº 3.830/20....................................……...............………....................R$ 5.340,28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(Recurso: 4500 – Atenção Básica)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Art.3º. Fica o Poder Executivo Municipal autorizado a incluir nova Ação na Relação Cadastral de Ações das Diretrizes Orçamentárias (LDO) vigentes, na Secretaria Municipal de Saúde e Assistência Social, com a seguinte descrição: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4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5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6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 w:right="700"/>
        <w:spacing w:after="0" w:line="309" w:lineRule="auto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10.04.10.301.0019.2.223-Manutenção da PORTARIA Nº. 3.830/20-PREVINE BRASIL 3.3.90.30.00.00 – Material de Consumo................................................R$ 5.340,28 (Recurso: 4500 – Atenção Básica).</w:t>
      </w:r>
    </w:p>
    <w:p>
      <w:pPr>
        <w:sectPr>
          <w:pgSz w:w="11900" w:h="16837" w:orient="portrait"/>
          <w:cols w:equalWidth="0" w:num="1">
            <w:col w:w="9340"/>
          </w:cols>
          <w:pgMar w:left="1440" w:top="638" w:right="1126" w:bottom="1440" w:gutter="0" w:footer="0" w:header="0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-116205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1680" w:right="2860" w:hanging="149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Objetivo: A Portaria nº. 3.830/20 repassa ao Município, incentivo financeiro Federal e tem por finalidade apoiar e manter o bom funcionamento dos Serviços ofertados pelo Município de acordo com o Programa Previne Brasil, no âmbito da Atenção Primária à Saúde.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Art.4º Fica o Poder Executivo Municipal autorizado a utilizar, na Relação Cadastral de Ações das Diretrizes Orçamentárias (LDO) vigentes, como recurso para a cobertura do Crédito Especial autorizado no artigo 3º desta Lei, a seguinte fonte: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 - Receita originária da transferência de recursos financeiros da União, por intermédio da Portaria M.S. nº 3.830/20....................................……...............………....................R$ 5.340,28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(Recurso: 4500 – Atenção Básica)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Art.5º Esta Lei entrará em vigor na data de sua publicação.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MAURICIO SOLIGO,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TATIANE GIARETTA,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Secretária de Administração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 Lei  foi  afixada  no  Mural  da  Prefeitura,  onde  são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divulgados  os  atos  oficiais,  por  15  dias  a  contar  de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16/04/2021.</w:t>
      </w:r>
    </w:p>
    <w:sectPr>
      <w:pgSz w:w="11900" w:h="16837" w:orient="portrait"/>
      <w:cols w:equalWidth="0" w:num="1">
        <w:col w:w="9340"/>
      </w:cols>
      <w:pgMar w:left="1440" w:top="638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%1."/>
      <w:numFmt w:val="decimal"/>
      <w:start w:val="10"/>
    </w:lvl>
  </w:abstractNum>
  <w:abstractNum w:abstractNumId="1">
    <w:nsid w:val="625558EC"/>
    <w:multiLevelType w:val="hybridMultilevel"/>
    <w:lvl w:ilvl="0">
      <w:lvlJc w:val="left"/>
      <w:lvlText w:val="10.%1."/>
      <w:numFmt w:val="decimal"/>
      <w:start w:val="4"/>
    </w:lvl>
  </w:abstractNum>
  <w:abstractNum w:abstractNumId="2">
    <w:nsid w:val="238E1F29"/>
    <w:multiLevelType w:val="hybridMultilevel"/>
    <w:lvl w:ilvl="0">
      <w:lvlJc w:val="left"/>
      <w:lvlText w:val="10.04.%1."/>
      <w:numFmt w:val="decimal"/>
      <w:start w:val="10"/>
    </w:lvl>
  </w:abstractNum>
  <w:abstractNum w:abstractNumId="3">
    <w:nsid w:val="46E87CCD"/>
    <w:multiLevelType w:val="hybridMultilevel"/>
    <w:lvl w:ilvl="0">
      <w:lvlJc w:val="left"/>
      <w:lvlText w:val="%1."/>
      <w:numFmt w:val="decimal"/>
      <w:start w:val="10"/>
    </w:lvl>
  </w:abstractNum>
  <w:abstractNum w:abstractNumId="4">
    <w:nsid w:val="3D1B58BA"/>
    <w:multiLevelType w:val="hybridMultilevel"/>
    <w:lvl w:ilvl="0">
      <w:lvlJc w:val="left"/>
      <w:lvlText w:val="10.%1."/>
      <w:numFmt w:val="decimal"/>
      <w:start w:val="4"/>
    </w:lvl>
  </w:abstractNum>
  <w:abstractNum w:abstractNumId="5">
    <w:nsid w:val="507ED7AB"/>
    <w:multiLevelType w:val="hybridMultilevel"/>
    <w:lvl w:ilvl="0">
      <w:lvlJc w:val="left"/>
      <w:lvlText w:val="10.04.%1.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2021-06-28T20:16:57Z</dcterms:created>
  <dcterms:modified xsi:type="dcterms:W3CDTF">2021-06-28T20:16:57Z</dcterms:modified>
</cp:coreProperties>
</file>