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60" w:before="19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32" w:after="0"/>
        <w:ind w:left="1065" w:right="560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JETO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TIVO</w:t>
      </w:r>
      <w:r>
        <w:rPr>
          <w:rFonts w:eastAsia="Times New Roman" w:cs="Times New Roman" w:ascii="Times New Roman" w:hAnsi="Times New Roman"/>
          <w:spacing w:val="5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°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3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20, 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26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março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020.</w:t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5465" w:right="58" w:firstLine="94"/>
        <w:jc w:val="both"/>
        <w:rPr/>
      </w:pPr>
      <w:r>
        <w:rPr>
          <w:rFonts w:eastAsia="Times New Roman" w:cs="Times New Roman" w:ascii="Times New Roman" w:hAnsi="Times New Roman"/>
          <w:i/>
          <w:spacing w:val="-1"/>
          <w:w w:val="100"/>
          <w:sz w:val="22"/>
          <w:szCs w:val="22"/>
        </w:rPr>
        <w:t>Estabelece horário de expediente na Câmara de Vereadores de Getúlio Vargas.</w:t>
      </w:r>
    </w:p>
    <w:p>
      <w:pPr>
        <w:pStyle w:val="Normal"/>
        <w:spacing w:lineRule="exact" w:line="240" w:before="1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57" w:right="0" w:hanging="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ab/>
        <w:tab/>
        <w:tab/>
        <w:t xml:space="preserve">Considerando o calendário para 2020 de Feriados e Pontos Facultativos, emitido pelo Executivo Municipal, que estabele ponto facultativo pela parte da tarde nos serviços do Executivo Municipal, no dia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09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de abril de 20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ab/>
        <w:tab/>
        <w:tab/>
        <w:t xml:space="preserve">Considerando a Lei Municipal n.º 2.780, de 26 de maio de 1999, que disciplina a instituição do ponto facultativo no Município, pela parte da tarde nos serviços do Executivo Municipal na quinta-feira santa ;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ab/>
        <w:tab/>
        <w:tab/>
        <w:t xml:space="preserve">Considerando que a Câmara de Vereadores desenvolve suas atividades em sintonia com os interesses municipais, </w:t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60" w:firstLine="1416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mi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 xml:space="preserve">ngo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rges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ve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ra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Pr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â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ú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s,</w:t>
      </w:r>
      <w:r>
        <w:rPr>
          <w:rFonts w:eastAsia="Times New Roman" w:cs="Times New Roman" w:ascii="Times New Roman" w:hAnsi="Times New Roman"/>
          <w:spacing w:val="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an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spacing w:val="9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Sul,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no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7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ç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õ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8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e, em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dade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no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. 69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o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3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40" w:before="13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60" w:firstLine="1418"/>
        <w:jc w:val="both"/>
        <w:rPr/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  <w:r>
        <w:rPr>
          <w:rFonts w:eastAsia="Times New Roman" w:cs="Times New Roman" w:ascii="Times New Roman" w:hAnsi="Times New Roman"/>
          <w:spacing w:val="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1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º</w:t>
      </w:r>
      <w:r>
        <w:rPr>
          <w:rFonts w:eastAsia="Times New Roman" w:cs="Times New Roman" w:ascii="Times New Roman" w:hAnsi="Times New Roman"/>
          <w:spacing w:val="6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No dia 09 de abril de 2020 (quinta-feira Santa), o horário de expediente na Câmara de Vereadores será das 08 horas e 30 minutos até às 11 horas e 30 minutos.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. </w:t>
      </w:r>
    </w:p>
    <w:p>
      <w:pPr>
        <w:pStyle w:val="Normal"/>
        <w:spacing w:lineRule="exact" w:line="240" w:before="11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602" w:right="55" w:firstLine="141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722" w:before="0" w:after="0"/>
        <w:ind w:left="1130" w:right="587" w:firstLine="888"/>
        <w:jc w:val="left"/>
        <w:rPr/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.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°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 Le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vo 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a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gor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da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pu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ç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ão.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CÂ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MA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54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OR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 xml:space="preserve"> 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E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TÚ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LIO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GA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26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 de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março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0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20.</w:t>
      </w:r>
    </w:p>
    <w:p>
      <w:pPr>
        <w:pStyle w:val="Normal"/>
        <w:spacing w:lineRule="exact" w:line="252" w:before="19" w:after="0"/>
        <w:ind w:left="4368" w:right="2983" w:hanging="787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mi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go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O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 Pr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3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736" w:right="3232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qu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 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oa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da 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il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,</w:t>
      </w:r>
    </w:p>
    <w:p>
      <w:pPr>
        <w:pStyle w:val="Normal"/>
        <w:spacing w:lineRule="auto" w:line="240" w:before="1" w:after="0"/>
        <w:ind w:left="4200" w:right="3696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1.º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cr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á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o.</w:t>
      </w:r>
    </w:p>
    <w:p>
      <w:pPr>
        <w:pStyle w:val="Normal"/>
        <w:spacing w:lineRule="exact" w:line="100" w:before="5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eg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tre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-s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e 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b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qu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-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se.</w:t>
      </w:r>
    </w:p>
    <w:p>
      <w:pPr>
        <w:pStyle w:val="Normal"/>
        <w:spacing w:lineRule="exact" w:line="240" w:before="18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52" w:before="0" w:after="0"/>
        <w:ind w:left="3672" w:right="3165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ane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cc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ap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 xml:space="preserve">, 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a Ad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ti</w:t>
      </w:r>
      <w:r>
        <w:rPr>
          <w:rFonts w:eastAsia="Times New Roman" w:cs="Times New Roman" w:ascii="Times New Roman" w:hAnsi="Times New Roman"/>
          <w:spacing w:val="-2"/>
          <w:w w:val="100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spacing w:val="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2"/>
          <w:szCs w:val="22"/>
        </w:rPr>
        <w:t>.</w:t>
      </w:r>
    </w:p>
    <w:p>
      <w:pPr>
        <w:sectPr>
          <w:headerReference w:type="default" r:id="rId2"/>
          <w:type w:val="nextPage"/>
          <w:pgSz w:w="11920" w:h="16860"/>
          <w:pgMar w:left="1100" w:right="1580" w:header="689" w:top="22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80" w:before="3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29" w:after="0"/>
        <w:ind w:left="602" w:right="-20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tú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 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rg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(R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26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 de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março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2020.</w:t>
      </w:r>
    </w:p>
    <w:p>
      <w:pPr>
        <w:pStyle w:val="Normal"/>
        <w:spacing w:lineRule="exact" w:line="100" w:before="4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3361" w:right="286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za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dos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oleg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ea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</w:p>
    <w:p>
      <w:pPr>
        <w:pStyle w:val="Normal"/>
        <w:spacing w:lineRule="exact" w:line="100" w:before="5" w:after="0"/>
        <w:jc w:val="left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57" w:before="0" w:after="0"/>
        <w:ind w:left="602" w:right="53" w:firstLine="1416"/>
        <w:jc w:val="both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nh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mos,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o,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de</w:t>
      </w:r>
      <w:r>
        <w:rPr>
          <w:rFonts w:eastAsia="Times New Roman" w:cs="Times New Roman" w:ascii="Times New Roman" w:hAnsi="Times New Roman"/>
          <w:spacing w:val="1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1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vo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n.º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0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/2020, que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i w:val="false"/>
          <w:iCs w:val="false"/>
          <w:spacing w:val="-1"/>
          <w:w w:val="100"/>
          <w:sz w:val="24"/>
          <w:szCs w:val="24"/>
        </w:rPr>
        <w:t>stabelece horário de expediente na Câmara de Vereadores de Getúlio Vargas.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2018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mos 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pro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aç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ã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ste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roj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spacing w:val="12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de </w:t>
      </w:r>
      <w:r>
        <w:rPr>
          <w:rFonts w:eastAsia="Times New Roman" w:cs="Times New Roman" w:ascii="Times New Roman" w:hAnsi="Times New Roman"/>
          <w:spacing w:val="1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to </w:t>
      </w:r>
      <w:r>
        <w:rPr>
          <w:rFonts w:eastAsia="Times New Roman" w:cs="Times New Roman" w:ascii="Times New Roman" w:hAnsi="Times New Roman"/>
          <w:spacing w:val="10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gis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vo, </w:t>
      </w:r>
      <w:r>
        <w:rPr>
          <w:rFonts w:eastAsia="Times New Roman" w:cs="Times New Roman" w:ascii="Times New Roman" w:hAnsi="Times New Roman"/>
          <w:spacing w:val="9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los</w:t>
      </w:r>
    </w:p>
    <w:p>
      <w:pPr>
        <w:pStyle w:val="Normal"/>
        <w:spacing w:lineRule="exact" w:line="130" w:before="9" w:after="0"/>
        <w:jc w:val="lef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auto" w:line="240" w:before="0" w:after="0"/>
        <w:ind w:left="602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Nob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oleg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s.</w:t>
      </w:r>
    </w:p>
    <w:p>
      <w:pPr>
        <w:pStyle w:val="Normal"/>
        <w:spacing w:lineRule="exact" w:line="140" w:before="10" w:after="0"/>
        <w:jc w:val="lef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720" w:before="0" w:after="0"/>
        <w:ind w:left="4031" w:right="3531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iosam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nte, 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Dir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,</w:t>
      </w:r>
    </w:p>
    <w:p>
      <w:pPr>
        <w:pStyle w:val="Normal"/>
        <w:spacing w:lineRule="exact" w:line="280" w:before="16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3174" w:right="267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r.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Dom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ngo Borg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 de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Olivei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a,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sident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.</w:t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0" w:after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 w:before="8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397" w:right="2894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r.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Aquiles P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ssoa 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va,</w:t>
      </w:r>
    </w:p>
    <w:p>
      <w:pPr>
        <w:pStyle w:val="Normal"/>
        <w:spacing w:lineRule="auto" w:line="240" w:before="0" w:after="0"/>
        <w:ind w:left="4143" w:right="3641" w:hanging="0"/>
        <w:jc w:val="center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 xml:space="preserve">1.º 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ec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2"/>
          <w:w w:val="100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o.</w:t>
      </w:r>
    </w:p>
    <w:sectPr>
      <w:headerReference w:type="default" r:id="rId3"/>
      <w:type w:val="nextPage"/>
      <w:pgSz w:w="11920" w:h="16860"/>
      <w:pgMar w:left="1100" w:right="1580" w:header="689" w:top="22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 w:before="0" w:after="0"/>
      <w:jc w:val="left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762000</wp:posOffset>
              </wp:positionH>
              <wp:positionV relativeFrom="page">
                <wp:posOffset>437515</wp:posOffset>
              </wp:positionV>
              <wp:extent cx="793750" cy="973455"/>
              <wp:effectExtent l="0" t="0" r="0" b="0"/>
              <wp:wrapNone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93080" cy="97272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60pt;margin-top:34.45pt;width:62.4pt;height:76.55pt;mso-position-horizontal-relative:page;mso-position-vertical-relative:page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1609090</wp:posOffset>
              </wp:positionH>
              <wp:positionV relativeFrom="page">
                <wp:posOffset>459105</wp:posOffset>
              </wp:positionV>
              <wp:extent cx="3763645" cy="9347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3645" cy="9347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307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 do 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l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er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3"/>
                              <w:w w:val="1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res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li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2"/>
                              <w:w w:val="100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-1"/>
                              <w:w w:val="100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1"/>
                              <w:w w:val="100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bCs/>
                              <w:spacing w:val="0"/>
                              <w:w w:val="100"/>
                              <w:sz w:val="28"/>
                              <w:szCs w:val="28"/>
                            </w:rPr>
                            <w:t>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Rua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mão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bri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l 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o,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nº 681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2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on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/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x: (54)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334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3889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20" w:hanging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CEP 99.900-000 – 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tú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io V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rg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2"/>
                              <w:w w:val="10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 xml:space="preserve">s – 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1"/>
                              <w:w w:val="100"/>
                              <w:sz w:val="24"/>
                              <w:szCs w:val="24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56" w:hanging="0"/>
                            <w:jc w:val="left"/>
                            <w:rPr/>
                          </w:pPr>
                          <w:hyperlink r:id="rId2"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w.g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tu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iova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s.rs.l</w:t>
                            </w:r>
                            <w:r>
                              <w:rPr>
                                <w:rStyle w:val="ListLabel3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e</w:t>
                            </w:r>
                          </w:hyperlink>
                          <w:r>
                            <w:rPr>
                              <w:rFonts w:eastAsia="Times New Roman" w:cs="Times New Roman" w:ascii="Times New Roman" w:hAnsi="Times New Roman"/>
                              <w:spacing w:val="0"/>
                              <w:w w:val="100"/>
                              <w:sz w:val="24"/>
                              <w:szCs w:val="24"/>
                            </w:rPr>
                            <w:t>g.br |</w:t>
                          </w:r>
                          <w:r>
                            <w:rPr>
                              <w:rFonts w:eastAsia="Times New Roman" w:cs="Times New Roman" w:ascii="Times New Roman" w:hAnsi="Times New Roman"/>
                              <w:spacing w:val="-1"/>
                              <w:w w:val="10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2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gv@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-1"/>
                                <w:w w:val="1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1"/>
                                <w:w w:val="100"/>
                                <w:sz w:val="24"/>
                                <w:szCs w:val="24"/>
                              </w:rPr>
                              <w:t>ra</w:t>
                            </w:r>
                            <w:r>
                              <w:rPr>
                                <w:rStyle w:val="ListLabel1"/>
                                <w:rFonts w:eastAsia="Times New Roman" w:cs="Times New Roman" w:ascii="Times New Roman" w:hAnsi="Times New Roman"/>
                                <w:spacing w:val="0"/>
                                <w:w w:val="100"/>
                                <w:sz w:val="24"/>
                                <w:szCs w:val="24"/>
                              </w:rPr>
                              <w:t>gv.rs.gov.br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96.35pt;height:73.6pt;mso-wrap-distance-left:9pt;mso-wrap-distance-right:9pt;mso-wrap-distance-top:0pt;mso-wrap-distance-bottom:0pt;margin-top:36.15pt;mso-position-vertical-relative:page;margin-left:126.7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307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t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n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 do 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u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l</w:t>
                    </w:r>
                  </w:p>
                  <w:p>
                    <w:pPr>
                      <w:pStyle w:val="Contedodoquadro"/>
                      <w:spacing w:lineRule="auto" w:line="240" w:before="2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Câ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m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 xml:space="preserve"> 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er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3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res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de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li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o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V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2"/>
                        <w:w w:val="100"/>
                        <w:sz w:val="28"/>
                        <w:szCs w:val="28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-1"/>
                        <w:w w:val="100"/>
                        <w:sz w:val="28"/>
                        <w:szCs w:val="28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b/>
                        <w:bCs/>
                        <w:spacing w:val="0"/>
                        <w:w w:val="100"/>
                        <w:sz w:val="28"/>
                        <w:szCs w:val="28"/>
                      </w:rPr>
                      <w:t>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Rua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I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r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mão 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G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bri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l L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ã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o,</w:t>
                    </w:r>
                    <w:r>
                      <w:rPr>
                        <w:rFonts w:eastAsia="Times New Roman" w:cs="Times New Roman" w:ascii="Times New Roman" w:hAnsi="Times New Roman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nº 681</w:t>
                    </w:r>
                    <w:r>
                      <w:rPr>
                        <w:rFonts w:eastAsia="Times New Roman" w:cs="Times New Roman" w:ascii="Times New Roman" w:hAnsi="Times New Roman"/>
                        <w:spacing w:val="2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– 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on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/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F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x: (54)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334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1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3889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20" w:hanging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CEP 99.900-000 – G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e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tú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l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io V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rg</w:t>
                    </w:r>
                    <w:r>
                      <w:rPr>
                        <w:rFonts w:eastAsia="Times New Roman" w:cs="Times New Roman" w:ascii="Times New Roman" w:hAnsi="Times New Roman"/>
                        <w:spacing w:val="-2"/>
                        <w:w w:val="100"/>
                        <w:sz w:val="24"/>
                        <w:szCs w:val="24"/>
                      </w:rPr>
                      <w:t>a</w:t>
                    </w:r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 xml:space="preserve">s – </w:t>
                    </w:r>
                    <w:r>
                      <w:rPr>
                        <w:rFonts w:eastAsia="Times New Roman" w:cs="Times New Roman" w:ascii="Times New Roman" w:hAnsi="Times New Roman"/>
                        <w:spacing w:val="1"/>
                        <w:w w:val="100"/>
                        <w:sz w:val="24"/>
                        <w:szCs w:val="24"/>
                      </w:rPr>
                      <w:t>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56" w:hanging="0"/>
                      <w:jc w:val="left"/>
                      <w:rPr/>
                    </w:pPr>
                    <w:hyperlink r:id="rId4"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w.g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tu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iova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2"/>
                          <w:w w:val="100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s.rs.l</w:t>
                      </w:r>
                      <w:r>
                        <w:rPr>
                          <w:rStyle w:val="ListLabel3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e</w:t>
                      </w:r>
                    </w:hyperlink>
                    <w:r>
                      <w:rPr>
                        <w:rFonts w:eastAsia="Times New Roman" w:cs="Times New Roman" w:ascii="Times New Roman" w:hAnsi="Times New Roman"/>
                        <w:spacing w:val="0"/>
                        <w:w w:val="100"/>
                        <w:sz w:val="24"/>
                        <w:szCs w:val="24"/>
                      </w:rPr>
                      <w:t>g.br |</w:t>
                    </w:r>
                    <w:r>
                      <w:rPr>
                        <w:rFonts w:eastAsia="Times New Roman" w:cs="Times New Roman" w:ascii="Times New Roman" w:hAnsi="Times New Roman"/>
                        <w:spacing w:val="-1"/>
                        <w:w w:val="100"/>
                        <w:sz w:val="24"/>
                        <w:szCs w:val="24"/>
                      </w:rPr>
                      <w:t xml:space="preserve"> </w:t>
                    </w:r>
                    <w:hyperlink r:id="rId5"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2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gv@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-1"/>
                          <w:w w:val="1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1"/>
                          <w:w w:val="100"/>
                          <w:sz w:val="24"/>
                          <w:szCs w:val="24"/>
                        </w:rPr>
                        <w:t>ra</w:t>
                      </w:r>
                      <w:r>
                        <w:rPr>
                          <w:rStyle w:val="ListLabel1"/>
                          <w:rFonts w:eastAsia="Times New Roman" w:cs="Times New Roman" w:ascii="Times New Roman" w:hAnsi="Times New Roman"/>
                          <w:spacing w:val="0"/>
                          <w:w w:val="100"/>
                          <w:sz w:val="24"/>
                          <w:szCs w:val="24"/>
                        </w:rPr>
                        <w:t>gv.rs.gov.br</w:t>
                      </w:r>
                    </w:hyperlink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etuliovargas.rs.leg.br/" TargetMode="External"/><Relationship Id="rId3" Type="http://schemas.openxmlformats.org/officeDocument/2006/relationships/hyperlink" Target="mailto:camaragv@camaragv.rs.gov.br" TargetMode="External"/><Relationship Id="rId4" Type="http://schemas.openxmlformats.org/officeDocument/2006/relationships/hyperlink" Target="http://www.getuliovargas.rs.leg.br/" TargetMode="External"/><Relationship Id="rId5" Type="http://schemas.openxmlformats.org/officeDocument/2006/relationships/hyperlink" Target="mailto:camaragv@camaragv.rs.gov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Application>LibreOffice/6.3.1.2$Windows_X86_64 LibreOffice_project/b79626edf0065ac373bd1df5c28bd630b4424273</Application>
  <Pages>2</Pages>
  <Words>312</Words>
  <Characters>1715</Characters>
  <CharactersWithSpaces>2024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2020-03-25T15:09:22Z</dcterms:created>
  <dc:creator>Alfredo Baú</dc:creator>
  <dc:description/>
  <dc:language>pt-BR</dc:language>
  <cp:lastModifiedBy/>
  <dcterms:modified xsi:type="dcterms:W3CDTF">2020-03-25T19:50:52Z</dcterms:modified>
  <cp:revision>2</cp:revision>
  <dc:subject/>
  <dc:title>PROJETO DE LEI N°      , de 23 de abril de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2020-03-25T00:00:00Z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