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427" w:right="120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LEI Nº 5.152  DE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13  DE  MAIO  DE  2016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6812" w:right="1200" w:firstLine="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Autoriza o Poder Executivo Municipal abrir um Crédito Especial, no valor de R$ 5.797,71 (cinco mil, setecentos e noventa e sete reais e setenta e um centavos), destinado a atender despesas com manutenção da Farmácia Básica – Saú</w:t>
      </w:r>
      <w:r>
        <w:rPr>
          <w:rFonts w:ascii="Arial" w:hAnsi="Arial" w:cs="Arial"/>
          <w:color w:val="000000"/>
          <w:sz w:val="20"/>
          <w:szCs w:val="20"/>
        </w:rPr>
        <w:t>de Prisional e dá outras providências.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                                          Bel. PEDRO PAULO PREZZOTTO, Prefeito Municipal de Getúlio Vargas, Estado do Rio Grande do Sul, faço saber que a Câmara Municipal de Vereadores aprovou e eu sanciono e promu</w:t>
      </w:r>
      <w:r>
        <w:rPr>
          <w:rFonts w:ascii="Arial" w:hAnsi="Arial" w:cs="Arial"/>
          <w:color w:val="000000"/>
          <w:sz w:val="20"/>
          <w:szCs w:val="20"/>
        </w:rPr>
        <w:t>lgo a seguinte Lei: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 Fica o Poder Executivo Municipal autorizado a abrir no Orçamento Programa de 2.016, um Crédito Especial no valor de R$ 5.797,71 (cinco mil, setecentos e noventa e sete reais e setenta e um centavos), para atende</w:t>
      </w:r>
      <w:r>
        <w:rPr>
          <w:rFonts w:ascii="Arial" w:hAnsi="Arial" w:cs="Arial"/>
          <w:color w:val="000000"/>
          <w:sz w:val="20"/>
          <w:szCs w:val="20"/>
        </w:rPr>
        <w:t>r despesas com a manutenção da Farmácia Básica – Saúde Prisional, com a seguinte classificação funcional e econômica:</w:t>
      </w:r>
      <w:r>
        <w:rPr>
          <w:rFonts w:ascii="Arial" w:hAnsi="Arial" w:cs="Arial"/>
          <w:color w:val="000000"/>
          <w:sz w:val="20"/>
          <w:szCs w:val="20"/>
        </w:rPr>
        <w:br/>
        <w:t>10. SECRETARIA MUNICIPAL DE SAÚDE E ASSISTÊNCIA SOCIAL</w:t>
      </w:r>
      <w:r>
        <w:rPr>
          <w:rFonts w:ascii="Arial" w:hAnsi="Arial" w:cs="Arial"/>
          <w:color w:val="000000"/>
          <w:sz w:val="20"/>
          <w:szCs w:val="20"/>
        </w:rPr>
        <w:br/>
        <w:t>10.04. FUNDO MUNICIPAL DE SAÚDE</w:t>
      </w:r>
      <w:r>
        <w:rPr>
          <w:rFonts w:ascii="Arial" w:hAnsi="Arial" w:cs="Arial"/>
          <w:color w:val="000000"/>
          <w:sz w:val="20"/>
          <w:szCs w:val="20"/>
        </w:rPr>
        <w:br/>
        <w:t>10.04.10. Saúde</w:t>
      </w:r>
      <w:r>
        <w:rPr>
          <w:rFonts w:ascii="Arial" w:hAnsi="Arial" w:cs="Arial"/>
          <w:color w:val="000000"/>
          <w:sz w:val="20"/>
          <w:szCs w:val="20"/>
        </w:rPr>
        <w:br/>
        <w:t>10.04.10.301. Atenção Básica</w:t>
      </w:r>
      <w:r>
        <w:rPr>
          <w:rFonts w:ascii="Arial" w:hAnsi="Arial" w:cs="Arial"/>
          <w:color w:val="000000"/>
          <w:sz w:val="20"/>
          <w:szCs w:val="20"/>
        </w:rPr>
        <w:br/>
        <w:t>10.04.</w:t>
      </w:r>
      <w:r>
        <w:rPr>
          <w:rFonts w:ascii="Arial" w:hAnsi="Arial" w:cs="Arial"/>
          <w:color w:val="000000"/>
          <w:sz w:val="20"/>
          <w:szCs w:val="20"/>
        </w:rPr>
        <w:t xml:space="preserve">10.301.00019. Programas Integrados </w:t>
      </w:r>
      <w:r>
        <w:rPr>
          <w:rFonts w:ascii="Arial" w:hAnsi="Arial" w:cs="Arial"/>
          <w:color w:val="000000"/>
          <w:sz w:val="20"/>
          <w:szCs w:val="20"/>
        </w:rPr>
        <w:br/>
        <w:t>10.04.10.301.00019.2.171. MANUTENÇÃO DA FARMACIA BÁSICA-SAÚDE PRISIONAL/R.259-15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  <w:t>3.3.90.30.00.00.00 – Material de Consumo............................................. R$   5.797,71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(Recurso: 4050 - Farmácia Básica)</w:t>
      </w:r>
      <w:r>
        <w:rPr>
          <w:rFonts w:ascii="Arial" w:hAnsi="Arial" w:cs="Arial"/>
          <w:color w:val="000000"/>
          <w:sz w:val="20"/>
          <w:szCs w:val="20"/>
        </w:rPr>
        <w:br/>
        <w:t>TOTA</w:t>
      </w:r>
      <w:r>
        <w:rPr>
          <w:rFonts w:ascii="Arial" w:hAnsi="Arial" w:cs="Arial"/>
          <w:color w:val="000000"/>
          <w:sz w:val="20"/>
          <w:szCs w:val="20"/>
        </w:rPr>
        <w:t>L DO CRÉDITO ESPECIAL..............................................................R$ 5.797,71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Parágrafo único. Objetivo: Execução do Componente Básico da Assistência Farmacêutica no Âmbito da Política Nacional de Atenção Integral à Saúde das Pessoas Priv</w:t>
      </w:r>
      <w:r>
        <w:rPr>
          <w:rFonts w:ascii="Arial" w:hAnsi="Arial" w:cs="Arial"/>
          <w:color w:val="000000"/>
          <w:sz w:val="20"/>
          <w:szCs w:val="20"/>
        </w:rPr>
        <w:t>adas de Liberdade no Sistema Prisional (PNAISP), conforme Portaria GM/MS 2765/14, objetivando a aquisição de Medicamentos, de acordo com a Resolução nº 259/15 – CIB/RS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Servirão de recursos para a cobertura do Crédito Especial autorizado no artigo 1</w:t>
      </w:r>
      <w:r>
        <w:rPr>
          <w:rFonts w:ascii="Arial" w:hAnsi="Arial" w:cs="Arial"/>
          <w:color w:val="000000"/>
          <w:sz w:val="20"/>
          <w:szCs w:val="20"/>
        </w:rPr>
        <w:t>º desta Lei, as seguintes fontes financeiras: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I - SUPERÁVIT FINANCEIRO:</w:t>
      </w:r>
      <w:r>
        <w:rPr>
          <w:rFonts w:ascii="Arial" w:hAnsi="Arial" w:cs="Arial"/>
          <w:color w:val="000000"/>
          <w:sz w:val="20"/>
          <w:szCs w:val="20"/>
        </w:rPr>
        <w:br/>
        <w:t>Superávit Financeiro registrado no exercício de 2014, referente ao valor recebido do Programa Básico da Assistência Farmacêutica no Âmbito da Política Nacional de Atenção Integral à S</w:t>
      </w:r>
      <w:r>
        <w:rPr>
          <w:rFonts w:ascii="Arial" w:hAnsi="Arial" w:cs="Arial"/>
          <w:color w:val="000000"/>
          <w:sz w:val="20"/>
          <w:szCs w:val="20"/>
        </w:rPr>
        <w:t>aúde das Pessoas Privadas de Liberdade no Sistema Prisional (PNAISP), conforme Portaria GM/MS 2765/14 .........................................R$  1.932,57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(Recurso: 4050 - Farmácia Básica)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TOTAL DO SUPERÁVIT FINANCEIRO 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..................R$ 1.932,57 </w:t>
      </w:r>
      <w:r>
        <w:rPr>
          <w:rFonts w:ascii="Arial" w:hAnsi="Arial" w:cs="Arial"/>
          <w:color w:val="000000"/>
          <w:sz w:val="20"/>
          <w:szCs w:val="20"/>
        </w:rPr>
        <w:br/>
        <w:t>II - AUXÍLIOS E CONVÊNIOS:</w:t>
      </w:r>
      <w:r>
        <w:rPr>
          <w:rFonts w:ascii="Arial" w:hAnsi="Arial" w:cs="Arial"/>
          <w:color w:val="000000"/>
          <w:sz w:val="20"/>
          <w:szCs w:val="20"/>
        </w:rPr>
        <w:br/>
        <w:t>Auxílio Financeiro de Convênio, registrado no exercício de 2016, referente aos valores recebidos do Programa Básico da Assistência Farmacêutica no Âmbito da Política Nacional de Atenção Integral à S</w:t>
      </w:r>
      <w:r>
        <w:rPr>
          <w:rFonts w:ascii="Arial" w:hAnsi="Arial" w:cs="Arial"/>
          <w:color w:val="000000"/>
          <w:sz w:val="20"/>
          <w:szCs w:val="20"/>
        </w:rPr>
        <w:t>aúde das Pessoas Privadas de Liberdade no Sistema Prisional (PNAISP), conforme Portaria GM/MS 2765/14  .......... R$   3.865,14</w:t>
      </w:r>
    </w:p>
    <w:p w:rsidR="00000000" w:rsidRDefault="00A70E7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(Recurso: 4050 - Farmácia Básica)</w:t>
      </w:r>
      <w:r>
        <w:rPr>
          <w:rFonts w:ascii="Arial" w:hAnsi="Arial" w:cs="Arial"/>
          <w:color w:val="000000"/>
          <w:sz w:val="20"/>
          <w:szCs w:val="20"/>
        </w:rPr>
        <w:br/>
        <w:t>TOTAL DOS AUXÍLIOS E CONVÊNIOS ...................................................R$ 3.865,14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 Esta Lei entrará em vigor na data de sua publicação.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13 de maio de 2016.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Prefeito Municipal.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00000" w:rsidRDefault="00A70E7B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  <w:sz w:val="20"/>
          <w:szCs w:val="20"/>
        </w:rPr>
      </w:pPr>
    </w:p>
    <w:p w:rsidR="00A70E7B" w:rsidRDefault="00A70E7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JULIANO NARDI,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Secretário de Administração.</w:t>
      </w:r>
    </w:p>
    <w:sectPr w:rsidR="00A70E7B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7B" w:rsidRDefault="00A70E7B">
      <w:pPr>
        <w:spacing w:after="0" w:line="240" w:lineRule="auto"/>
      </w:pPr>
      <w:r>
        <w:separator/>
      </w:r>
    </w:p>
  </w:endnote>
  <w:endnote w:type="continuationSeparator" w:id="0">
    <w:p w:rsidR="00A70E7B" w:rsidRDefault="00A7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E7B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7B" w:rsidRDefault="00A70E7B">
      <w:pPr>
        <w:spacing w:after="0" w:line="240" w:lineRule="auto"/>
      </w:pPr>
      <w:r>
        <w:separator/>
      </w:r>
    </w:p>
  </w:footnote>
  <w:footnote w:type="continuationSeparator" w:id="0">
    <w:p w:rsidR="00A70E7B" w:rsidRDefault="00A7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0E7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8907C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A70E7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A70E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C2"/>
    <w:rsid w:val="008907C2"/>
    <w:rsid w:val="00A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2016-06-06T13:35:00Z</dcterms:created>
  <dcterms:modified xsi:type="dcterms:W3CDTF">2016-06-06T13:35:00Z</dcterms:modified>
</cp:coreProperties>
</file>