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019" w:rsidRDefault="001F0779">
      <w:pPr>
        <w:pStyle w:val="Standard"/>
        <w:ind w:left="2286" w:right="120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LEI Nº 5.232 DE 17 DE MARÇO DE 2017</w:t>
      </w:r>
    </w:p>
    <w:p w:rsidR="001D4019" w:rsidRDefault="001D4019">
      <w:pPr>
        <w:pStyle w:val="Standard"/>
        <w:ind w:left="2286" w:right="1200" w:firstLine="2258"/>
        <w:jc w:val="both"/>
        <w:rPr>
          <w:rFonts w:ascii="Calibri" w:hAnsi="Calibri" w:cs="Arial"/>
          <w:color w:val="000000"/>
          <w:sz w:val="22"/>
          <w:szCs w:val="22"/>
        </w:rPr>
      </w:pPr>
    </w:p>
    <w:p w:rsidR="001D4019" w:rsidRDefault="001D4019">
      <w:pPr>
        <w:pStyle w:val="Standard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1D4019" w:rsidRDefault="001F0779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Autoriza o Poder Executivo Municipal a efetuar a contratação de  Farmacêutico, em caráter temporário de excepcional interesse público.</w:t>
      </w:r>
    </w:p>
    <w:p w:rsidR="001D4019" w:rsidRDefault="001D4019">
      <w:pPr>
        <w:pStyle w:val="Standard"/>
        <w:tabs>
          <w:tab w:val="left" w:pos="4537"/>
        </w:tabs>
        <w:ind w:left="2287" w:right="1200" w:firstLine="2260"/>
        <w:jc w:val="both"/>
        <w:rPr>
          <w:rFonts w:ascii="Calibri" w:hAnsi="Calibri"/>
          <w:color w:val="000000"/>
          <w:sz w:val="22"/>
        </w:rPr>
      </w:pPr>
    </w:p>
    <w:p w:rsidR="001D4019" w:rsidRDefault="001D4019">
      <w:pPr>
        <w:pStyle w:val="Standard"/>
        <w:tabs>
          <w:tab w:val="left" w:pos="4537"/>
        </w:tabs>
        <w:ind w:left="2287" w:right="1200" w:firstLine="2260"/>
        <w:jc w:val="both"/>
        <w:rPr>
          <w:rFonts w:ascii="Calibri" w:hAnsi="Calibri"/>
          <w:color w:val="000000"/>
          <w:sz w:val="22"/>
        </w:rPr>
      </w:pPr>
    </w:p>
    <w:p w:rsidR="001D4019" w:rsidRDefault="001D4019">
      <w:pPr>
        <w:pStyle w:val="Standard"/>
        <w:ind w:right="1134"/>
        <w:jc w:val="both"/>
        <w:rPr>
          <w:rFonts w:ascii="Calibri" w:hAnsi="Calibri"/>
          <w:sz w:val="22"/>
          <w:szCs w:val="22"/>
        </w:rPr>
      </w:pPr>
    </w:p>
    <w:p w:rsidR="001D4019" w:rsidRDefault="001F0779">
      <w:pPr>
        <w:pStyle w:val="Standard"/>
        <w:ind w:left="1191" w:right="1134" w:firstLine="1644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SOLIGO, Prefeito Municipal de Getúlio Vargas, Estado do Rio Grande do Sul, faz saber que a Câmara Municipal de Vereadores aprovou e ele sanciona e promulga a seguinte Lei:</w:t>
      </w:r>
    </w:p>
    <w:p w:rsidR="001D4019" w:rsidRDefault="001F0779">
      <w:pPr>
        <w:pStyle w:val="Standard"/>
        <w:tabs>
          <w:tab w:val="left" w:pos="4537"/>
        </w:tabs>
        <w:ind w:left="2287" w:right="1200" w:firstLine="2260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Art. 1º Fica o Poder Executivo Municipal autorizado a efetuar contratação temporária de excepcional interesse público, para atendimento de serviços de  saúde, com base no artigo 37, inciso IX, da Constituição Federal e Parágrafo Único do artigo 237, da Lei Municipal nº 1.991/91, sendo:</w:t>
      </w:r>
    </w:p>
    <w:p w:rsidR="001D4019" w:rsidRDefault="001F0779">
      <w:pPr>
        <w:pStyle w:val="Standard"/>
        <w:tabs>
          <w:tab w:val="left" w:pos="4537"/>
        </w:tabs>
        <w:ind w:left="2287" w:right="1200" w:firstLine="2260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>I) 01 vaga para o cargo de Farmacêutico, com carga horária de 20 horas semanais, pelo período de até 01 ano, prorrogável por igual período.</w:t>
      </w:r>
    </w:p>
    <w:p w:rsidR="001D4019" w:rsidRDefault="001F0779">
      <w:pPr>
        <w:pStyle w:val="Standard"/>
        <w:tabs>
          <w:tab w:val="left" w:pos="4537"/>
        </w:tabs>
        <w:ind w:left="2287" w:right="1200" w:firstLine="2260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>Parágrafo único. O contrato autorizado nos termos desta lei seguirá a ordem do processo seletivo simplificado.</w:t>
      </w:r>
    </w:p>
    <w:p w:rsidR="001D4019" w:rsidRDefault="001F0779">
      <w:pPr>
        <w:pStyle w:val="Standard"/>
        <w:tabs>
          <w:tab w:val="left" w:pos="4537"/>
        </w:tabs>
        <w:ind w:left="2287" w:right="1200" w:firstLine="2260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Art. 2º O contrato será de natureza administrativa, ficando assegurado os seguintes direitos ao contratado:</w:t>
      </w:r>
    </w:p>
    <w:p w:rsidR="001D4019" w:rsidRDefault="001F0779">
      <w:pPr>
        <w:pStyle w:val="Standard"/>
        <w:tabs>
          <w:tab w:val="left" w:pos="4537"/>
        </w:tabs>
        <w:ind w:left="2287" w:right="1200" w:firstLine="2260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 - remuneração equivalente do cargo de provimento efetivo,  integrante do Quadro de Provimento Efetivo do Município;</w:t>
      </w:r>
    </w:p>
    <w:p w:rsidR="001D4019" w:rsidRDefault="001F0779">
      <w:pPr>
        <w:pStyle w:val="Standard"/>
        <w:tabs>
          <w:tab w:val="left" w:pos="4537"/>
        </w:tabs>
        <w:ind w:left="2287" w:right="1200" w:firstLine="2260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II - jornada de trabalho; repouso semanal remunerado; gratificação natalina proporcional, vale alimentação;</w:t>
      </w:r>
    </w:p>
    <w:p w:rsidR="001D4019" w:rsidRDefault="001F0779">
      <w:pPr>
        <w:pStyle w:val="Standard"/>
        <w:tabs>
          <w:tab w:val="left" w:pos="4537"/>
        </w:tabs>
        <w:ind w:left="2287" w:right="1200" w:firstLine="2260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III - férias proporcionais;</w:t>
      </w:r>
    </w:p>
    <w:p w:rsidR="001D4019" w:rsidRDefault="001F0779">
      <w:pPr>
        <w:pStyle w:val="Standard"/>
        <w:tabs>
          <w:tab w:val="left" w:pos="4537"/>
        </w:tabs>
        <w:ind w:left="2287" w:right="1200" w:firstLine="2260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IV - inscrição no sistema oficial de previdência social.</w:t>
      </w:r>
    </w:p>
    <w:p w:rsidR="001D4019" w:rsidRDefault="001F0779">
      <w:pPr>
        <w:pStyle w:val="Standard"/>
        <w:tabs>
          <w:tab w:val="left" w:pos="4537"/>
        </w:tabs>
        <w:ind w:left="2287" w:right="1200" w:firstLine="2260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Art. 3º As despesas decorrentes da aplicação desta Lei correrão por conta de dotação orçamentária específica.</w:t>
      </w:r>
    </w:p>
    <w:p w:rsidR="001D4019" w:rsidRDefault="001F0779">
      <w:pPr>
        <w:pStyle w:val="Standard"/>
        <w:tabs>
          <w:tab w:val="left" w:pos="4537"/>
        </w:tabs>
        <w:autoSpaceDE w:val="0"/>
        <w:ind w:left="2287" w:right="1200" w:firstLine="2260"/>
        <w:jc w:val="both"/>
        <w:textAlignment w:val="auto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Art. 4º Esta Lei entrará em vigor na data de sua publicação.</w:t>
      </w:r>
    </w:p>
    <w:p w:rsidR="001D4019" w:rsidRDefault="001F0779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>PREFEITURA MUNICIPAL DE GETÚLIO VARGAS, 17 de março de 2017.</w:t>
      </w:r>
    </w:p>
    <w:p w:rsidR="001D4019" w:rsidRDefault="001D4019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1D4019" w:rsidRDefault="001D4019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1D4019" w:rsidRDefault="001D4019">
      <w:pPr>
        <w:pStyle w:val="Standard"/>
        <w:ind w:right="1134"/>
        <w:jc w:val="both"/>
        <w:rPr>
          <w:rFonts w:ascii="Calibri" w:hAnsi="Calibri"/>
          <w:sz w:val="22"/>
          <w:szCs w:val="22"/>
        </w:rPr>
      </w:pPr>
    </w:p>
    <w:p w:rsidR="001D4019" w:rsidRDefault="001F0779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1D4019" w:rsidRDefault="001F0779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1D4019" w:rsidRDefault="001D4019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1D4019" w:rsidRDefault="001F0779">
      <w:pPr>
        <w:pStyle w:val="Standard"/>
        <w:ind w:left="2268" w:right="119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1D4019" w:rsidRDefault="001D4019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1D4019" w:rsidRDefault="001D4019">
      <w:pPr>
        <w:pStyle w:val="Standard"/>
        <w:ind w:right="1191"/>
        <w:jc w:val="both"/>
        <w:rPr>
          <w:rFonts w:ascii="Calibri" w:hAnsi="Calibri"/>
          <w:sz w:val="22"/>
          <w:szCs w:val="22"/>
        </w:rPr>
      </w:pPr>
    </w:p>
    <w:p w:rsidR="001D4019" w:rsidRDefault="001F0779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PAULO EDGAR DA SILVA,</w:t>
      </w:r>
    </w:p>
    <w:p w:rsidR="001D4019" w:rsidRDefault="001F0779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Secretário de Administração.</w:t>
      </w:r>
    </w:p>
    <w:p w:rsidR="001D4019" w:rsidRDefault="001D401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D4019" w:rsidRDefault="001F0779">
      <w:pPr>
        <w:pStyle w:val="Standard"/>
        <w:tabs>
          <w:tab w:val="left" w:pos="10652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Esta Lei foi afixada no Mural da Prefeitura, onde são divulgados os atos oficiais, de ___/___/_____ a ___/___/_____.</w:t>
      </w:r>
    </w:p>
    <w:p w:rsidR="001D4019" w:rsidRDefault="001D401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D4019" w:rsidRDefault="001F0779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Projeto de Lei nº</w:t>
      </w:r>
      <w:r>
        <w:rPr>
          <w:rFonts w:ascii="Calibri" w:hAnsi="Calibri"/>
          <w:b/>
          <w:bCs/>
          <w:color w:val="000000"/>
          <w:sz w:val="22"/>
          <w:szCs w:val="22"/>
        </w:rPr>
        <w:tab/>
        <w:t xml:space="preserve"> 016/2017 – Exposição de Motivos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1D4019" w:rsidRDefault="001D4019">
      <w:pPr>
        <w:pStyle w:val="Standard"/>
        <w:ind w:left="2287" w:right="1200" w:firstLine="2257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1D4019" w:rsidRDefault="001F077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13 de março de 2017.</w:t>
      </w:r>
    </w:p>
    <w:p w:rsidR="001D4019" w:rsidRDefault="001D401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D4019" w:rsidRDefault="001D401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D4019" w:rsidRDefault="001F077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1D4019" w:rsidRDefault="001D4019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1D4019" w:rsidRDefault="001F0779">
      <w:pPr>
        <w:pStyle w:val="Standard"/>
        <w:ind w:left="2287" w:right="1200" w:firstLine="2257"/>
        <w:jc w:val="both"/>
        <w:rPr>
          <w:rFonts w:hint="eastAsia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autoriza a contratação emergencial de servidor </w:t>
      </w:r>
      <w:r>
        <w:rPr>
          <w:rFonts w:ascii="Calibri" w:hAnsi="Calibri"/>
        </w:rPr>
        <w:t xml:space="preserve">para o atendimento dos serviços na área da saúde pública junto ao Programa da Farmácia Básica, não suprível pela disponibilidade do quadro de pessoal, </w:t>
      </w:r>
      <w:r>
        <w:rPr>
          <w:rFonts w:ascii="Calibri" w:hAnsi="Calibri"/>
          <w:sz w:val="22"/>
          <w:szCs w:val="22"/>
        </w:rPr>
        <w:t>com base no artigo 37, inciso IX, da Constituição Federal e inciso III, do artigo 236, da Lei Municipal nº 1.991/91.</w:t>
      </w:r>
    </w:p>
    <w:p w:rsidR="001D4019" w:rsidRDefault="001F0779">
      <w:pPr>
        <w:pStyle w:val="Standard"/>
        <w:ind w:left="2287" w:right="1200" w:firstLine="2257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>A contratação de 01 Farmacêutico, justifica-se pelo recebimento de Notificação do Conselho Regional de Farmácias do Rio Grande do Sul que apontou a entrega de medicamentos controlados e antimicrobianos sem a presença de um farmacêutico.</w:t>
      </w:r>
    </w:p>
    <w:p w:rsidR="001D4019" w:rsidRDefault="001F0779">
      <w:pPr>
        <w:pStyle w:val="Standard"/>
        <w:ind w:left="2287" w:right="1200" w:firstLine="2257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>Diante disso, é necessária a contratação emergencial de um Farmacêutico para o atendimento junto à Farmácia da Unidade Básica  de Saúde Central, visto que, não havendo concurso válido, não pode ser feita nomeação de servidor efetivo.</w:t>
      </w:r>
    </w:p>
    <w:p w:rsidR="001D4019" w:rsidRDefault="001F077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Salientamos que a contratação se dará por processo seletivo simplificado por não haver concurso público válido.</w:t>
      </w:r>
    </w:p>
    <w:p w:rsidR="001D4019" w:rsidRDefault="001F077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Contando com a aprovação dos Nobres Vereadores, desde já manifestamos nosso apreço e consideração.</w:t>
      </w:r>
    </w:p>
    <w:p w:rsidR="001D4019" w:rsidRDefault="001D401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D4019" w:rsidRDefault="001F077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1D4019" w:rsidRDefault="001D401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D4019" w:rsidRDefault="001D401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D4019" w:rsidRDefault="001D401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D4019" w:rsidRDefault="001F077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1D4019" w:rsidRDefault="001F077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1D4019" w:rsidRDefault="001D401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D4019" w:rsidRDefault="001D401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D4019" w:rsidRDefault="001D401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D4019" w:rsidRDefault="001D401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D4019" w:rsidRDefault="001D401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D4019" w:rsidRDefault="001D401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D4019" w:rsidRDefault="001D401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D4019" w:rsidRDefault="001D401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D4019" w:rsidRDefault="001D401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D4019" w:rsidRDefault="001D401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D4019" w:rsidRDefault="001D401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D4019" w:rsidRDefault="001D401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D4019" w:rsidRDefault="001D401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D4019" w:rsidRDefault="001D4019">
      <w:pPr>
        <w:pStyle w:val="Standard"/>
        <w:ind w:left="2287"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1D4019" w:rsidRDefault="001F0779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Exmo.  Sr.</w:t>
      </w:r>
    </w:p>
    <w:p w:rsidR="001D4019" w:rsidRDefault="001F0779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VILMAR ANTÔNIO SOCCOL</w:t>
      </w:r>
    </w:p>
    <w:p w:rsidR="001D4019" w:rsidRDefault="001F0779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Presidente da Câmara Municipal de Vereadores</w:t>
      </w:r>
    </w:p>
    <w:p w:rsidR="001D4019" w:rsidRDefault="001F0779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Nesta</w:t>
      </w:r>
    </w:p>
    <w:sectPr w:rsidR="001D4019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AE7" w:rsidRDefault="005A4AE7">
      <w:pPr>
        <w:rPr>
          <w:rFonts w:hint="eastAsia"/>
        </w:rPr>
      </w:pPr>
      <w:r>
        <w:separator/>
      </w:r>
    </w:p>
  </w:endnote>
  <w:endnote w:type="continuationSeparator" w:id="0">
    <w:p w:rsidR="005A4AE7" w:rsidRDefault="005A4A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A79" w:rsidRDefault="001F0779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AE7" w:rsidRDefault="005A4AE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A4AE7" w:rsidRDefault="005A4AE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A79" w:rsidRDefault="005A4AE7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576A79"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576A79" w:rsidRDefault="001F0779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576A79" w:rsidRDefault="001F0779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576A79" w:rsidRDefault="005A4AE7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576A79" w:rsidRDefault="005A4AE7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760D"/>
    <w:multiLevelType w:val="multilevel"/>
    <w:tmpl w:val="606228E8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4D9A3F9F"/>
    <w:multiLevelType w:val="multilevel"/>
    <w:tmpl w:val="EB90838A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D4019"/>
    <w:rsid w:val="001D4019"/>
    <w:rsid w:val="001F0779"/>
    <w:rsid w:val="0051055B"/>
    <w:rsid w:val="005A4AE7"/>
    <w:rsid w:val="005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2CD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CD1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2CD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CD1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cp:lastPrinted>2017-03-29T09:51:00Z</cp:lastPrinted>
  <dcterms:created xsi:type="dcterms:W3CDTF">2017-03-30T12:05:00Z</dcterms:created>
  <dcterms:modified xsi:type="dcterms:W3CDTF">2017-03-30T12:05:00Z</dcterms:modified>
</cp:coreProperties>
</file>