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line="237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</w:rPr>
        <w:drawing>
          <wp:inline distB="114300" distT="114300" distL="114300" distR="114300">
            <wp:extent cx="2493040" cy="753452"/>
            <wp:effectExtent b="0" l="0" r="0" t="0"/>
            <wp:docPr id="9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93040" cy="7534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37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BOLETIM INFORMATIVO N.º 34/2025</w:t>
      </w:r>
    </w:p>
    <w:p w:rsidR="00000000" w:rsidDel="00000000" w:rsidP="00000000" w:rsidRDefault="00000000" w:rsidRPr="00000000" w14:paraId="00000004">
      <w:pPr>
        <w:spacing w:before="240" w:line="27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Sessão Ordinária n.º 26/2025 do dia 23 de outubro de 2025, às 18h30, realizada na sede do Poder Legislativo, na Sala das Sessões Engenheiro Firmino  Girardello, sob a Presidência do Vereador Jeferson Wilian Karpinski, Secretariado pelo Vereador Aquiles Pessoa da Silva, 1º Secretário. Presentes, ainda, os seguintes Vereadores: Ademar José Rigon, Jean Carlos Mazzotti, Jorge Volmar dos Santos, Luana Lanfredi, Silvonei Lazzari, Suzi Teresinha dos Santos e Vilmar Antonio Soccol.</w:t>
      </w:r>
    </w:p>
    <w:p w:rsidR="00000000" w:rsidDel="00000000" w:rsidP="00000000" w:rsidRDefault="00000000" w:rsidRPr="00000000" w14:paraId="00000005">
      <w:pPr>
        <w:spacing w:before="240" w:line="27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PROPOSIÇÕES EM PAUTA</w:t>
      </w:r>
    </w:p>
    <w:p w:rsidR="00000000" w:rsidDel="00000000" w:rsidP="00000000" w:rsidRDefault="00000000" w:rsidRPr="00000000" w14:paraId="00000006">
      <w:pPr>
        <w:spacing w:line="256" w:lineRule="auto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PEDIDO DE PROVIDÊNCIAS N° 70/2025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20/10/2025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 Jean Carlos Mazzotti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Solicita ao Executivo Municipal, através do setor competente, que seja feita uma reforma na tela lateral do campo do Complexo Esportivo Getuliense, antigo SESI.</w:t>
      </w:r>
    </w:p>
    <w:p w:rsidR="00000000" w:rsidDel="00000000" w:rsidP="00000000" w:rsidRDefault="00000000" w:rsidRPr="00000000" w14:paraId="0000000B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PEDIDO DE PROVIDÊNCIAS N° 71/2025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20/10/2025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Vereadora Suzi Teresinha dos Santos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Solicita ao Executivo Municipal, através do setor competente, que seja feito um estudo pela engenharia de trânsito e posterior projeto, para a execução de pavimentação asfáltica na Rua Antônio Balbinot, do número 856 até 1425, bairro São Pelegrino.</w:t>
      </w:r>
    </w:p>
    <w:p w:rsidR="00000000" w:rsidDel="00000000" w:rsidP="00000000" w:rsidRDefault="00000000" w:rsidRPr="00000000" w14:paraId="0000001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LEI DO EXECUTIVO N° 83/2025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21/10/2025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Altera a redação do artigo 14 da Lei Municipal nº 6.435/2025 - Dispõe sobre a inspeção e fiscalização dos produtos de origem animal no município, institui o Serviço de Inspeção Municipal - S.I.M. e dá outras providências.</w:t>
      </w:r>
    </w:p>
    <w:p w:rsidR="00000000" w:rsidDel="00000000" w:rsidP="00000000" w:rsidRDefault="00000000" w:rsidRPr="00000000" w14:paraId="00000017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LEI DO EXECUTIVO N° 84/2025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21/10/2025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Poder Executivo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Dispõe sobre a regulamentação do transporte remunerado privado individual de passageiros, com o uso de aplicativos de tecnologia ou outras plataformas de comunicação de rede, no Município de Getúlio Vargas, RS.</w:t>
      </w:r>
    </w:p>
    <w:p w:rsidR="00000000" w:rsidDel="00000000" w:rsidP="00000000" w:rsidRDefault="00000000" w:rsidRPr="00000000" w14:paraId="0000001D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DECRETO LEGISLATIVO N° 9/2025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17/10/2025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Mesa Diretora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Aprova a homenagem aos 40 anos de fundação do Conselho de Fisioterapia e Terapia Ocupacional da 5ª Região (CREFITO-5).</w:t>
      </w:r>
    </w:p>
    <w:p w:rsidR="00000000" w:rsidDel="00000000" w:rsidP="00000000" w:rsidRDefault="00000000" w:rsidRPr="00000000" w14:paraId="00000023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PROJETO DE DECRETO LEGISLATIVO N° 10/2025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20/10/2025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Mesa Diretora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Estabelece Ponto Facultativo nos serviços da Câmara de Vereadores de Getúlio Vargas.</w:t>
      </w:r>
    </w:p>
    <w:p w:rsidR="00000000" w:rsidDel="00000000" w:rsidP="00000000" w:rsidRDefault="00000000" w:rsidRPr="00000000" w14:paraId="00000029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INDICAÇÃO Nº 18/2025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Data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21/10/2025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Autoria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Bancada do MDB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Ementa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: Indica ao Poder Executivo Municipal, por meio da Secretaria de Saúde, que estude a viabilidade de ampliar o horário de atendimento em ao menos uma Unidade Básica de Saúde do Município, possibilitando o funcionamento em turno estendido uma vez por semana, de forma a atender a população que trabalha em horário comercial.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APROVADO POR UNANIMIDADE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both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Confira a íntegra das proposições na íntegra no link:</w:t>
      </w:r>
    </w:p>
    <w:p w:rsidR="00000000" w:rsidDel="00000000" w:rsidP="00000000" w:rsidRDefault="00000000" w:rsidRPr="00000000" w14:paraId="00000033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rtl w:val="0"/>
        </w:rPr>
        <w:t xml:space="preserve">https://tinyurl.com/27geezku</w:t>
      </w:r>
    </w:p>
    <w:p w:rsidR="00000000" w:rsidDel="00000000" w:rsidP="00000000" w:rsidRDefault="00000000" w:rsidRPr="00000000" w14:paraId="00000034">
      <w:pPr>
        <w:spacing w:line="256" w:lineRule="auto"/>
        <w:jc w:val="left"/>
        <w:rPr>
          <w:rFonts w:ascii="Times New Roman" w:cs="Times New Roman" w:eastAsia="Times New Roman" w:hAnsi="Times New Roman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00" w:line="360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Arial" w:cs="Arial" w:eastAsia="Arial" w:hAnsi="Arial"/>
          <w:sz w:val="32"/>
          <w:szCs w:val="32"/>
        </w:rPr>
        <w:drawing>
          <wp:inline distB="114300" distT="114300" distL="114300" distR="114300">
            <wp:extent cx="985201" cy="985201"/>
            <wp:effectExtent b="0" l="0" r="0" t="0"/>
            <wp:docPr id="8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5201" cy="9852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8"/>
          <w:szCs w:val="18"/>
          <w:u w:val="single"/>
          <w:rtl w:val="0"/>
        </w:rPr>
        <w:t xml:space="preserve">AVISOS</w:t>
      </w:r>
    </w:p>
    <w:p w:rsidR="00000000" w:rsidDel="00000000" w:rsidP="00000000" w:rsidRDefault="00000000" w:rsidRPr="00000000" w14:paraId="00000037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próxima sessão plenária ordinária acontecerá na quinta-feira, 30 de outubro, na Sala das Sessões Engenheiro Firmino Girardello, 2º andar da Câmara de Vereadores, localizada na Rua Irmão Gabriel Leão, 681, às 18h30;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Logo após, haverá a Sessão Solene em homenagem aos 60 anos do Sindicato dos Trabalhadores Rurais de Getúlio Vargas;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As sessões são transmitidas em vídeo pelo canal de YouTube da Câmara de Vereadores de Getúlio Vargas;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A Câmara de Vereadores de Getúlio Vargas comunica que o telefone fixo (54) 3341-3889 está fora de operação. Para atendimento, o contato deve ser feito pelo número alternativo (54) 99635-6185;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line="256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Contato, ainda, pelo e-mail: camaravereadoresgv@gmail.com;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line="252.00000000000003" w:lineRule="auto"/>
        <w:ind w:left="720" w:hanging="360"/>
        <w:jc w:val="both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O horário de atendimento ao público é das 08h30 às 11h30; e das 13h30 às 17h;</w:t>
      </w:r>
    </w:p>
    <w:p w:rsidR="00000000" w:rsidDel="00000000" w:rsidP="00000000" w:rsidRDefault="00000000" w:rsidRPr="00000000" w14:paraId="0000003E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56" w:lineRule="auto"/>
        <w:jc w:val="center"/>
        <w:rPr>
          <w:rFonts w:ascii="Times New Roman" w:cs="Times New Roman" w:eastAsia="Times New Roman" w:hAnsi="Times New Roman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Para mais informações acesse:</w:t>
      </w:r>
    </w:p>
    <w:p w:rsidR="00000000" w:rsidDel="00000000" w:rsidP="00000000" w:rsidRDefault="00000000" w:rsidRPr="00000000" w14:paraId="00000040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getuliovargas.rs.leg.br</w:t>
      </w:r>
    </w:p>
    <w:p w:rsidR="00000000" w:rsidDel="00000000" w:rsidP="00000000" w:rsidRDefault="00000000" w:rsidRPr="00000000" w14:paraId="00000041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Getúlio Vargas, 24 de outubro de 2025</w:t>
      </w:r>
    </w:p>
    <w:p w:rsidR="00000000" w:rsidDel="00000000" w:rsidP="00000000" w:rsidRDefault="00000000" w:rsidRPr="00000000" w14:paraId="00000043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56" w:lineRule="auto"/>
        <w:jc w:val="center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Jeferson Wilian Karpinski</w:t>
      </w:r>
    </w:p>
    <w:p w:rsidR="00000000" w:rsidDel="00000000" w:rsidP="00000000" w:rsidRDefault="00000000" w:rsidRPr="00000000" w14:paraId="00000045">
      <w:pPr>
        <w:spacing w:line="256" w:lineRule="auto"/>
        <w:jc w:val="center"/>
        <w:rPr>
          <w:rFonts w:ascii="Times New Roman" w:cs="Times New Roman" w:eastAsia="Times New Roman" w:hAnsi="Times New Roman"/>
          <w:b w:val="1"/>
          <w:i w:val="1"/>
          <w:sz w:val="18"/>
          <w:szCs w:val="18"/>
        </w:rPr>
        <w:sectPr>
          <w:pgSz w:h="16838" w:w="11900" w:orient="portrait"/>
          <w:pgMar w:bottom="567" w:top="142" w:left="862" w:right="6938" w:header="0" w:footer="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18"/>
          <w:szCs w:val="18"/>
          <w:rtl w:val="0"/>
        </w:rPr>
        <w:t xml:space="preserve">Presidente</w:t>
      </w:r>
    </w:p>
    <w:p w:rsidR="00000000" w:rsidDel="00000000" w:rsidP="00000000" w:rsidRDefault="00000000" w:rsidRPr="00000000" w14:paraId="00000046">
      <w:pPr>
        <w:spacing w:line="237" w:lineRule="auto"/>
        <w:ind w:left="-426" w:firstLine="0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0" w:orient="portrait"/>
      <w:pgMar w:bottom="5954" w:top="142" w:left="142" w:right="134" w:header="0" w:footer="0"/>
      <w:cols w:equalWidth="0" w:num="3">
        <w:col w:space="71" w:w="3827.333333333333"/>
        <w:col w:space="71" w:w="3827.333333333333"/>
        <w:col w:space="0" w:w="3827.333333333333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E3Kn3uQSPZqSi0X0eqkGtz5sqQ==">CgMxLjA4AHIhMWRnd3c3WDFoODZfUS05akhHT0owVl9rOGo1NkRhLXNm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