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spacing w:line="237" w:lineRule="auto"/>
        <w:jc w:val="both"/>
        <w:rPr>
          <w:rFonts w:ascii="Times New Roman" w:cs="Times New Roman" w:eastAsia="Times New Roman" w:hAnsi="Times New Roman"/>
          <w:sz w:val="2"/>
          <w:szCs w:val="2"/>
        </w:rPr>
      </w:pPr>
      <w:r w:rsidDel="00000000" w:rsidR="00000000" w:rsidRPr="00000000">
        <w:rPr>
          <w:rFonts w:ascii="Times New Roman" w:cs="Times New Roman" w:eastAsia="Times New Roman" w:hAnsi="Times New Roman"/>
          <w:sz w:val="2"/>
          <w:szCs w:val="2"/>
        </w:rPr>
        <w:drawing>
          <wp:inline distB="114300" distT="114300" distL="114300" distR="114300">
            <wp:extent cx="2493040" cy="753452"/>
            <wp:effectExtent b="0" l="0" r="0" t="0"/>
            <wp:docPr id="47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493040" cy="75345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37" w:lineRule="auto"/>
        <w:jc w:val="center"/>
        <w:rPr>
          <w:rFonts w:ascii="Times New Roman" w:cs="Times New Roman" w:eastAsia="Times New Roman" w:hAnsi="Times New Roman"/>
          <w:b w:val="1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8"/>
          <w:szCs w:val="18"/>
          <w:rtl w:val="0"/>
        </w:rPr>
        <w:t xml:space="preserve">BOLETIM INFORMATIVO Nº 051/2024</w:t>
      </w:r>
    </w:p>
    <w:p w:rsidR="00000000" w:rsidDel="00000000" w:rsidP="00000000" w:rsidRDefault="00000000" w:rsidRPr="00000000" w14:paraId="00000004">
      <w:pPr>
        <w:spacing w:before="240" w:line="27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Sessão Ordinária do dia 19 de dezembro de 2024, às 18h30, realizada na sede do Poder Legislativo, na Sala das Sessões Engenheiro Firmino  Girardello, sob a Presidência do Vereador Aquiles Pessoa da Silva, secretariado pelo vereador Domingo Borges de Oliveira, 1º Secretário, com presença dos Vereadores: Dianete Maria Rampazzo Dalla Costa, Dinarte Afonso Tagliari Farias, Gilmar José Zambrzycki, Ines Aparecida Borba, Jeferson Wiliam Karpinski, Nilso João Talgatti e Paulo Dall Agnol.</w:t>
      </w:r>
    </w:p>
    <w:p w:rsidR="00000000" w:rsidDel="00000000" w:rsidP="00000000" w:rsidRDefault="00000000" w:rsidRPr="00000000" w14:paraId="00000005">
      <w:pPr>
        <w:spacing w:before="240" w:line="27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u w:val="single"/>
          <w:rtl w:val="0"/>
        </w:rPr>
        <w:t xml:space="preserve">PROPOSIÇÕES EM PAUTA</w:t>
      </w:r>
    </w:p>
    <w:p w:rsidR="00000000" w:rsidDel="00000000" w:rsidP="00000000" w:rsidRDefault="00000000" w:rsidRPr="00000000" w14:paraId="00000006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Pedido de Providências nº 35/2024</w:t>
      </w:r>
    </w:p>
    <w:p w:rsidR="00000000" w:rsidDel="00000000" w:rsidP="00000000" w:rsidRDefault="00000000" w:rsidRPr="00000000" w14:paraId="00000008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Data: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05/12/2024</w:t>
      </w:r>
    </w:p>
    <w:p w:rsidR="00000000" w:rsidDel="00000000" w:rsidP="00000000" w:rsidRDefault="00000000" w:rsidRPr="00000000" w14:paraId="00000009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Autoria: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Vereador Domingo Borges de Oliveira</w:t>
      </w:r>
    </w:p>
    <w:p w:rsidR="00000000" w:rsidDel="00000000" w:rsidP="00000000" w:rsidRDefault="00000000" w:rsidRPr="00000000" w14:paraId="0000000A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Descrição: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Solicita que seja realizado um estudo técnico pela engenharia de trânsito do Município para a construção de um quebra-molas na Rua Major Cândido Cony, nas proximidades do número 844, no bairro São Pelegrino.</w:t>
      </w:r>
    </w:p>
    <w:p w:rsidR="00000000" w:rsidDel="00000000" w:rsidP="00000000" w:rsidRDefault="00000000" w:rsidRPr="00000000" w14:paraId="0000000B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APROVADO POR UNANIMIDADE</w:t>
      </w:r>
    </w:p>
    <w:p w:rsidR="00000000" w:rsidDel="00000000" w:rsidP="00000000" w:rsidRDefault="00000000" w:rsidRPr="00000000" w14:paraId="0000000C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Projeto de Lei do Executivo nº 89/2024</w:t>
      </w:r>
    </w:p>
    <w:p w:rsidR="00000000" w:rsidDel="00000000" w:rsidP="00000000" w:rsidRDefault="00000000" w:rsidRPr="00000000" w14:paraId="0000000E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Data: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16/12/2024</w:t>
      </w:r>
    </w:p>
    <w:p w:rsidR="00000000" w:rsidDel="00000000" w:rsidP="00000000" w:rsidRDefault="00000000" w:rsidRPr="00000000" w14:paraId="0000000F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Autoria: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Poder Executivo</w:t>
      </w:r>
    </w:p>
    <w:p w:rsidR="00000000" w:rsidDel="00000000" w:rsidP="00000000" w:rsidRDefault="00000000" w:rsidRPr="00000000" w14:paraId="00000010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Descrição: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Autoriza o Poder Executivo Municipal a firmar parceria, via Termo de Fomento, com a Associação de Pais e Amigos dos Excepcionais de Getúlio Vargas (APAE), para oferecer atendimentos de assistência social.</w:t>
      </w:r>
    </w:p>
    <w:p w:rsidR="00000000" w:rsidDel="00000000" w:rsidP="00000000" w:rsidRDefault="00000000" w:rsidRPr="00000000" w14:paraId="00000011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APROVADO POR UNANIMIDADE</w:t>
      </w:r>
    </w:p>
    <w:p w:rsidR="00000000" w:rsidDel="00000000" w:rsidP="00000000" w:rsidRDefault="00000000" w:rsidRPr="00000000" w14:paraId="00000012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Projeto de Lei do Executivo nº 90/2024</w:t>
      </w:r>
    </w:p>
    <w:p w:rsidR="00000000" w:rsidDel="00000000" w:rsidP="00000000" w:rsidRDefault="00000000" w:rsidRPr="00000000" w14:paraId="00000014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Data: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16/12/2024</w:t>
      </w:r>
    </w:p>
    <w:p w:rsidR="00000000" w:rsidDel="00000000" w:rsidP="00000000" w:rsidRDefault="00000000" w:rsidRPr="00000000" w14:paraId="00000015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Autoria: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Poder Executivo</w:t>
      </w:r>
    </w:p>
    <w:p w:rsidR="00000000" w:rsidDel="00000000" w:rsidP="00000000" w:rsidRDefault="00000000" w:rsidRPr="00000000" w14:paraId="00000016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Descrição: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Autoriza o Poder Executivo Municipal a firmar parceria, via Termo de Fomento, com a APAE, visando a manutenção operacional e pedagógica da entidade.</w:t>
      </w:r>
    </w:p>
    <w:p w:rsidR="00000000" w:rsidDel="00000000" w:rsidP="00000000" w:rsidRDefault="00000000" w:rsidRPr="00000000" w14:paraId="00000017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APROVADO POR UNANIMIDADE</w:t>
      </w:r>
    </w:p>
    <w:p w:rsidR="00000000" w:rsidDel="00000000" w:rsidP="00000000" w:rsidRDefault="00000000" w:rsidRPr="00000000" w14:paraId="00000018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Projeto de Lei do Executivo nº 91/2024</w:t>
      </w:r>
    </w:p>
    <w:p w:rsidR="00000000" w:rsidDel="00000000" w:rsidP="00000000" w:rsidRDefault="00000000" w:rsidRPr="00000000" w14:paraId="0000001A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Data: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17/12/2024</w:t>
      </w:r>
    </w:p>
    <w:p w:rsidR="00000000" w:rsidDel="00000000" w:rsidP="00000000" w:rsidRDefault="00000000" w:rsidRPr="00000000" w14:paraId="0000001B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Autoria: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Poder Executivo</w:t>
      </w:r>
    </w:p>
    <w:p w:rsidR="00000000" w:rsidDel="00000000" w:rsidP="00000000" w:rsidRDefault="00000000" w:rsidRPr="00000000" w14:paraId="0000001C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Descrição: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Autoriza o Poder Executivo Municipal a firmar parceria, via Termo de Fomento, com a Ação Social Getuliense Nossa Senhora da Salete – Lar da Menina, para atendimento educacional integral às crianças de 04 meses a 05 anos, creche e pré-escola.</w:t>
      </w:r>
    </w:p>
    <w:p w:rsidR="00000000" w:rsidDel="00000000" w:rsidP="00000000" w:rsidRDefault="00000000" w:rsidRPr="00000000" w14:paraId="0000001D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APROVADO POR UNANIMIDADE</w:t>
      </w:r>
    </w:p>
    <w:p w:rsidR="00000000" w:rsidDel="00000000" w:rsidP="00000000" w:rsidRDefault="00000000" w:rsidRPr="00000000" w14:paraId="0000001E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Projeto de Lei do Executivo nº 92/2024</w:t>
      </w:r>
    </w:p>
    <w:p w:rsidR="00000000" w:rsidDel="00000000" w:rsidP="00000000" w:rsidRDefault="00000000" w:rsidRPr="00000000" w14:paraId="00000020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Data: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17/12/2024</w:t>
      </w:r>
    </w:p>
    <w:p w:rsidR="00000000" w:rsidDel="00000000" w:rsidP="00000000" w:rsidRDefault="00000000" w:rsidRPr="00000000" w14:paraId="00000021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Autoria: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Poder Executivo</w:t>
      </w:r>
    </w:p>
    <w:p w:rsidR="00000000" w:rsidDel="00000000" w:rsidP="00000000" w:rsidRDefault="00000000" w:rsidRPr="00000000" w14:paraId="00000022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Descrição: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Autoriza o Poder Executivo Municipal a firmar parceria, via Termo de Fomento, com a Ação Social Getuliense Nossa Senhora da Salete – Lar da Menina, para serviços de convivência e fortalecimento de vínculos em 2025.</w:t>
      </w:r>
    </w:p>
    <w:p w:rsidR="00000000" w:rsidDel="00000000" w:rsidP="00000000" w:rsidRDefault="00000000" w:rsidRPr="00000000" w14:paraId="00000023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APROVADO POR UNANIMIDADE</w:t>
      </w:r>
    </w:p>
    <w:p w:rsidR="00000000" w:rsidDel="00000000" w:rsidP="00000000" w:rsidRDefault="00000000" w:rsidRPr="00000000" w14:paraId="00000024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Projeto de Lei do Executivo nº 93/2024</w:t>
      </w:r>
    </w:p>
    <w:p w:rsidR="00000000" w:rsidDel="00000000" w:rsidP="00000000" w:rsidRDefault="00000000" w:rsidRPr="00000000" w14:paraId="00000026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Data: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17/12/2024</w:t>
      </w:r>
    </w:p>
    <w:p w:rsidR="00000000" w:rsidDel="00000000" w:rsidP="00000000" w:rsidRDefault="00000000" w:rsidRPr="00000000" w14:paraId="00000027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Autoria: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Poder Executivo</w:t>
      </w:r>
    </w:p>
    <w:p w:rsidR="00000000" w:rsidDel="00000000" w:rsidP="00000000" w:rsidRDefault="00000000" w:rsidRPr="00000000" w14:paraId="00000028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Descrição: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Autoriza o Poder Executivo Municipal a firmar parceria, via Termo de Fomento, com o Centro de Defesa dos Direitos da Criança e do Adolescente (CEDEDICA), para serviços de proteção social especial de média complexidade.</w:t>
      </w:r>
    </w:p>
    <w:p w:rsidR="00000000" w:rsidDel="00000000" w:rsidP="00000000" w:rsidRDefault="00000000" w:rsidRPr="00000000" w14:paraId="00000029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APROVADO POR UNANIMIDADE</w:t>
      </w:r>
    </w:p>
    <w:p w:rsidR="00000000" w:rsidDel="00000000" w:rsidP="00000000" w:rsidRDefault="00000000" w:rsidRPr="00000000" w14:paraId="0000002A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Projeto de Lei do Executivo nº 94/2024</w:t>
      </w:r>
    </w:p>
    <w:p w:rsidR="00000000" w:rsidDel="00000000" w:rsidP="00000000" w:rsidRDefault="00000000" w:rsidRPr="00000000" w14:paraId="0000002C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Data: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17/12/2024</w:t>
      </w:r>
    </w:p>
    <w:p w:rsidR="00000000" w:rsidDel="00000000" w:rsidP="00000000" w:rsidRDefault="00000000" w:rsidRPr="00000000" w14:paraId="0000002D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Autoria: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Poder Executivo</w:t>
      </w:r>
    </w:p>
    <w:p w:rsidR="00000000" w:rsidDel="00000000" w:rsidP="00000000" w:rsidRDefault="00000000" w:rsidRPr="00000000" w14:paraId="0000002E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Descrição: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Autoriza o Poder Executivo Municipal a firmar parceria, via Termo de Fomento, com o Conselho Comunitário Pró-Segurança Pública (CONSEPRO) de Getúlio Vargas/RS.</w:t>
      </w:r>
    </w:p>
    <w:p w:rsidR="00000000" w:rsidDel="00000000" w:rsidP="00000000" w:rsidRDefault="00000000" w:rsidRPr="00000000" w14:paraId="0000002F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APROVADO POR UNANIMIDADE</w:t>
      </w:r>
    </w:p>
    <w:p w:rsidR="00000000" w:rsidDel="00000000" w:rsidP="00000000" w:rsidRDefault="00000000" w:rsidRPr="00000000" w14:paraId="00000030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Projeto de Lei do Executivo nº 95/2024</w:t>
      </w:r>
    </w:p>
    <w:p w:rsidR="00000000" w:rsidDel="00000000" w:rsidP="00000000" w:rsidRDefault="00000000" w:rsidRPr="00000000" w14:paraId="00000032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Data: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17/12/2024</w:t>
      </w:r>
    </w:p>
    <w:p w:rsidR="00000000" w:rsidDel="00000000" w:rsidP="00000000" w:rsidRDefault="00000000" w:rsidRPr="00000000" w14:paraId="00000033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Autoria: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Poder Executivo</w:t>
      </w:r>
    </w:p>
    <w:p w:rsidR="00000000" w:rsidDel="00000000" w:rsidP="00000000" w:rsidRDefault="00000000" w:rsidRPr="00000000" w14:paraId="00000034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Descrição: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Autoriza o Poder Executivo Municipal a firmar convênio de cooperação com os municípios de Estação, Erebango, Ipiranga do Sul, Floriano Peixoto, Sertão e Charrua, para gestão associada de serviços públicos e outras providências.</w:t>
      </w:r>
    </w:p>
    <w:p w:rsidR="00000000" w:rsidDel="00000000" w:rsidP="00000000" w:rsidRDefault="00000000" w:rsidRPr="00000000" w14:paraId="00000035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APROVADO POR UNANIMIDADE</w:t>
      </w:r>
    </w:p>
    <w:p w:rsidR="00000000" w:rsidDel="00000000" w:rsidP="00000000" w:rsidRDefault="00000000" w:rsidRPr="00000000" w14:paraId="00000036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Projeto de Decreto Legislativo nº 9/2024</w:t>
      </w:r>
    </w:p>
    <w:p w:rsidR="00000000" w:rsidDel="00000000" w:rsidP="00000000" w:rsidRDefault="00000000" w:rsidRPr="00000000" w14:paraId="00000038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Data: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17/12/2024</w:t>
      </w:r>
    </w:p>
    <w:p w:rsidR="00000000" w:rsidDel="00000000" w:rsidP="00000000" w:rsidRDefault="00000000" w:rsidRPr="00000000" w14:paraId="00000039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Autoria: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Mesa Diretora</w:t>
      </w:r>
    </w:p>
    <w:p w:rsidR="00000000" w:rsidDel="00000000" w:rsidP="00000000" w:rsidRDefault="00000000" w:rsidRPr="00000000" w14:paraId="0000003A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Descrição: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Estabelece ponto facultativo nos serviços da Câmara de Vereadores de Getúlio Vargas.</w:t>
      </w:r>
    </w:p>
    <w:p w:rsidR="00000000" w:rsidDel="00000000" w:rsidP="00000000" w:rsidRDefault="00000000" w:rsidRPr="00000000" w14:paraId="0000003B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APROVADO POR UNANIMIDADE</w:t>
      </w:r>
    </w:p>
    <w:p w:rsidR="00000000" w:rsidDel="00000000" w:rsidP="00000000" w:rsidRDefault="00000000" w:rsidRPr="00000000" w14:paraId="0000003C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Indicação nº 12/2024</w:t>
      </w:r>
    </w:p>
    <w:p w:rsidR="00000000" w:rsidDel="00000000" w:rsidP="00000000" w:rsidRDefault="00000000" w:rsidRPr="00000000" w14:paraId="0000003E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Data: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05/12/2024</w:t>
      </w:r>
    </w:p>
    <w:p w:rsidR="00000000" w:rsidDel="00000000" w:rsidP="00000000" w:rsidRDefault="00000000" w:rsidRPr="00000000" w14:paraId="0000003F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Autoria: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Vereador Domingo Borges de Oliveira</w:t>
      </w:r>
    </w:p>
    <w:p w:rsidR="00000000" w:rsidDel="00000000" w:rsidP="00000000" w:rsidRDefault="00000000" w:rsidRPr="00000000" w14:paraId="00000040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Descrição: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Sugere ao Executivo Municipal que, juntamente com a Secretaria Municipal de Obras, Viação e Serviços, realize um estudo para inclusão de placas de sinalização dos becos na Rua Luiz Bellé, com a respectiva numeração das residências, para facilitar o acesso.</w:t>
      </w:r>
    </w:p>
    <w:p w:rsidR="00000000" w:rsidDel="00000000" w:rsidP="00000000" w:rsidRDefault="00000000" w:rsidRPr="00000000" w14:paraId="00000041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APROVADO POR UNANIMIDADE</w:t>
      </w:r>
    </w:p>
    <w:p w:rsidR="00000000" w:rsidDel="00000000" w:rsidP="00000000" w:rsidRDefault="00000000" w:rsidRPr="00000000" w14:paraId="00000042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Moção nº 13/2024</w:t>
      </w:r>
    </w:p>
    <w:p w:rsidR="00000000" w:rsidDel="00000000" w:rsidP="00000000" w:rsidRDefault="00000000" w:rsidRPr="00000000" w14:paraId="00000044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Data: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17/12/2024</w:t>
      </w:r>
    </w:p>
    <w:p w:rsidR="00000000" w:rsidDel="00000000" w:rsidP="00000000" w:rsidRDefault="00000000" w:rsidRPr="00000000" w14:paraId="00000045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Autoria: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Bancada do PP</w:t>
      </w:r>
    </w:p>
    <w:p w:rsidR="00000000" w:rsidDel="00000000" w:rsidP="00000000" w:rsidRDefault="00000000" w:rsidRPr="00000000" w14:paraId="00000046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Descrição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: Solicita o envio de Moção de Parabenização ao atleta Tiago Perez pelas diversas conquistas obtidas nos campeonatos disputados em 2024, representando o Brasil e sendo motivo de orgulho para a população de Getúlio Vargas.</w:t>
      </w:r>
    </w:p>
    <w:p w:rsidR="00000000" w:rsidDel="00000000" w:rsidP="00000000" w:rsidRDefault="00000000" w:rsidRPr="00000000" w14:paraId="00000047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APROVADO POR UNANIMIDADE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spacing w:line="256" w:lineRule="auto"/>
        <w:jc w:val="center"/>
        <w:rPr>
          <w:rFonts w:ascii="Times New Roman" w:cs="Times New Roman" w:eastAsia="Times New Roman" w:hAnsi="Times New Roman"/>
          <w:sz w:val="12"/>
          <w:szCs w:val="12"/>
        </w:rPr>
      </w:pPr>
      <w:r w:rsidDel="00000000" w:rsidR="00000000" w:rsidRPr="00000000">
        <w:rPr>
          <w:rFonts w:ascii="Times New Roman" w:cs="Times New Roman" w:eastAsia="Times New Roman" w:hAnsi="Times New Roman"/>
          <w:sz w:val="12"/>
          <w:szCs w:val="12"/>
          <w:rtl w:val="0"/>
        </w:rPr>
        <w:t xml:space="preserve">Confira a íntegra das proposições em pauta no link:</w:t>
      </w:r>
    </w:p>
    <w:p w:rsidR="00000000" w:rsidDel="00000000" w:rsidP="00000000" w:rsidRDefault="00000000" w:rsidRPr="00000000" w14:paraId="0000004A">
      <w:pPr>
        <w:spacing w:line="256" w:lineRule="auto"/>
        <w:jc w:val="center"/>
        <w:rPr>
          <w:rFonts w:ascii="Times New Roman" w:cs="Times New Roman" w:eastAsia="Times New Roman" w:hAnsi="Times New Roman"/>
          <w:b w:val="1"/>
          <w:sz w:val="12"/>
          <w:szCs w:val="12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2"/>
          <w:szCs w:val="12"/>
          <w:rtl w:val="0"/>
        </w:rPr>
        <w:t xml:space="preserve">https://tinyurl.com/27tg45js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spacing w:line="256" w:lineRule="auto"/>
        <w:jc w:val="center"/>
        <w:rPr>
          <w:rFonts w:ascii="Times New Roman" w:cs="Times New Roman" w:eastAsia="Times New Roman" w:hAnsi="Times New Roman"/>
          <w:b w:val="1"/>
          <w:sz w:val="14"/>
          <w:szCs w:val="1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spacing w:line="256" w:lineRule="auto"/>
        <w:jc w:val="center"/>
        <w:rPr>
          <w:rFonts w:ascii="Times New Roman" w:cs="Times New Roman" w:eastAsia="Times New Roman" w:hAnsi="Times New Roman"/>
          <w:b w:val="1"/>
          <w:sz w:val="14"/>
          <w:szCs w:val="14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u w:val="single"/>
          <w:rtl w:val="0"/>
        </w:rPr>
        <w:t xml:space="preserve">AVISOS</w:t>
      </w:r>
    </w:p>
    <w:p w:rsidR="00000000" w:rsidDel="00000000" w:rsidP="00000000" w:rsidRDefault="00000000" w:rsidRPr="00000000" w14:paraId="0000004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52.00000000000003" w:lineRule="auto"/>
        <w:ind w:left="0" w:firstLine="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numPr>
          <w:ilvl w:val="0"/>
          <w:numId w:val="1"/>
        </w:numPr>
        <w:spacing w:line="256" w:lineRule="auto"/>
        <w:ind w:left="720" w:hanging="36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 próxima sessão plenária ordinária acontece no dia 27 de dezembro (sexta-feira), às 18h30;</w:t>
      </w:r>
    </w:p>
    <w:p w:rsidR="00000000" w:rsidDel="00000000" w:rsidP="00000000" w:rsidRDefault="00000000" w:rsidRPr="00000000" w14:paraId="0000004F">
      <w:pPr>
        <w:numPr>
          <w:ilvl w:val="0"/>
          <w:numId w:val="1"/>
        </w:numPr>
        <w:spacing w:line="256" w:lineRule="auto"/>
        <w:ind w:left="720" w:hanging="360"/>
        <w:jc w:val="both"/>
        <w:rPr>
          <w:rFonts w:ascii="Times New Roman" w:cs="Times New Roman" w:eastAsia="Times New Roman" w:hAnsi="Times New Roman"/>
          <w:sz w:val="14"/>
          <w:szCs w:val="1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As sessões são transmitidas em vídeo pelo canal de YouTube da Câmara de Vereadores de Getúlio Vargas;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numPr>
          <w:ilvl w:val="0"/>
          <w:numId w:val="1"/>
        </w:numPr>
        <w:spacing w:line="256" w:lineRule="auto"/>
        <w:ind w:left="720" w:hanging="36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 Câmara de Vereadores de Getúlio Vargas comunica que o telefone fixo (54) 3341-3889 está temporariamente fora de operação. Para atendimento, o contato deve ser feito pelo número alternativo (54) 99635-6185;</w:t>
      </w:r>
    </w:p>
    <w:p w:rsidR="00000000" w:rsidDel="00000000" w:rsidP="00000000" w:rsidRDefault="00000000" w:rsidRPr="00000000" w14:paraId="00000051">
      <w:pPr>
        <w:numPr>
          <w:ilvl w:val="0"/>
          <w:numId w:val="1"/>
        </w:numPr>
        <w:spacing w:line="256" w:lineRule="auto"/>
        <w:ind w:left="720" w:hanging="36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Contato, ainda, pelo e-mail: camaravereadoresgv@gmail.com;</w:t>
      </w:r>
    </w:p>
    <w:p w:rsidR="00000000" w:rsidDel="00000000" w:rsidP="00000000" w:rsidRDefault="00000000" w:rsidRPr="00000000" w14:paraId="00000052">
      <w:pPr>
        <w:numPr>
          <w:ilvl w:val="0"/>
          <w:numId w:val="1"/>
        </w:numPr>
        <w:spacing w:line="252.00000000000003" w:lineRule="auto"/>
        <w:ind w:left="720" w:hanging="36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Segundo decreto, o atendimento na Casa acontece em turno único, das 07h30 às 13h30 de segunda a sexta-feira;</w:t>
      </w:r>
    </w:p>
    <w:p w:rsidR="00000000" w:rsidDel="00000000" w:rsidP="00000000" w:rsidRDefault="00000000" w:rsidRPr="00000000" w14:paraId="00000053">
      <w:pPr>
        <w:numPr>
          <w:ilvl w:val="0"/>
          <w:numId w:val="1"/>
        </w:numPr>
        <w:spacing w:line="252.00000000000003" w:lineRule="auto"/>
        <w:ind w:left="720" w:hanging="360"/>
        <w:jc w:val="both"/>
        <w:rPr>
          <w:rFonts w:ascii="Times New Roman" w:cs="Times New Roman" w:eastAsia="Times New Roman" w:hAnsi="Times New Roman"/>
          <w:sz w:val="14"/>
          <w:szCs w:val="1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 Câmara Municipal de Vereadores de Getúlio Vargas informa que, segundo decreto 09/2024, fica instituído ponto facultativo nos dias 24 e 31 de dezembro;</w:t>
      </w:r>
    </w:p>
    <w:p w:rsidR="00000000" w:rsidDel="00000000" w:rsidP="00000000" w:rsidRDefault="00000000" w:rsidRPr="00000000" w14:paraId="00000054">
      <w:pPr>
        <w:numPr>
          <w:ilvl w:val="0"/>
          <w:numId w:val="1"/>
        </w:numPr>
        <w:spacing w:line="252.00000000000003" w:lineRule="auto"/>
        <w:ind w:left="720" w:hanging="36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Para mais informações acesse: getuliovargas.rs.leg.br.</w:t>
      </w:r>
    </w:p>
    <w:p w:rsidR="00000000" w:rsidDel="00000000" w:rsidP="00000000" w:rsidRDefault="00000000" w:rsidRPr="00000000" w14:paraId="00000055">
      <w:pPr>
        <w:spacing w:line="252.00000000000003" w:lineRule="auto"/>
        <w:ind w:left="720" w:firstLine="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spacing w:line="256" w:lineRule="auto"/>
        <w:jc w:val="center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spacing w:line="256" w:lineRule="auto"/>
        <w:jc w:val="center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Para mais informações acesse:</w:t>
      </w:r>
    </w:p>
    <w:p w:rsidR="00000000" w:rsidDel="00000000" w:rsidP="00000000" w:rsidRDefault="00000000" w:rsidRPr="00000000" w14:paraId="00000058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14"/>
          <w:szCs w:val="14"/>
          <w:rtl w:val="0"/>
        </w:rPr>
        <w:t xml:space="preserve">getuliovargas.rs.leg.br</w:t>
      </w:r>
    </w:p>
    <w:p w:rsidR="00000000" w:rsidDel="00000000" w:rsidP="00000000" w:rsidRDefault="00000000" w:rsidRPr="00000000" w14:paraId="00000059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14"/>
          <w:szCs w:val="14"/>
          <w:rtl w:val="0"/>
        </w:rPr>
        <w:t xml:space="preserve">Getúlio Vargas, 23 de dezembro de 2024</w:t>
      </w:r>
    </w:p>
    <w:p w:rsidR="00000000" w:rsidDel="00000000" w:rsidP="00000000" w:rsidRDefault="00000000" w:rsidRPr="00000000" w14:paraId="0000005B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14"/>
          <w:szCs w:val="14"/>
          <w:rtl w:val="0"/>
        </w:rPr>
        <w:t xml:space="preserve">Aquiles Pessoa da Silva</w:t>
      </w:r>
    </w:p>
    <w:p w:rsidR="00000000" w:rsidDel="00000000" w:rsidP="00000000" w:rsidRDefault="00000000" w:rsidRPr="00000000" w14:paraId="0000005D">
      <w:pPr>
        <w:spacing w:line="256" w:lineRule="auto"/>
        <w:jc w:val="center"/>
        <w:rPr>
          <w:rFonts w:ascii="Times New Roman" w:cs="Times New Roman" w:eastAsia="Times New Roman" w:hAnsi="Times New Roman"/>
          <w:b w:val="1"/>
          <w:i w:val="1"/>
          <w:sz w:val="14"/>
          <w:szCs w:val="14"/>
        </w:rPr>
        <w:sectPr>
          <w:pgSz w:h="16838" w:w="11900" w:orient="portrait"/>
          <w:pgMar w:bottom="567" w:top="142" w:left="862" w:right="6938" w:header="0" w:footer="0"/>
          <w:pgNumType w:start="1"/>
        </w:sect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14"/>
          <w:szCs w:val="14"/>
          <w:rtl w:val="0"/>
        </w:rPr>
        <w:t xml:space="preserve">Presidente</w:t>
      </w:r>
    </w:p>
    <w:p w:rsidR="00000000" w:rsidDel="00000000" w:rsidP="00000000" w:rsidRDefault="00000000" w:rsidRPr="00000000" w14:paraId="0000005E">
      <w:pPr>
        <w:spacing w:line="237" w:lineRule="auto"/>
        <w:ind w:left="-426" w:firstLine="0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tl w:val="0"/>
        </w:rPr>
      </w:r>
    </w:p>
    <w:sectPr>
      <w:type w:val="continuous"/>
      <w:pgSz w:h="16838" w:w="11900" w:orient="portrait"/>
      <w:pgMar w:bottom="5954" w:top="142" w:left="142" w:right="134" w:header="0" w:footer="0"/>
      <w:cols w:equalWidth="0" w:num="3">
        <w:col w:space="71" w:w="3827.333333333333"/>
        <w:col w:space="71" w:w="3827.333333333333"/>
        <w:col w:space="0" w:w="3827.333333333333"/>
      </w:cols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lang w:val="pt-BR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mCihZRP7HoQgSfBuYO0OGTrUsMg==">CgMxLjA4AHIhMVBKdkkydXJvWXlRUFBUalc2NGhIVVluSEh3WjZpdDBJ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