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5"/>
        <w:rPr>
          <w:rFonts w:ascii="Times New Roman"/>
        </w:rPr>
      </w:pPr>
    </w:p>
    <w:p>
      <w:pPr>
        <w:pStyle w:val="BodyText"/>
        <w:ind w:left="1016" w:right="1021"/>
        <w:jc w:val="center"/>
      </w:pPr>
      <w:r>
        <w:rPr/>
        <w:t>CÂMARA</w:t>
      </w:r>
      <w:r>
        <w:rPr>
          <w:spacing w:val="-9"/>
        </w:rPr>
        <w:t> </w:t>
      </w:r>
      <w:r>
        <w:rPr/>
        <w:t>DE</w:t>
      </w:r>
      <w:r>
        <w:rPr>
          <w:spacing w:val="-7"/>
        </w:rPr>
        <w:t> </w:t>
      </w:r>
      <w:r>
        <w:rPr/>
        <w:t>VEREADORES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/>
        <w:t>GETÚLIO</w:t>
      </w:r>
      <w:r>
        <w:rPr>
          <w:spacing w:val="-6"/>
        </w:rPr>
        <w:t> </w:t>
      </w:r>
      <w:r>
        <w:rPr>
          <w:spacing w:val="-2"/>
        </w:rPr>
        <w:t>VARGAS</w:t>
      </w:r>
    </w:p>
    <w:p>
      <w:pPr>
        <w:pStyle w:val="BodyText"/>
        <w:spacing w:line="362" w:lineRule="auto" w:before="137"/>
        <w:ind w:left="2752" w:right="2741" w:hanging="10"/>
        <w:jc w:val="center"/>
      </w:pPr>
      <w:r>
        <w:rPr/>
        <w:t>Rua Irmão Gabriel Leão, 681 Getúlio</w:t>
      </w:r>
      <w:r>
        <w:rPr>
          <w:spacing w:val="-11"/>
        </w:rPr>
        <w:t> </w:t>
      </w:r>
      <w:r>
        <w:rPr/>
        <w:t>Vargas-RS</w:t>
      </w:r>
      <w:r>
        <w:rPr>
          <w:spacing w:val="-13"/>
        </w:rPr>
        <w:t> </w:t>
      </w:r>
      <w:r>
        <w:rPr/>
        <w:t>99.900-000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1061008</wp:posOffset>
                </wp:positionH>
                <wp:positionV relativeFrom="paragraph">
                  <wp:posOffset>278248</wp:posOffset>
                </wp:positionV>
                <wp:extent cx="5440045" cy="635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54400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0045" h="6350">
                              <a:moveTo>
                                <a:pt x="5439791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439791" y="6096"/>
                              </a:lnTo>
                              <a:lnTo>
                                <a:pt x="54397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3.543999pt;margin-top:21.909336pt;width:428.33pt;height:.48001pt;mso-position-horizontal-relative:page;mso-position-vertical-relative:paragraph;z-index:-15728640;mso-wrap-distance-left:0;mso-wrap-distance-right:0" id="docshape1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77"/>
        <w:rPr>
          <w:sz w:val="32"/>
        </w:rPr>
      </w:pPr>
    </w:p>
    <w:p>
      <w:pPr>
        <w:pStyle w:val="Title"/>
        <w:spacing w:line="360" w:lineRule="auto"/>
        <w:ind w:left="1016" w:right="1008"/>
      </w:pPr>
      <w:r>
        <w:rPr/>
        <w:t>Processo</w:t>
      </w:r>
      <w:r>
        <w:rPr>
          <w:spacing w:val="-8"/>
        </w:rPr>
        <w:t> </w:t>
      </w:r>
      <w:r>
        <w:rPr/>
        <w:t>Administrativo</w:t>
      </w:r>
      <w:r>
        <w:rPr>
          <w:spacing w:val="-11"/>
        </w:rPr>
        <w:t> </w:t>
      </w:r>
      <w:r>
        <w:rPr/>
        <w:t>nº</w:t>
      </w:r>
      <w:r>
        <w:rPr>
          <w:spacing w:val="-14"/>
        </w:rPr>
        <w:t> </w:t>
      </w:r>
      <w:r>
        <w:rPr/>
        <w:t>53/2025 Dispensa de Licitação 71/2025</w:t>
      </w:r>
    </w:p>
    <w:p>
      <w:pPr>
        <w:pStyle w:val="Title"/>
      </w:pPr>
      <w:r>
        <w:rPr/>
        <w:t>Art.</w:t>
      </w:r>
      <w:r>
        <w:rPr>
          <w:spacing w:val="-4"/>
        </w:rPr>
        <w:t> </w:t>
      </w:r>
      <w:r>
        <w:rPr/>
        <w:t>75,</w:t>
      </w:r>
      <w:r>
        <w:rPr>
          <w:spacing w:val="-2"/>
        </w:rPr>
        <w:t> </w:t>
      </w:r>
      <w:r>
        <w:rPr/>
        <w:t>inciso</w:t>
      </w:r>
      <w:r>
        <w:rPr>
          <w:spacing w:val="-7"/>
        </w:rPr>
        <w:t> </w:t>
      </w:r>
      <w:r>
        <w:rPr/>
        <w:t>II,</w:t>
      </w:r>
      <w:r>
        <w:rPr>
          <w:spacing w:val="-6"/>
        </w:rPr>
        <w:t> </w:t>
      </w:r>
      <w:r>
        <w:rPr/>
        <w:t>Lei</w:t>
      </w:r>
      <w:r>
        <w:rPr>
          <w:spacing w:val="-2"/>
        </w:rPr>
        <w:t> </w:t>
      </w:r>
      <w:r>
        <w:rPr/>
        <w:t>14.133</w:t>
      </w:r>
      <w:r>
        <w:rPr>
          <w:spacing w:val="-5"/>
        </w:rPr>
        <w:t> </w:t>
      </w:r>
      <w:r>
        <w:rPr/>
        <w:t>de</w:t>
      </w:r>
      <w:r>
        <w:rPr>
          <w:spacing w:val="-8"/>
        </w:rPr>
        <w:t> </w:t>
      </w:r>
      <w:r>
        <w:rPr/>
        <w:t>1</w:t>
      </w:r>
      <w:r>
        <w:rPr>
          <w:spacing w:val="-9"/>
        </w:rPr>
        <w:t> </w:t>
      </w:r>
      <w:r>
        <w:rPr/>
        <w:t>de</w:t>
      </w:r>
      <w:r>
        <w:rPr>
          <w:spacing w:val="1"/>
        </w:rPr>
        <w:t> </w:t>
      </w:r>
      <w:r>
        <w:rPr/>
        <w:t>Abril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>
          <w:spacing w:val="-2"/>
        </w:rPr>
        <w:t>2021.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49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1061008</wp:posOffset>
                </wp:positionH>
                <wp:positionV relativeFrom="paragraph">
                  <wp:posOffset>192528</wp:posOffset>
                </wp:positionV>
                <wp:extent cx="5440045" cy="635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54400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40045" h="6350">
                              <a:moveTo>
                                <a:pt x="5439791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439791" y="6096"/>
                              </a:lnTo>
                              <a:lnTo>
                                <a:pt x="54397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3.543999pt;margin-top:15.159756pt;width:428.33pt;height:.48001pt;mso-position-horizontal-relative:page;mso-position-vertical-relative:paragraph;z-index:-15728128;mso-wrap-distance-left:0;mso-wrap-distance-right:0" id="docshape2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32"/>
        <w:rPr>
          <w:rFonts w:ascii="Arial"/>
          <w:b/>
        </w:rPr>
      </w:pPr>
    </w:p>
    <w:p>
      <w:pPr>
        <w:pStyle w:val="BodyText"/>
        <w:spacing w:line="360" w:lineRule="auto"/>
        <w:ind w:left="140" w:right="134"/>
        <w:jc w:val="both"/>
      </w:pPr>
      <w:r>
        <w:rPr>
          <w:rFonts w:ascii="Arial" w:hAnsi="Arial"/>
          <w:b/>
        </w:rPr>
        <w:t>Objetivo:</w:t>
      </w:r>
      <w:r>
        <w:rPr>
          <w:rFonts w:ascii="Arial" w:hAnsi="Arial"/>
          <w:b/>
          <w:spacing w:val="-1"/>
        </w:rPr>
        <w:t> </w:t>
      </w:r>
      <w:r>
        <w:rPr/>
        <w:t>Aquisição</w:t>
      </w:r>
      <w:r>
        <w:rPr>
          <w:spacing w:val="-4"/>
        </w:rPr>
        <w:t> </w:t>
      </w:r>
      <w:r>
        <w:rPr/>
        <w:t>de</w:t>
      </w:r>
      <w:r>
        <w:rPr>
          <w:spacing w:val="-1"/>
        </w:rPr>
        <w:t> </w:t>
      </w:r>
      <w:r>
        <w:rPr/>
        <w:t>duplicador</w:t>
      </w:r>
      <w:r>
        <w:rPr>
          <w:spacing w:val="-3"/>
        </w:rPr>
        <w:t> </w:t>
      </w:r>
      <w:r>
        <w:rPr/>
        <w:t>e cabos</w:t>
      </w:r>
      <w:r>
        <w:rPr>
          <w:spacing w:val="-4"/>
        </w:rPr>
        <w:t> </w:t>
      </w:r>
      <w:r>
        <w:rPr/>
        <w:t>HDMI</w:t>
      </w:r>
      <w:r>
        <w:rPr>
          <w:spacing w:val="-4"/>
        </w:rPr>
        <w:t> </w:t>
      </w:r>
      <w:r>
        <w:rPr/>
        <w:t>para</w:t>
      </w:r>
      <w:r>
        <w:rPr>
          <w:spacing w:val="-4"/>
        </w:rPr>
        <w:t> </w:t>
      </w:r>
      <w:r>
        <w:rPr/>
        <w:t>conexão</w:t>
      </w:r>
      <w:r>
        <w:rPr>
          <w:spacing w:val="-4"/>
        </w:rPr>
        <w:t> </w:t>
      </w:r>
      <w:r>
        <w:rPr/>
        <w:t>entre</w:t>
      </w:r>
      <w:r>
        <w:rPr>
          <w:spacing w:val="-4"/>
        </w:rPr>
        <w:t> </w:t>
      </w:r>
      <w:r>
        <w:rPr/>
        <w:t>aparelhos eletrônicos com destino a implementação do sistema de transmissões das sessões plenárias da Câmara Municipal de Vereadores de Getúlio Vargas.</w:t>
      </w:r>
    </w:p>
    <w:p>
      <w:pPr>
        <w:pStyle w:val="BodyText"/>
        <w:spacing w:after="0" w:line="360" w:lineRule="auto"/>
        <w:jc w:val="both"/>
        <w:sectPr>
          <w:headerReference w:type="default" r:id="rId5"/>
          <w:type w:val="continuous"/>
          <w:pgSz w:w="11910" w:h="16840"/>
          <w:pgMar w:header="871" w:footer="0" w:top="2420" w:bottom="280" w:left="1559" w:right="1559"/>
          <w:pgNumType w:start="1"/>
        </w:sectPr>
      </w:pPr>
    </w:p>
    <w:p>
      <w:pPr>
        <w:pStyle w:val="Heading1"/>
        <w:spacing w:before="123"/>
        <w:rPr>
          <w:u w:val="none"/>
        </w:rPr>
      </w:pPr>
      <w:bookmarkStart w:name="TERMO DE ABERTURA" w:id="1"/>
      <w:bookmarkEnd w:id="1"/>
      <w:r>
        <w:rPr>
          <w:b w:val="0"/>
          <w:u w:val="none"/>
        </w:rPr>
      </w:r>
      <w:r>
        <w:rPr>
          <w:u w:val="none"/>
        </w:rPr>
        <w:t>TERMO DE</w:t>
      </w:r>
      <w:r>
        <w:rPr>
          <w:spacing w:val="-3"/>
          <w:u w:val="none"/>
        </w:rPr>
        <w:t> </w:t>
      </w:r>
      <w:r>
        <w:rPr>
          <w:spacing w:val="-2"/>
          <w:u w:val="none"/>
        </w:rPr>
        <w:t>ABERTURA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3"/>
        <w:rPr>
          <w:rFonts w:ascii="Arial"/>
          <w:b/>
        </w:rPr>
      </w:pPr>
    </w:p>
    <w:p>
      <w:pPr>
        <w:pStyle w:val="BodyText"/>
        <w:spacing w:line="362" w:lineRule="auto"/>
        <w:ind w:left="140" w:right="143" w:firstLine="1142"/>
        <w:jc w:val="both"/>
      </w:pPr>
      <w:r>
        <w:rPr/>
        <w:t>O Presidente da Câmara Municipal de Getúlio Vargas, no uso de suas atribuições legais, declara e determina por este termo a abertura de Processo Administrativo para compra de material, consistente em:</w:t>
      </w:r>
    </w:p>
    <w:p>
      <w:pPr>
        <w:pStyle w:val="BodyText"/>
        <w:spacing w:before="125"/>
      </w:pPr>
    </w:p>
    <w:p>
      <w:pPr>
        <w:spacing w:line="360" w:lineRule="auto" w:before="0"/>
        <w:ind w:left="1274" w:right="143" w:firstLine="0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Aquisição de duplicador e cabos HDMI para conexão entre aparelhos eletrônicos com destino a implementação do sistema de transmissões das sessões plenárias da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Câmara Municipal de Vereadores de Getúlio Vargas.</w:t>
      </w:r>
    </w:p>
    <w:p>
      <w:pPr>
        <w:pStyle w:val="BodyText"/>
        <w:spacing w:before="147"/>
        <w:rPr>
          <w:rFonts w:ascii="Arial"/>
          <w:b/>
        </w:rPr>
      </w:pPr>
    </w:p>
    <w:p>
      <w:pPr>
        <w:pStyle w:val="BodyText"/>
        <w:spacing w:line="360" w:lineRule="auto"/>
        <w:ind w:left="140" w:right="179" w:firstLine="1133"/>
        <w:jc w:val="both"/>
      </w:pPr>
      <w:r>
        <w:rPr/>
        <w:t>Pretende-se, com a presente aquisição de duplicador e cabos</w:t>
      </w:r>
      <w:r>
        <w:rPr>
          <w:spacing w:val="80"/>
        </w:rPr>
        <w:t> </w:t>
      </w:r>
      <w:r>
        <w:rPr/>
        <w:t>HDMI,</w:t>
      </w:r>
      <w:r>
        <w:rPr>
          <w:spacing w:val="-3"/>
        </w:rPr>
        <w:t> </w:t>
      </w:r>
      <w:r>
        <w:rPr/>
        <w:t>realizar</w:t>
      </w:r>
      <w:r>
        <w:rPr>
          <w:spacing w:val="-2"/>
        </w:rPr>
        <w:t> </w:t>
      </w:r>
      <w:r>
        <w:rPr/>
        <w:t>a</w:t>
      </w:r>
      <w:r>
        <w:rPr>
          <w:spacing w:val="-6"/>
        </w:rPr>
        <w:t> </w:t>
      </w:r>
      <w:r>
        <w:rPr/>
        <w:t>implantação</w:t>
      </w:r>
      <w:r>
        <w:rPr>
          <w:spacing w:val="-3"/>
        </w:rPr>
        <w:t> </w:t>
      </w:r>
      <w:r>
        <w:rPr/>
        <w:t>do</w:t>
      </w:r>
      <w:r>
        <w:rPr>
          <w:spacing w:val="-3"/>
        </w:rPr>
        <w:t> </w:t>
      </w:r>
      <w:r>
        <w:rPr/>
        <w:t>sistema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transmissão</w:t>
      </w:r>
      <w:r>
        <w:rPr>
          <w:spacing w:val="-3"/>
        </w:rPr>
        <w:t> </w:t>
      </w:r>
      <w:r>
        <w:rPr/>
        <w:t>das</w:t>
      </w:r>
      <w:r>
        <w:rPr>
          <w:spacing w:val="-3"/>
        </w:rPr>
        <w:t> </w:t>
      </w:r>
      <w:r>
        <w:rPr/>
        <w:t>sessões</w:t>
      </w:r>
      <w:r>
        <w:rPr>
          <w:spacing w:val="-3"/>
        </w:rPr>
        <w:t> </w:t>
      </w:r>
      <w:r>
        <w:rPr/>
        <w:t>plenárias da Câmara Municipal de Vereadores de Getúlio Vargas.</w:t>
      </w:r>
    </w:p>
    <w:p>
      <w:pPr>
        <w:pStyle w:val="BodyText"/>
        <w:spacing w:line="362" w:lineRule="auto"/>
        <w:ind w:left="140" w:right="191" w:firstLine="1133"/>
        <w:jc w:val="both"/>
      </w:pPr>
      <w:r>
        <w:rPr/>
        <w:t>Para tanto seja providenciado, no mínimo, três orçamentos para apuração de valores para dita contratação.</w:t>
      </w:r>
    </w:p>
    <w:p>
      <w:pPr>
        <w:pStyle w:val="BodyText"/>
        <w:spacing w:line="360" w:lineRule="auto"/>
        <w:ind w:left="140" w:right="144" w:firstLine="1133"/>
        <w:jc w:val="both"/>
      </w:pPr>
      <w:r>
        <w:rPr/>
        <w:t>Para a aquisição acima relacionada, será utilizada a seguinte dotação orçamentária:</w:t>
      </w:r>
    </w:p>
    <w:p>
      <w:pPr>
        <w:pStyle w:val="BodyText"/>
        <w:spacing w:before="134"/>
      </w:pPr>
    </w:p>
    <w:p>
      <w:pPr>
        <w:pStyle w:val="BodyText"/>
        <w:ind w:left="1221"/>
      </w:pPr>
      <w:r>
        <w:rPr/>
        <w:t>1.</w:t>
      </w:r>
      <w:r>
        <w:rPr>
          <w:spacing w:val="67"/>
        </w:rPr>
        <w:t> </w:t>
      </w:r>
      <w:r>
        <w:rPr>
          <w:spacing w:val="-2"/>
        </w:rPr>
        <w:t>Legislativa</w:t>
      </w:r>
    </w:p>
    <w:p>
      <w:pPr>
        <w:pStyle w:val="BodyText"/>
        <w:spacing w:before="137"/>
        <w:ind w:left="1221"/>
      </w:pPr>
      <w:r>
        <w:rPr/>
        <w:t>01031</w:t>
      </w:r>
      <w:r>
        <w:rPr>
          <w:spacing w:val="-3"/>
        </w:rPr>
        <w:t> </w:t>
      </w:r>
      <w:r>
        <w:rPr/>
        <w:t>–</w:t>
      </w:r>
      <w:r>
        <w:rPr>
          <w:spacing w:val="-2"/>
        </w:rPr>
        <w:t> </w:t>
      </w:r>
      <w:r>
        <w:rPr/>
        <w:t>Ação</w:t>
      </w:r>
      <w:r>
        <w:rPr>
          <w:spacing w:val="-7"/>
        </w:rPr>
        <w:t> </w:t>
      </w:r>
      <w:r>
        <w:rPr>
          <w:spacing w:val="-2"/>
        </w:rPr>
        <w:t>Legislativa</w:t>
      </w:r>
    </w:p>
    <w:p>
      <w:pPr>
        <w:pStyle w:val="BodyText"/>
        <w:spacing w:line="360" w:lineRule="auto" w:before="137"/>
        <w:ind w:left="1221" w:right="880"/>
      </w:pPr>
      <w:r>
        <w:rPr/>
        <w:t>0103100001- Execução de Ação Legislativa</w:t>
      </w:r>
      <w:r>
        <w:rPr>
          <w:spacing w:val="80"/>
        </w:rPr>
        <w:t> </w:t>
      </w:r>
      <w:r>
        <w:rPr/>
        <w:t>01031000012.001</w:t>
      </w:r>
      <w:r>
        <w:rPr>
          <w:spacing w:val="-3"/>
        </w:rPr>
        <w:t> </w:t>
      </w:r>
      <w:r>
        <w:rPr/>
        <w:t>–</w:t>
      </w:r>
      <w:r>
        <w:rPr>
          <w:spacing w:val="-6"/>
        </w:rPr>
        <w:t> </w:t>
      </w:r>
      <w:r>
        <w:rPr/>
        <w:t>Manutenção</w:t>
      </w:r>
      <w:r>
        <w:rPr>
          <w:spacing w:val="-7"/>
        </w:rPr>
        <w:t> </w:t>
      </w:r>
      <w:r>
        <w:rPr/>
        <w:t>das</w:t>
      </w:r>
      <w:r>
        <w:rPr>
          <w:spacing w:val="-7"/>
        </w:rPr>
        <w:t> </w:t>
      </w:r>
      <w:r>
        <w:rPr/>
        <w:t>Atividades</w:t>
      </w:r>
      <w:r>
        <w:rPr>
          <w:spacing w:val="-7"/>
        </w:rPr>
        <w:t> </w:t>
      </w:r>
      <w:r>
        <w:rPr/>
        <w:t>do</w:t>
      </w:r>
      <w:r>
        <w:rPr>
          <w:spacing w:val="-7"/>
        </w:rPr>
        <w:t> </w:t>
      </w:r>
      <w:r>
        <w:rPr/>
        <w:t>Legislativo 3.3.90.30.29.0000 – Material para áudio, vídeo e foto</w:t>
      </w:r>
    </w:p>
    <w:p>
      <w:pPr>
        <w:pStyle w:val="BodyText"/>
      </w:pPr>
    </w:p>
    <w:p>
      <w:pPr>
        <w:pStyle w:val="BodyText"/>
        <w:spacing w:before="275"/>
      </w:pPr>
    </w:p>
    <w:p>
      <w:pPr>
        <w:pStyle w:val="BodyText"/>
        <w:spacing w:before="1"/>
        <w:ind w:left="519"/>
        <w:jc w:val="center"/>
      </w:pPr>
      <w:r>
        <w:rPr/>
        <w:t>Getúlio</w:t>
      </w:r>
      <w:r>
        <w:rPr>
          <w:spacing w:val="-3"/>
        </w:rPr>
        <w:t> </w:t>
      </w:r>
      <w:r>
        <w:rPr/>
        <w:t>Vargas/RS, 20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Janeiro</w:t>
      </w:r>
      <w:r>
        <w:rPr>
          <w:spacing w:val="-7"/>
        </w:rPr>
        <w:t> </w:t>
      </w:r>
      <w:r>
        <w:rPr/>
        <w:t>de</w:t>
      </w:r>
      <w:r>
        <w:rPr>
          <w:spacing w:val="-2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1"/>
        <w:ind w:left="520" w:right="0"/>
        <w:rPr>
          <w:u w:val="none"/>
        </w:rPr>
      </w:pPr>
      <w:r>
        <w:rPr>
          <w:u w:val="none"/>
        </w:rPr>
        <w:t>JEFERSON</w:t>
      </w:r>
      <w:r>
        <w:rPr>
          <w:spacing w:val="-5"/>
          <w:u w:val="none"/>
        </w:rPr>
        <w:t> </w:t>
      </w:r>
      <w:r>
        <w:rPr>
          <w:u w:val="none"/>
        </w:rPr>
        <w:t>WILIAN</w:t>
      </w:r>
      <w:r>
        <w:rPr>
          <w:spacing w:val="-5"/>
          <w:u w:val="none"/>
        </w:rPr>
        <w:t> </w:t>
      </w:r>
      <w:r>
        <w:rPr>
          <w:spacing w:val="-2"/>
          <w:u w:val="none"/>
        </w:rPr>
        <w:t>KARPINSKI</w:t>
      </w:r>
    </w:p>
    <w:p>
      <w:pPr>
        <w:spacing w:before="136"/>
        <w:ind w:left="531" w:right="0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Presidente</w:t>
      </w:r>
      <w:r>
        <w:rPr>
          <w:rFonts w:ascii="Arial"/>
          <w:b/>
          <w:spacing w:val="-6"/>
          <w:sz w:val="24"/>
        </w:rPr>
        <w:t> </w:t>
      </w:r>
      <w:r>
        <w:rPr>
          <w:rFonts w:ascii="Arial"/>
          <w:b/>
          <w:sz w:val="24"/>
        </w:rPr>
        <w:t>do</w:t>
      </w:r>
      <w:r>
        <w:rPr>
          <w:rFonts w:ascii="Arial"/>
          <w:b/>
          <w:spacing w:val="-5"/>
          <w:sz w:val="24"/>
        </w:rPr>
        <w:t> </w:t>
      </w:r>
      <w:r>
        <w:rPr>
          <w:rFonts w:ascii="Arial"/>
          <w:b/>
          <w:spacing w:val="-2"/>
          <w:sz w:val="24"/>
        </w:rPr>
        <w:t>Legislativo</w:t>
      </w:r>
    </w:p>
    <w:p>
      <w:pPr>
        <w:spacing w:after="0"/>
        <w:jc w:val="center"/>
        <w:rPr>
          <w:rFonts w:ascii="Arial"/>
          <w:b/>
          <w:sz w:val="24"/>
        </w:rPr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1"/>
        <w:rPr>
          <w:rFonts w:ascii="Arial"/>
          <w:b/>
        </w:rPr>
      </w:pPr>
    </w:p>
    <w:p>
      <w:pPr>
        <w:pStyle w:val="Heading1"/>
        <w:ind w:right="1014"/>
        <w:rPr>
          <w:u w:val="none"/>
        </w:rPr>
      </w:pPr>
      <w:r>
        <w:rPr>
          <w:spacing w:val="-2"/>
          <w:u w:val="thick"/>
        </w:rPr>
        <w:t>EXTRATO</w:t>
      </w:r>
    </w:p>
    <w:p>
      <w:pPr>
        <w:spacing w:before="142"/>
        <w:ind w:left="1016" w:right="1013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  <w:u w:val="thick"/>
        </w:rPr>
        <w:t>DISPENSA</w:t>
      </w:r>
      <w:r>
        <w:rPr>
          <w:rFonts w:ascii="Arial" w:hAnsi="Arial"/>
          <w:b/>
          <w:spacing w:val="-17"/>
          <w:sz w:val="24"/>
          <w:u w:val="thick"/>
        </w:rPr>
        <w:t> </w:t>
      </w:r>
      <w:r>
        <w:rPr>
          <w:rFonts w:ascii="Arial" w:hAnsi="Arial"/>
          <w:b/>
          <w:sz w:val="24"/>
          <w:u w:val="thick"/>
        </w:rPr>
        <w:t>DE</w:t>
      </w:r>
      <w:r>
        <w:rPr>
          <w:rFonts w:ascii="Arial" w:hAnsi="Arial"/>
          <w:b/>
          <w:spacing w:val="-4"/>
          <w:sz w:val="24"/>
          <w:u w:val="thick"/>
        </w:rPr>
        <w:t> </w:t>
      </w:r>
      <w:r>
        <w:rPr>
          <w:rFonts w:ascii="Arial" w:hAnsi="Arial"/>
          <w:b/>
          <w:sz w:val="24"/>
          <w:u w:val="thick"/>
        </w:rPr>
        <w:t>LICITAÇÃO </w:t>
      </w:r>
      <w:r>
        <w:rPr>
          <w:rFonts w:ascii="Arial" w:hAnsi="Arial"/>
          <w:b/>
          <w:spacing w:val="-2"/>
          <w:sz w:val="24"/>
          <w:u w:val="thick"/>
        </w:rPr>
        <w:t>71/2025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34"/>
        <w:rPr>
          <w:rFonts w:ascii="Arial"/>
          <w:b/>
        </w:rPr>
      </w:pPr>
    </w:p>
    <w:p>
      <w:pPr>
        <w:spacing w:before="1"/>
        <w:ind w:left="140" w:right="0" w:firstLine="0"/>
        <w:jc w:val="left"/>
        <w:rPr>
          <w:rFonts w:ascii="Arial" w:hAnsi="Arial"/>
          <w:b/>
          <w:sz w:val="24"/>
        </w:rPr>
      </w:pPr>
      <w:bookmarkStart w:name="PROCESSO Nº: 53/2025" w:id="2"/>
      <w:bookmarkEnd w:id="2"/>
      <w:r>
        <w:rPr/>
      </w:r>
      <w:r>
        <w:rPr>
          <w:rFonts w:ascii="Arial" w:hAnsi="Arial"/>
          <w:b/>
          <w:sz w:val="24"/>
        </w:rPr>
        <w:t>PROCESSO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Nº: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pacing w:val="-2"/>
          <w:sz w:val="24"/>
        </w:rPr>
        <w:t>53/2025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2"/>
        <w:rPr>
          <w:rFonts w:ascii="Arial"/>
          <w:b/>
        </w:rPr>
      </w:pPr>
    </w:p>
    <w:p>
      <w:pPr>
        <w:pStyle w:val="Heading1"/>
        <w:ind w:left="140" w:right="0"/>
        <w:jc w:val="left"/>
        <w:rPr>
          <w:u w:val="none"/>
        </w:rPr>
      </w:pPr>
      <w:bookmarkStart w:name="DISPENSA DE LICITAÇÃO: 71/2025" w:id="3"/>
      <w:bookmarkEnd w:id="3"/>
      <w:r>
        <w:rPr>
          <w:b w:val="0"/>
          <w:u w:val="none"/>
        </w:rPr>
      </w:r>
      <w:r>
        <w:rPr>
          <w:u w:val="none"/>
        </w:rPr>
        <w:t>DISPENSA</w:t>
      </w:r>
      <w:r>
        <w:rPr>
          <w:spacing w:val="-6"/>
          <w:u w:val="none"/>
        </w:rPr>
        <w:t> </w:t>
      </w:r>
      <w:r>
        <w:rPr>
          <w:u w:val="none"/>
        </w:rPr>
        <w:t>DE</w:t>
      </w:r>
      <w:r>
        <w:rPr>
          <w:spacing w:val="-6"/>
          <w:u w:val="none"/>
        </w:rPr>
        <w:t> </w:t>
      </w:r>
      <w:r>
        <w:rPr>
          <w:u w:val="none"/>
        </w:rPr>
        <w:t>LICITAÇÃO: </w:t>
      </w:r>
      <w:r>
        <w:rPr>
          <w:spacing w:val="-2"/>
          <w:u w:val="none"/>
        </w:rPr>
        <w:t>71/2025</w:t>
      </w:r>
    </w:p>
    <w:p>
      <w:pPr>
        <w:pStyle w:val="BodyText"/>
        <w:spacing w:before="274"/>
        <w:rPr>
          <w:rFonts w:ascii="Arial"/>
          <w:b/>
        </w:rPr>
      </w:pPr>
    </w:p>
    <w:p>
      <w:pPr>
        <w:pStyle w:val="BodyText"/>
        <w:spacing w:line="367" w:lineRule="auto"/>
        <w:ind w:left="140" w:right="142"/>
        <w:jc w:val="both"/>
      </w:pPr>
      <w:r>
        <w:rPr>
          <w:rFonts w:ascii="Arial" w:hAnsi="Arial"/>
          <w:b/>
        </w:rPr>
        <w:t>OBJETO: </w:t>
      </w:r>
      <w:r>
        <w:rPr/>
        <w:t>Aquisição de</w:t>
      </w:r>
      <w:r>
        <w:rPr>
          <w:spacing w:val="-2"/>
        </w:rPr>
        <w:t> </w:t>
      </w:r>
      <w:r>
        <w:rPr/>
        <w:t>cabos HDMI com</w:t>
      </w:r>
      <w:r>
        <w:rPr>
          <w:spacing w:val="-6"/>
        </w:rPr>
        <w:t> </w:t>
      </w:r>
      <w:r>
        <w:rPr/>
        <w:t>blindagem</w:t>
      </w:r>
      <w:r>
        <w:rPr>
          <w:spacing w:val="-6"/>
        </w:rPr>
        <w:t> </w:t>
      </w:r>
      <w:r>
        <w:rPr/>
        <w:t>e filtro</w:t>
      </w:r>
      <w:r>
        <w:rPr>
          <w:spacing w:val="-3"/>
        </w:rPr>
        <w:t> </w:t>
      </w:r>
      <w:r>
        <w:rPr/>
        <w:t>e cabo</w:t>
      </w:r>
      <w:r>
        <w:rPr>
          <w:spacing w:val="-3"/>
        </w:rPr>
        <w:t> </w:t>
      </w:r>
      <w:r>
        <w:rPr/>
        <w:t>duplicador 1 HDMI macho para 2 HDMI fêmea.</w:t>
      </w:r>
    </w:p>
    <w:p>
      <w:pPr>
        <w:pStyle w:val="BodyText"/>
        <w:spacing w:before="123"/>
      </w:pPr>
    </w:p>
    <w:p>
      <w:pPr>
        <w:spacing w:before="0"/>
        <w:ind w:left="140" w:right="0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REGÊNCIA:</w:t>
      </w:r>
      <w:r>
        <w:rPr>
          <w:rFonts w:ascii="Arial" w:hAnsi="Arial"/>
          <w:b/>
          <w:spacing w:val="-7"/>
          <w:sz w:val="24"/>
        </w:rPr>
        <w:t> </w:t>
      </w:r>
      <w:r>
        <w:rPr>
          <w:sz w:val="24"/>
        </w:rPr>
        <w:t>Lei Federal</w:t>
      </w:r>
      <w:r>
        <w:rPr>
          <w:spacing w:val="-4"/>
          <w:sz w:val="24"/>
        </w:rPr>
        <w:t> </w:t>
      </w:r>
      <w:r>
        <w:rPr>
          <w:sz w:val="24"/>
        </w:rPr>
        <w:t>nº</w:t>
      </w:r>
      <w:r>
        <w:rPr>
          <w:spacing w:val="-10"/>
          <w:sz w:val="24"/>
        </w:rPr>
        <w:t> </w:t>
      </w:r>
      <w:r>
        <w:rPr>
          <w:spacing w:val="-2"/>
          <w:sz w:val="24"/>
        </w:rPr>
        <w:t>14.133/2021.</w:t>
      </w:r>
    </w:p>
    <w:p>
      <w:pPr>
        <w:pStyle w:val="BodyText"/>
      </w:pPr>
    </w:p>
    <w:p>
      <w:pPr>
        <w:pStyle w:val="BodyText"/>
        <w:spacing w:before="7"/>
      </w:pPr>
    </w:p>
    <w:p>
      <w:pPr>
        <w:pStyle w:val="BodyText"/>
        <w:spacing w:line="360" w:lineRule="auto" w:before="1"/>
        <w:ind w:left="140" w:right="130"/>
        <w:jc w:val="both"/>
      </w:pPr>
      <w:r>
        <w:rPr/>
        <w:t>Os esclarecimentos poderão ser obtidos no seguinte endereço e horário: Rua Irmão</w:t>
      </w:r>
      <w:r>
        <w:rPr>
          <w:spacing w:val="-10"/>
        </w:rPr>
        <w:t> </w:t>
      </w:r>
      <w:r>
        <w:rPr/>
        <w:t>Gabriel</w:t>
      </w:r>
      <w:r>
        <w:rPr>
          <w:spacing w:val="-7"/>
        </w:rPr>
        <w:t> </w:t>
      </w:r>
      <w:r>
        <w:rPr/>
        <w:t>Leão,</w:t>
      </w:r>
      <w:r>
        <w:rPr>
          <w:spacing w:val="-10"/>
        </w:rPr>
        <w:t> </w:t>
      </w:r>
      <w:r>
        <w:rPr/>
        <w:t>nº</w:t>
      </w:r>
      <w:r>
        <w:rPr>
          <w:spacing w:val="-12"/>
        </w:rPr>
        <w:t> </w:t>
      </w:r>
      <w:r>
        <w:rPr/>
        <w:t>681</w:t>
      </w:r>
      <w:r>
        <w:rPr>
          <w:spacing w:val="-10"/>
        </w:rPr>
        <w:t> </w:t>
      </w:r>
      <w:r>
        <w:rPr/>
        <w:t>CEP</w:t>
      </w:r>
      <w:r>
        <w:rPr>
          <w:spacing w:val="-12"/>
        </w:rPr>
        <w:t> </w:t>
      </w:r>
      <w:r>
        <w:rPr/>
        <w:t>99.900-000</w:t>
      </w:r>
      <w:r>
        <w:rPr>
          <w:spacing w:val="-10"/>
        </w:rPr>
        <w:t> </w:t>
      </w:r>
      <w:r>
        <w:rPr/>
        <w:t>–</w:t>
      </w:r>
      <w:r>
        <w:rPr>
          <w:spacing w:val="-14"/>
        </w:rPr>
        <w:t> </w:t>
      </w:r>
      <w:r>
        <w:rPr/>
        <w:t>Getúlio</w:t>
      </w:r>
      <w:r>
        <w:rPr>
          <w:spacing w:val="-10"/>
        </w:rPr>
        <w:t> </w:t>
      </w:r>
      <w:r>
        <w:rPr/>
        <w:t>Vargas</w:t>
      </w:r>
      <w:r>
        <w:rPr>
          <w:spacing w:val="-8"/>
        </w:rPr>
        <w:t> </w:t>
      </w:r>
      <w:r>
        <w:rPr/>
        <w:t>–</w:t>
      </w:r>
      <w:r>
        <w:rPr>
          <w:spacing w:val="-10"/>
        </w:rPr>
        <w:t> </w:t>
      </w:r>
      <w:r>
        <w:rPr/>
        <w:t>RS,</w:t>
      </w:r>
      <w:r>
        <w:rPr>
          <w:spacing w:val="-10"/>
        </w:rPr>
        <w:t> </w:t>
      </w:r>
      <w:r>
        <w:rPr/>
        <w:t>das</w:t>
      </w:r>
      <w:r>
        <w:rPr>
          <w:spacing w:val="-11"/>
        </w:rPr>
        <w:t> </w:t>
      </w:r>
      <w:r>
        <w:rPr/>
        <w:t>7h30</w:t>
      </w:r>
      <w:r>
        <w:rPr>
          <w:spacing w:val="-10"/>
        </w:rPr>
        <w:t> </w:t>
      </w:r>
      <w:r>
        <w:rPr/>
        <w:t>às 13h30, Fone/Whats: (54) 99635-6185, site: </w:t>
      </w:r>
      <w:hyperlink r:id="rId6">
        <w:r>
          <w:rPr>
            <w:color w:val="0000FF"/>
            <w:u w:val="single" w:color="0000FF"/>
          </w:rPr>
          <w:t>www.getuliovargas.rs.leg.br</w:t>
        </w:r>
      </w:hyperlink>
      <w:r>
        <w:rPr/>
        <w:t>, e-mail: </w:t>
      </w:r>
      <w:hyperlink r:id="rId7">
        <w:r>
          <w:rPr>
            <w:color w:val="0000FF"/>
            <w:u w:val="single" w:color="0000FF"/>
          </w:rPr>
          <w:t>camaragv@camaragv.rs.gov.br</w:t>
        </w:r>
      </w:hyperlink>
      <w:r>
        <w:rPr/>
        <w:t>, preferencialmente pelo prazo de 03 (três) dias úteis</w:t>
      </w:r>
      <w:r>
        <w:rPr>
          <w:spacing w:val="-17"/>
        </w:rPr>
        <w:t> </w:t>
      </w:r>
      <w:r>
        <w:rPr/>
        <w:t>desta publicação para recebimento dos envelopes com as</w:t>
      </w:r>
      <w:r>
        <w:rPr>
          <w:spacing w:val="40"/>
        </w:rPr>
        <w:t> </w:t>
      </w:r>
      <w:r>
        <w:rPr/>
        <w:t>propostas, em que será selecionada a mais vantajosa.</w:t>
      </w:r>
    </w:p>
    <w:p>
      <w:pPr>
        <w:pStyle w:val="BodyText"/>
        <w:spacing w:before="135"/>
      </w:pPr>
    </w:p>
    <w:p>
      <w:pPr>
        <w:pStyle w:val="BodyText"/>
        <w:ind w:left="522"/>
        <w:jc w:val="center"/>
      </w:pPr>
      <w:r>
        <w:rPr/>
        <w:t>Getúlio</w:t>
      </w:r>
      <w:r>
        <w:rPr>
          <w:spacing w:val="-3"/>
        </w:rPr>
        <w:t> </w:t>
      </w:r>
      <w:r>
        <w:rPr/>
        <w:t>Vargas/RS, 20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Janeiro</w:t>
      </w:r>
      <w:r>
        <w:rPr>
          <w:spacing w:val="-7"/>
        </w:rPr>
        <w:t> </w:t>
      </w:r>
      <w:r>
        <w:rPr/>
        <w:t>de</w:t>
      </w:r>
      <w:r>
        <w:rPr>
          <w:spacing w:val="-2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0"/>
      </w:pPr>
    </w:p>
    <w:p>
      <w:pPr>
        <w:pStyle w:val="BodyText"/>
        <w:ind w:left="832"/>
      </w:pPr>
      <w:r>
        <w:rPr/>
        <w:t>CÂMARA</w:t>
      </w:r>
      <w:r>
        <w:rPr>
          <w:spacing w:val="-10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4"/>
        </w:rPr>
        <w:t> </w:t>
      </w:r>
      <w:r>
        <w:rPr/>
        <w:t>VEREADORES</w:t>
      </w:r>
      <w:r>
        <w:rPr>
          <w:spacing w:val="-8"/>
        </w:rPr>
        <w:t> </w:t>
      </w:r>
      <w:r>
        <w:rPr/>
        <w:t>DE</w:t>
      </w:r>
      <w:r>
        <w:rPr>
          <w:spacing w:val="-9"/>
        </w:rPr>
        <w:t> </w:t>
      </w:r>
      <w:r>
        <w:rPr/>
        <w:t>GETÚLIO</w:t>
      </w:r>
      <w:r>
        <w:rPr>
          <w:spacing w:val="-7"/>
        </w:rPr>
        <w:t> </w:t>
      </w:r>
      <w:r>
        <w:rPr>
          <w:spacing w:val="-2"/>
        </w:rPr>
        <w:t>VARGAS</w:t>
      </w:r>
    </w:p>
    <w:p>
      <w:pPr>
        <w:pStyle w:val="BodyText"/>
        <w:spacing w:line="362" w:lineRule="auto" w:before="137"/>
        <w:ind w:left="2124" w:right="1891" w:firstLine="888"/>
      </w:pPr>
      <w:r>
        <w:rPr/>
        <w:t>Jeferson Wilian Karpinski, Presidente</w:t>
      </w:r>
      <w:r>
        <w:rPr>
          <w:spacing w:val="-5"/>
        </w:rPr>
        <w:t> </w:t>
      </w:r>
      <w:r>
        <w:rPr/>
        <w:t>do</w:t>
      </w:r>
      <w:r>
        <w:rPr>
          <w:spacing w:val="-6"/>
        </w:rPr>
        <w:t> </w:t>
      </w:r>
      <w:r>
        <w:rPr/>
        <w:t>Poder</w:t>
      </w:r>
      <w:r>
        <w:rPr>
          <w:spacing w:val="-9"/>
        </w:rPr>
        <w:t> </w:t>
      </w:r>
      <w:r>
        <w:rPr/>
        <w:t>Legislativo</w:t>
      </w:r>
      <w:r>
        <w:rPr>
          <w:spacing w:val="-6"/>
        </w:rPr>
        <w:t> </w:t>
      </w:r>
      <w:r>
        <w:rPr/>
        <w:t>Municipal.</w:t>
      </w:r>
    </w:p>
    <w:p>
      <w:pPr>
        <w:pStyle w:val="BodyText"/>
        <w:spacing w:after="0" w:line="362" w:lineRule="auto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8"/>
        <w:ind w:left="4491"/>
      </w:pPr>
      <w:r>
        <w:rPr/>
        <w:t>Getúlio</w:t>
      </w:r>
      <w:r>
        <w:rPr>
          <w:spacing w:val="-7"/>
        </w:rPr>
        <w:t> </w:t>
      </w:r>
      <w:r>
        <w:rPr/>
        <w:t>Vargas,</w:t>
      </w:r>
      <w:r>
        <w:rPr>
          <w:spacing w:val="-6"/>
        </w:rPr>
        <w:t> </w:t>
      </w:r>
      <w:r>
        <w:rPr/>
        <w:t>20</w:t>
      </w:r>
      <w:r>
        <w:rPr>
          <w:spacing w:val="-11"/>
        </w:rPr>
        <w:t> </w:t>
      </w:r>
      <w:r>
        <w:rPr/>
        <w:t>de</w:t>
      </w:r>
      <w:r>
        <w:rPr>
          <w:spacing w:val="-3"/>
        </w:rPr>
        <w:t> </w:t>
      </w:r>
      <w:r>
        <w:rPr/>
        <w:t>Janeiro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4"/>
        </w:rPr>
        <w:t>2025.</w:t>
      </w:r>
    </w:p>
    <w:p>
      <w:pPr>
        <w:pStyle w:val="BodyText"/>
        <w:spacing w:before="269"/>
      </w:pPr>
    </w:p>
    <w:p>
      <w:pPr>
        <w:pStyle w:val="Heading1"/>
        <w:rPr>
          <w:u w:val="none"/>
        </w:rPr>
      </w:pPr>
      <w:r>
        <w:rPr>
          <w:spacing w:val="-2"/>
          <w:u w:val="single"/>
        </w:rPr>
        <w:t>JUSTIFICATIVA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8"/>
        <w:rPr>
          <w:rFonts w:ascii="Arial"/>
          <w:b/>
        </w:rPr>
      </w:pPr>
    </w:p>
    <w:p>
      <w:pPr>
        <w:pStyle w:val="BodyText"/>
        <w:spacing w:line="360" w:lineRule="auto"/>
        <w:ind w:left="140" w:right="142" w:firstLine="706"/>
        <w:jc w:val="both"/>
      </w:pPr>
      <w:r>
        <w:rPr/>
        <w:t>A presente aquisição de duplicador e cabos HDMI para conexão entre aparelhos eletrônicos com destino a implementação do sistema de transmissões das sessões plenárias da Câmara Municipal de Vereadores de Getúlio</w:t>
      </w:r>
      <w:r>
        <w:rPr>
          <w:spacing w:val="-3"/>
        </w:rPr>
        <w:t> </w:t>
      </w:r>
      <w:r>
        <w:rPr/>
        <w:t>Vargas,</w:t>
      </w:r>
      <w:r>
        <w:rPr>
          <w:spacing w:val="-3"/>
        </w:rPr>
        <w:t> </w:t>
      </w:r>
      <w:r>
        <w:rPr/>
        <w:t>se</w:t>
      </w:r>
      <w:r>
        <w:rPr>
          <w:spacing w:val="-7"/>
        </w:rPr>
        <w:t> </w:t>
      </w:r>
      <w:r>
        <w:rPr/>
        <w:t>faz</w:t>
      </w:r>
      <w:r>
        <w:rPr>
          <w:spacing w:val="-3"/>
        </w:rPr>
        <w:t> </w:t>
      </w:r>
      <w:r>
        <w:rPr/>
        <w:t>necessária</w:t>
      </w:r>
      <w:r>
        <w:rPr>
          <w:spacing w:val="-3"/>
        </w:rPr>
        <w:t> </w:t>
      </w:r>
      <w:r>
        <w:rPr/>
        <w:t>para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/>
        <w:t>melhoria</w:t>
      </w:r>
      <w:r>
        <w:rPr>
          <w:spacing w:val="-3"/>
        </w:rPr>
        <w:t> </w:t>
      </w:r>
      <w:r>
        <w:rPr/>
        <w:t>e</w:t>
      </w:r>
      <w:r>
        <w:rPr>
          <w:spacing w:val="-2"/>
        </w:rPr>
        <w:t> </w:t>
      </w:r>
      <w:r>
        <w:rPr/>
        <w:t>modernização</w:t>
      </w:r>
      <w:r>
        <w:rPr>
          <w:spacing w:val="-3"/>
        </w:rPr>
        <w:t> </w:t>
      </w:r>
      <w:r>
        <w:rPr/>
        <w:t>dos</w:t>
      </w:r>
      <w:r>
        <w:rPr>
          <w:spacing w:val="-3"/>
        </w:rPr>
        <w:t> </w:t>
      </w:r>
      <w:r>
        <w:rPr/>
        <w:t>serviços desta Casa Legislativa.</w:t>
      </w:r>
    </w:p>
    <w:p>
      <w:pPr>
        <w:pStyle w:val="BodyText"/>
        <w:spacing w:line="360" w:lineRule="auto"/>
        <w:ind w:left="140" w:right="132" w:firstLine="706"/>
        <w:jc w:val="both"/>
      </w:pPr>
      <w:r>
        <w:rPr/>
        <w:t>Diante desta necessidade, foi aberto processo administrativo 53/2025, dispensa de licitação n°. 71/2025, com a apresentação da documentação formalizando a demanda, contendo a descrição da compra/serviço que se pretende efetuar, a motivação e o enquadramento legal, em respeito ao </w:t>
      </w:r>
      <w:r>
        <w:rPr>
          <w:rFonts w:ascii="Arial" w:hAnsi="Arial"/>
          <w:b/>
        </w:rPr>
        <w:t>artigo 72 da Lei 14.133/2021</w:t>
      </w:r>
      <w:r>
        <w:rPr/>
        <w:t>.</w:t>
      </w:r>
    </w:p>
    <w:p>
      <w:pPr>
        <w:spacing w:line="360" w:lineRule="auto" w:before="0"/>
        <w:ind w:left="140" w:right="132" w:firstLine="710"/>
        <w:jc w:val="both"/>
        <w:rPr>
          <w:sz w:val="24"/>
        </w:rPr>
      </w:pPr>
      <w:r>
        <w:rPr>
          <w:sz w:val="24"/>
        </w:rPr>
        <w:t>Então foi efetuada prévia pesquisa de mercado </w:t>
      </w:r>
      <w:r>
        <w:rPr>
          <w:rFonts w:ascii="Arial" w:hAnsi="Arial"/>
          <w:b/>
          <w:sz w:val="24"/>
        </w:rPr>
        <w:t>(</w:t>
      </w:r>
      <w:r>
        <w:rPr>
          <w:sz w:val="24"/>
        </w:rPr>
        <w:t>observando-se o </w:t>
      </w:r>
      <w:r>
        <w:rPr>
          <w:rFonts w:ascii="Arial" w:hAnsi="Arial"/>
          <w:b/>
          <w:sz w:val="24"/>
        </w:rPr>
        <w:t>artigo 23, inciso IV da Lei 14.133/2021)</w:t>
      </w:r>
      <w:r>
        <w:rPr>
          <w:sz w:val="24"/>
        </w:rPr>
        <w:t>, para constatar a estimativa de despesa, tendo sido solicitados orçamentos em diversas empresas conhecidas que atuam na área satisfatoriamente, cumprindo o </w:t>
      </w:r>
      <w:r>
        <w:rPr>
          <w:rFonts w:ascii="Arial" w:hAnsi="Arial"/>
          <w:b/>
          <w:sz w:val="24"/>
        </w:rPr>
        <w:t>artigo 72, inciso II da Lei </w:t>
      </w:r>
      <w:r>
        <w:rPr>
          <w:rFonts w:ascii="Arial" w:hAnsi="Arial"/>
          <w:b/>
          <w:spacing w:val="-2"/>
          <w:sz w:val="24"/>
        </w:rPr>
        <w:t>14.133/2021</w:t>
      </w:r>
      <w:r>
        <w:rPr>
          <w:spacing w:val="-2"/>
          <w:sz w:val="24"/>
        </w:rPr>
        <w:t>.</w:t>
      </w:r>
    </w:p>
    <w:p>
      <w:pPr>
        <w:pStyle w:val="BodyText"/>
        <w:spacing w:line="360" w:lineRule="auto" w:before="3"/>
        <w:ind w:left="140" w:right="141" w:firstLine="710"/>
        <w:jc w:val="both"/>
      </w:pPr>
      <w:r>
        <w:rPr/>
        <w:t>Assim, constatou-se que os valores apresentados são compatíveis com os praticados pelo mercado.</w:t>
      </w:r>
    </w:p>
    <w:p>
      <w:pPr>
        <w:pStyle w:val="BodyText"/>
        <w:spacing w:line="360" w:lineRule="auto"/>
        <w:ind w:left="140" w:right="136" w:firstLine="710"/>
        <w:jc w:val="both"/>
      </w:pPr>
      <w:r>
        <w:rPr/>
        <w:t>A contratação em questão, enquadra-se em um dos casos de dispensa de licitação, eis que observado </w:t>
      </w:r>
      <w:r>
        <w:rPr>
          <w:rFonts w:ascii="Arial" w:hAnsi="Arial"/>
          <w:b/>
          <w:i/>
        </w:rPr>
        <w:t>o artigo 75, inciso II, da Lei 14.133 de 01/04/2021</w:t>
      </w:r>
      <w:r>
        <w:rPr/>
        <w:t>, que reza a dispensa de licitação para contratação de serviços ou compras até o limite de R$ 62.725,59 (sessenta e dois mil setecentos e vinte e cinco reais e cinquenta e nove centavos), vide Decreto nº 12.343, de 30 de Dezembro de 2024.</w:t>
      </w:r>
    </w:p>
    <w:p>
      <w:pPr>
        <w:pStyle w:val="BodyText"/>
        <w:spacing w:line="360" w:lineRule="auto" w:before="1"/>
        <w:ind w:left="140" w:right="148" w:firstLine="710"/>
        <w:jc w:val="both"/>
      </w:pPr>
      <w:r>
        <w:rPr/>
        <w:t>E tendo em vista que os orçamentos apresentados não ultrapassam o limite estabelecido, a licitação torna-se dispensável.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spacing w:line="360" w:lineRule="auto" w:before="123"/>
        <w:ind w:left="140" w:right="135" w:firstLine="710"/>
        <w:jc w:val="both"/>
        <w:rPr>
          <w:sz w:val="24"/>
        </w:rPr>
      </w:pPr>
      <w:r>
        <w:rPr>
          <w:sz w:val="24"/>
        </w:rPr>
        <w:t>Em respeito ao </w:t>
      </w:r>
      <w:r>
        <w:rPr>
          <w:rFonts w:ascii="Arial" w:hAnsi="Arial"/>
          <w:b/>
          <w:sz w:val="24"/>
        </w:rPr>
        <w:t>artigo 72, inciso IV da Lei 14.133/2021</w:t>
      </w:r>
      <w:r>
        <w:rPr>
          <w:sz w:val="24"/>
        </w:rPr>
        <w:t>, foi</w:t>
      </w:r>
      <w:r>
        <w:rPr>
          <w:spacing w:val="40"/>
          <w:sz w:val="24"/>
        </w:rPr>
        <w:t> </w:t>
      </w:r>
      <w:r>
        <w:rPr>
          <w:sz w:val="24"/>
        </w:rPr>
        <w:t>demonstrada a existência e compatibilidade de recursos orçamentários para com o compromisso a ser firmado.</w:t>
      </w:r>
    </w:p>
    <w:p>
      <w:pPr>
        <w:pStyle w:val="BodyText"/>
        <w:spacing w:line="360" w:lineRule="auto" w:before="7"/>
        <w:ind w:left="140" w:right="136" w:firstLine="710"/>
        <w:jc w:val="both"/>
        <w:rPr>
          <w:rFonts w:ascii="Arial" w:hAnsi="Arial"/>
          <w:b/>
        </w:rPr>
      </w:pPr>
      <w:r>
        <w:rPr/>
        <w:t>Posteriormente foi divulgado o aviso no mural da Câmara de</w:t>
      </w:r>
      <w:r>
        <w:rPr>
          <w:spacing w:val="40"/>
        </w:rPr>
        <w:t> </w:t>
      </w:r>
      <w:r>
        <w:rPr/>
        <w:t>Vereadores, diário oficial e sitio</w:t>
      </w:r>
      <w:r>
        <w:rPr>
          <w:spacing w:val="-3"/>
        </w:rPr>
        <w:t> </w:t>
      </w:r>
      <w:r>
        <w:rPr/>
        <w:t>eletrônico oficial pelo prazo mínimo de três</w:t>
      </w:r>
      <w:r>
        <w:rPr>
          <w:spacing w:val="-3"/>
        </w:rPr>
        <w:t> </w:t>
      </w:r>
      <w:r>
        <w:rPr/>
        <w:t>(03) dias</w:t>
      </w:r>
      <w:r>
        <w:rPr/>
        <w:t> úteis</w:t>
      </w:r>
      <w:r>
        <w:rPr/>
        <w:t> com a</w:t>
      </w:r>
      <w:r>
        <w:rPr/>
        <w:t> especificação</w:t>
      </w:r>
      <w:r>
        <w:rPr/>
        <w:t> do</w:t>
      </w:r>
      <w:r>
        <w:rPr/>
        <w:t> objeto</w:t>
      </w:r>
      <w:r>
        <w:rPr/>
        <w:t> pretendido</w:t>
      </w:r>
      <w:r>
        <w:rPr/>
        <w:t> e</w:t>
      </w:r>
      <w:r>
        <w:rPr/>
        <w:t> com</w:t>
      </w:r>
      <w:r>
        <w:rPr/>
        <w:t> manifestação</w:t>
      </w:r>
      <w:r>
        <w:rPr/>
        <w:t> da administração</w:t>
      </w:r>
      <w:r>
        <w:rPr/>
        <w:t> em</w:t>
      </w:r>
      <w:r>
        <w:rPr/>
        <w:t> obter</w:t>
      </w:r>
      <w:r>
        <w:rPr/>
        <w:t> propostas</w:t>
      </w:r>
      <w:r>
        <w:rPr/>
        <w:t> adicionais</w:t>
      </w:r>
      <w:r>
        <w:rPr/>
        <w:t> de</w:t>
      </w:r>
      <w:r>
        <w:rPr/>
        <w:t> eventuais</w:t>
      </w:r>
      <w:r>
        <w:rPr/>
        <w:t> interessados, visando a seleção da proposta mais vantajosa, em respeito ao </w:t>
      </w:r>
      <w:r>
        <w:rPr>
          <w:rFonts w:ascii="Arial" w:hAnsi="Arial"/>
          <w:b/>
        </w:rPr>
        <w:t>artigo 75, parágrafo 3° da Lei 14.133/2021.</w:t>
      </w:r>
    </w:p>
    <w:p>
      <w:pPr>
        <w:pStyle w:val="BodyText"/>
        <w:spacing w:line="275" w:lineRule="exact"/>
        <w:ind w:left="851"/>
        <w:jc w:val="both"/>
      </w:pPr>
      <w:r>
        <w:rPr/>
        <w:t>Os</w:t>
      </w:r>
      <w:r>
        <w:rPr>
          <w:spacing w:val="-3"/>
        </w:rPr>
        <w:t> </w:t>
      </w:r>
      <w:r>
        <w:rPr/>
        <w:t>orçamentos</w:t>
      </w:r>
      <w:r>
        <w:rPr>
          <w:spacing w:val="-2"/>
        </w:rPr>
        <w:t> </w:t>
      </w:r>
      <w:r>
        <w:rPr/>
        <w:t>recebidos</w:t>
      </w:r>
      <w:r>
        <w:rPr>
          <w:spacing w:val="-8"/>
        </w:rPr>
        <w:t> </w:t>
      </w:r>
      <w:r>
        <w:rPr/>
        <w:t>vão</w:t>
      </w:r>
      <w:r>
        <w:rPr>
          <w:spacing w:val="-6"/>
        </w:rPr>
        <w:t> </w:t>
      </w:r>
      <w:r>
        <w:rPr/>
        <w:t>listados</w:t>
      </w:r>
      <w:r>
        <w:rPr>
          <w:spacing w:val="-2"/>
        </w:rPr>
        <w:t> abaixo:</w:t>
      </w:r>
    </w:p>
    <w:p>
      <w:pPr>
        <w:pStyle w:val="BodyText"/>
        <w:spacing w:before="273"/>
      </w:pPr>
    </w:p>
    <w:p>
      <w:pPr>
        <w:pStyle w:val="ListParagraph"/>
        <w:numPr>
          <w:ilvl w:val="0"/>
          <w:numId w:val="1"/>
        </w:numPr>
        <w:tabs>
          <w:tab w:pos="1555" w:val="left" w:leader="none"/>
        </w:tabs>
        <w:spacing w:line="362" w:lineRule="auto" w:before="0" w:after="0"/>
        <w:ind w:left="851" w:right="135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JULIANA PAULA BREZEZINSKI</w:t>
      </w:r>
      <w:r>
        <w:rPr>
          <w:sz w:val="24"/>
        </w:rPr>
        <w:t>, nome fantasia </w:t>
      </w:r>
      <w:r>
        <w:rPr>
          <w:rFonts w:ascii="Arial" w:hAnsi="Arial"/>
          <w:b/>
          <w:sz w:val="24"/>
        </w:rPr>
        <w:t>M&amp;M INSTALAÇÕES, </w:t>
      </w:r>
      <w:r>
        <w:rPr>
          <w:sz w:val="24"/>
        </w:rPr>
        <w:t>CNPJ n°. 48.462.495/0001-05, valor total em R$ </w:t>
      </w:r>
      <w:r>
        <w:rPr>
          <w:spacing w:val="-2"/>
          <w:sz w:val="24"/>
        </w:rPr>
        <w:t>455,00;</w:t>
      </w:r>
    </w:p>
    <w:p>
      <w:pPr>
        <w:pStyle w:val="ListParagraph"/>
        <w:numPr>
          <w:ilvl w:val="0"/>
          <w:numId w:val="1"/>
        </w:numPr>
        <w:tabs>
          <w:tab w:pos="1555" w:val="left" w:leader="none"/>
        </w:tabs>
        <w:spacing w:line="265" w:lineRule="exact" w:before="0" w:after="0"/>
        <w:ind w:left="1555" w:right="0" w:hanging="704"/>
        <w:jc w:val="both"/>
        <w:rPr>
          <w:rFonts w:ascii="Arial"/>
          <w:b/>
          <w:sz w:val="24"/>
        </w:rPr>
      </w:pPr>
      <w:r>
        <w:rPr>
          <w:rFonts w:ascii="Arial"/>
          <w:b/>
          <w:sz w:val="24"/>
        </w:rPr>
        <w:t>CASTILHA</w:t>
      </w:r>
      <w:r>
        <w:rPr>
          <w:rFonts w:ascii="Arial"/>
          <w:b/>
          <w:spacing w:val="-10"/>
          <w:sz w:val="24"/>
        </w:rPr>
        <w:t> </w:t>
      </w:r>
      <w:r>
        <w:rPr>
          <w:rFonts w:ascii="Arial"/>
          <w:b/>
          <w:sz w:val="24"/>
        </w:rPr>
        <w:t>&amp;</w:t>
      </w:r>
      <w:r>
        <w:rPr>
          <w:rFonts w:ascii="Arial"/>
          <w:b/>
          <w:spacing w:val="-1"/>
          <w:sz w:val="24"/>
        </w:rPr>
        <w:t> </w:t>
      </w:r>
      <w:r>
        <w:rPr>
          <w:rFonts w:ascii="Arial"/>
          <w:b/>
          <w:sz w:val="24"/>
        </w:rPr>
        <w:t>CASTILHA,</w:t>
      </w:r>
      <w:r>
        <w:rPr>
          <w:rFonts w:ascii="Arial"/>
          <w:b/>
          <w:spacing w:val="2"/>
          <w:sz w:val="24"/>
        </w:rPr>
        <w:t> </w:t>
      </w:r>
      <w:r>
        <w:rPr>
          <w:sz w:val="24"/>
        </w:rPr>
        <w:t>nome</w:t>
      </w:r>
      <w:r>
        <w:rPr>
          <w:spacing w:val="-2"/>
          <w:sz w:val="24"/>
        </w:rPr>
        <w:t> </w:t>
      </w:r>
      <w:r>
        <w:rPr>
          <w:sz w:val="24"/>
        </w:rPr>
        <w:t>fantasia</w:t>
      </w:r>
      <w:r>
        <w:rPr>
          <w:spacing w:val="2"/>
          <w:sz w:val="24"/>
        </w:rPr>
        <w:t> </w:t>
      </w:r>
      <w:r>
        <w:rPr>
          <w:rFonts w:ascii="Arial"/>
          <w:b/>
          <w:sz w:val="24"/>
        </w:rPr>
        <w:t>PRETO</w:t>
      </w:r>
      <w:r>
        <w:rPr>
          <w:rFonts w:ascii="Arial"/>
          <w:b/>
          <w:spacing w:val="-1"/>
          <w:sz w:val="24"/>
        </w:rPr>
        <w:t> </w:t>
      </w:r>
      <w:r>
        <w:rPr>
          <w:rFonts w:ascii="Arial"/>
          <w:b/>
          <w:spacing w:val="-2"/>
          <w:sz w:val="24"/>
        </w:rPr>
        <w:t>INFORMATICA,</w:t>
      </w:r>
    </w:p>
    <w:p>
      <w:pPr>
        <w:pStyle w:val="BodyText"/>
        <w:spacing w:before="147"/>
        <w:ind w:left="851"/>
        <w:jc w:val="both"/>
      </w:pPr>
      <w:r>
        <w:rPr/>
        <w:t>CNPJ</w:t>
      </w:r>
      <w:r>
        <w:rPr>
          <w:spacing w:val="-6"/>
        </w:rPr>
        <w:t> </w:t>
      </w:r>
      <w:r>
        <w:rPr/>
        <w:t>n°.</w:t>
      </w:r>
      <w:r>
        <w:rPr>
          <w:spacing w:val="-4"/>
        </w:rPr>
        <w:t> </w:t>
      </w:r>
      <w:r>
        <w:rPr/>
        <w:t>37.327.036/0001-94,</w:t>
      </w:r>
      <w:r>
        <w:rPr>
          <w:spacing w:val="-4"/>
        </w:rPr>
        <w:t> </w:t>
      </w:r>
      <w:r>
        <w:rPr/>
        <w:t>valor</w:t>
      </w:r>
      <w:r>
        <w:rPr>
          <w:spacing w:val="-8"/>
        </w:rPr>
        <w:t> </w:t>
      </w:r>
      <w:r>
        <w:rPr/>
        <w:t>total</w:t>
      </w:r>
      <w:r>
        <w:rPr>
          <w:spacing w:val="-1"/>
        </w:rPr>
        <w:t> </w:t>
      </w:r>
      <w:r>
        <w:rPr/>
        <w:t>em</w:t>
      </w:r>
      <w:r>
        <w:rPr>
          <w:spacing w:val="-12"/>
        </w:rPr>
        <w:t> </w:t>
      </w:r>
      <w:r>
        <w:rPr/>
        <w:t>R$</w:t>
      </w:r>
      <w:r>
        <w:rPr>
          <w:spacing w:val="-6"/>
        </w:rPr>
        <w:t> </w:t>
      </w:r>
      <w:r>
        <w:rPr>
          <w:spacing w:val="-2"/>
        </w:rPr>
        <w:t>670,00;</w:t>
      </w:r>
    </w:p>
    <w:p>
      <w:pPr>
        <w:pStyle w:val="ListParagraph"/>
        <w:numPr>
          <w:ilvl w:val="0"/>
          <w:numId w:val="1"/>
        </w:numPr>
        <w:tabs>
          <w:tab w:pos="1555" w:val="left" w:leader="none"/>
        </w:tabs>
        <w:spacing w:line="360" w:lineRule="auto" w:before="132" w:after="0"/>
        <w:ind w:left="851" w:right="135" w:firstLine="0"/>
        <w:jc w:val="both"/>
        <w:rPr>
          <w:sz w:val="24"/>
        </w:rPr>
      </w:pPr>
      <w:r>
        <w:rPr>
          <w:rFonts w:ascii="Arial" w:hAnsi="Arial"/>
          <w:b/>
          <w:sz w:val="24"/>
        </w:rPr>
        <w:t>ALZOTEC INFORMÁTICA LTDA, </w:t>
      </w:r>
      <w:r>
        <w:rPr>
          <w:sz w:val="24"/>
        </w:rPr>
        <w:t>nome fantasia </w:t>
      </w:r>
      <w:r>
        <w:rPr>
          <w:rFonts w:ascii="Arial" w:hAnsi="Arial"/>
          <w:b/>
          <w:sz w:val="24"/>
        </w:rPr>
        <w:t>ALZOTEC SOLUÇÕES INFORMÁTICA, </w:t>
      </w:r>
      <w:r>
        <w:rPr>
          <w:sz w:val="24"/>
        </w:rPr>
        <w:t>CNPJ n°. 17.775.469/0001-03, valor total em R$ 837,00;</w:t>
      </w:r>
    </w:p>
    <w:p>
      <w:pPr>
        <w:pStyle w:val="BodyText"/>
        <w:spacing w:before="139"/>
      </w:pPr>
    </w:p>
    <w:p>
      <w:pPr>
        <w:tabs>
          <w:tab w:pos="1220" w:val="left" w:leader="none"/>
          <w:tab w:pos="2368" w:val="left" w:leader="none"/>
          <w:tab w:pos="3150" w:val="left" w:leader="none"/>
          <w:tab w:pos="5148" w:val="left" w:leader="none"/>
          <w:tab w:pos="5988" w:val="left" w:leader="none"/>
          <w:tab w:pos="6429" w:val="left" w:leader="none"/>
        </w:tabs>
        <w:spacing w:before="0"/>
        <w:ind w:left="851" w:right="0" w:firstLine="0"/>
        <w:jc w:val="left"/>
        <w:rPr>
          <w:sz w:val="24"/>
        </w:rPr>
      </w:pPr>
      <w:r>
        <w:rPr>
          <w:spacing w:val="-10"/>
          <w:sz w:val="24"/>
        </w:rPr>
        <w:t>A</w:t>
      </w:r>
      <w:r>
        <w:rPr>
          <w:sz w:val="24"/>
        </w:rPr>
        <w:tab/>
      </w:r>
      <w:r>
        <w:rPr>
          <w:spacing w:val="-2"/>
          <w:sz w:val="24"/>
        </w:rPr>
        <w:t>empresa</w:t>
      </w:r>
      <w:r>
        <w:rPr>
          <w:sz w:val="24"/>
        </w:rPr>
        <w:tab/>
      </w:r>
      <w:r>
        <w:rPr>
          <w:rFonts w:ascii="Arial" w:hAnsi="Arial"/>
          <w:b/>
          <w:spacing w:val="-5"/>
          <w:sz w:val="24"/>
        </w:rPr>
        <w:t>M&amp;M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INSTALAÇÕES,</w:t>
      </w:r>
      <w:r>
        <w:rPr>
          <w:rFonts w:ascii="Arial" w:hAnsi="Arial"/>
          <w:b/>
          <w:sz w:val="24"/>
        </w:rPr>
        <w:tab/>
      </w:r>
      <w:r>
        <w:rPr>
          <w:spacing w:val="-4"/>
          <w:sz w:val="24"/>
        </w:rPr>
        <w:t>CNPJ</w:t>
      </w:r>
      <w:r>
        <w:rPr>
          <w:sz w:val="24"/>
        </w:rPr>
        <w:tab/>
      </w:r>
      <w:r>
        <w:rPr>
          <w:spacing w:val="-5"/>
          <w:sz w:val="24"/>
        </w:rPr>
        <w:t>n°</w:t>
      </w:r>
      <w:r>
        <w:rPr>
          <w:sz w:val="24"/>
        </w:rPr>
        <w:tab/>
      </w:r>
      <w:r>
        <w:rPr>
          <w:spacing w:val="-2"/>
          <w:sz w:val="24"/>
        </w:rPr>
        <w:t>48.462.495/0001-</w:t>
      </w:r>
      <w:r>
        <w:rPr>
          <w:spacing w:val="-5"/>
          <w:sz w:val="24"/>
        </w:rPr>
        <w:t>05,</w:t>
      </w:r>
    </w:p>
    <w:p>
      <w:pPr>
        <w:pStyle w:val="BodyText"/>
        <w:spacing w:line="360" w:lineRule="auto" w:before="141"/>
        <w:ind w:left="140" w:right="138"/>
        <w:jc w:val="both"/>
      </w:pPr>
      <w:r>
        <w:rPr/>
        <w:t>estabelecida na Rua José Mazzoleni, 853, Nossa Sra. Consoladora, Getúlio Vargas</w:t>
      </w:r>
      <w:r>
        <w:rPr>
          <w:spacing w:val="-1"/>
        </w:rPr>
        <w:t> </w:t>
      </w:r>
      <w:r>
        <w:rPr/>
        <w:t>-</w:t>
      </w:r>
      <w:r>
        <w:rPr>
          <w:spacing w:val="-1"/>
        </w:rPr>
        <w:t> </w:t>
      </w:r>
      <w:r>
        <w:rPr/>
        <w:t>RS,</w:t>
      </w:r>
      <w:r>
        <w:rPr>
          <w:spacing w:val="-3"/>
        </w:rPr>
        <w:t> </w:t>
      </w:r>
      <w:r>
        <w:rPr/>
        <w:t>apresentou</w:t>
      </w:r>
      <w:r>
        <w:rPr>
          <w:spacing w:val="-7"/>
        </w:rPr>
        <w:t> </w:t>
      </w:r>
      <w:r>
        <w:rPr/>
        <w:t>o</w:t>
      </w:r>
      <w:r>
        <w:rPr>
          <w:spacing w:val="-2"/>
        </w:rPr>
        <w:t> </w:t>
      </w:r>
      <w:r>
        <w:rPr/>
        <w:t>menor</w:t>
      </w:r>
      <w:r>
        <w:rPr>
          <w:spacing w:val="-2"/>
        </w:rPr>
        <w:t> </w:t>
      </w:r>
      <w:r>
        <w:rPr/>
        <w:t>valor</w:t>
      </w:r>
      <w:r>
        <w:rPr>
          <w:spacing w:val="-2"/>
        </w:rPr>
        <w:t> </w:t>
      </w:r>
      <w:r>
        <w:rPr/>
        <w:t>pelo</w:t>
      </w:r>
      <w:r>
        <w:rPr>
          <w:spacing w:val="-3"/>
        </w:rPr>
        <w:t> </w:t>
      </w:r>
      <w:r>
        <w:rPr/>
        <w:t>serviço</w:t>
      </w:r>
      <w:r>
        <w:rPr>
          <w:spacing w:val="-3"/>
        </w:rPr>
        <w:t> </w:t>
      </w:r>
      <w:r>
        <w:rPr/>
        <w:t>solicitado,</w:t>
      </w:r>
      <w:r>
        <w:rPr>
          <w:spacing w:val="-3"/>
        </w:rPr>
        <w:t> </w:t>
      </w:r>
      <w:r>
        <w:rPr/>
        <w:t>sendo</w:t>
      </w:r>
      <w:r>
        <w:rPr>
          <w:spacing w:val="-3"/>
        </w:rPr>
        <w:t> </w:t>
      </w:r>
      <w:r>
        <w:rPr/>
        <w:t>o</w:t>
      </w:r>
      <w:r>
        <w:rPr>
          <w:spacing w:val="-2"/>
        </w:rPr>
        <w:t> </w:t>
      </w:r>
      <w:r>
        <w:rPr/>
        <w:t>valor</w:t>
      </w:r>
      <w:r>
        <w:rPr>
          <w:spacing w:val="-2"/>
        </w:rPr>
        <w:t> </w:t>
      </w:r>
      <w:r>
        <w:rPr/>
        <w:t>de R$ 455,00 (quatrocentos e cinquenta e cinco reais), dentro da especificação </w:t>
      </w:r>
      <w:r>
        <w:rPr>
          <w:spacing w:val="-2"/>
        </w:rPr>
        <w:t>exigida.</w:t>
      </w:r>
    </w:p>
    <w:p>
      <w:pPr>
        <w:pStyle w:val="BodyText"/>
        <w:spacing w:line="360" w:lineRule="auto" w:before="1"/>
        <w:ind w:left="140" w:right="135" w:firstLine="706"/>
        <w:jc w:val="both"/>
      </w:pPr>
      <w:r>
        <w:rPr/>
        <w:t>Dito isso, a mesma esta apta a ser escolhida para a contratação, visto que ofertou o menor valor e observou as especificações necessárias.</w:t>
      </w:r>
    </w:p>
    <w:p>
      <w:pPr>
        <w:pStyle w:val="BodyText"/>
        <w:spacing w:line="360" w:lineRule="auto" w:before="2"/>
        <w:ind w:left="140" w:right="148" w:firstLine="706"/>
        <w:jc w:val="both"/>
      </w:pPr>
      <w:r>
        <w:rPr/>
        <w:t>Assim, de acordo com o artigo 72 da Lei 14.133/2021 fica justificada a razão da escolha da empresa, devendo ser elaborado parecer jurídico e posteriormente autorização do Presidente desta Casa Legislativa.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62"/>
      </w:pPr>
    </w:p>
    <w:p>
      <w:pPr>
        <w:spacing w:line="360" w:lineRule="auto" w:before="1"/>
        <w:ind w:left="2535" w:right="2528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Cristiane</w:t>
      </w:r>
      <w:r>
        <w:rPr>
          <w:rFonts w:ascii="Arial"/>
          <w:b/>
          <w:spacing w:val="-17"/>
          <w:sz w:val="24"/>
        </w:rPr>
        <w:t> </w:t>
      </w:r>
      <w:r>
        <w:rPr>
          <w:rFonts w:ascii="Arial"/>
          <w:b/>
          <w:sz w:val="24"/>
        </w:rPr>
        <w:t>Piccoli</w:t>
      </w:r>
      <w:r>
        <w:rPr>
          <w:rFonts w:ascii="Arial"/>
          <w:b/>
          <w:spacing w:val="-16"/>
          <w:sz w:val="24"/>
        </w:rPr>
        <w:t> </w:t>
      </w:r>
      <w:r>
        <w:rPr>
          <w:rFonts w:ascii="Arial"/>
          <w:b/>
          <w:sz w:val="24"/>
        </w:rPr>
        <w:t>Dalapria Diretora Administrativa</w:t>
      </w:r>
    </w:p>
    <w:p>
      <w:pPr>
        <w:spacing w:after="0" w:line="360" w:lineRule="auto"/>
        <w:jc w:val="center"/>
        <w:rPr>
          <w:rFonts w:ascii="Arial"/>
          <w:b/>
          <w:sz w:val="24"/>
        </w:rPr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1"/>
        <w:rPr>
          <w:rFonts w:ascii="Arial"/>
          <w:b/>
        </w:rPr>
      </w:pPr>
    </w:p>
    <w:p>
      <w:pPr>
        <w:spacing w:before="0"/>
        <w:ind w:left="140" w:right="0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PARECER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02/2025,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em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20/01/2025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Proc.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Adm.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53/2025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z w:val="24"/>
        </w:rPr>
        <w:t>DL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pacing w:val="-2"/>
          <w:sz w:val="24"/>
        </w:rPr>
        <w:t>71/2025</w:t>
      </w:r>
    </w:p>
    <w:p>
      <w:pPr>
        <w:pStyle w:val="BodyText"/>
        <w:spacing w:before="264"/>
        <w:rPr>
          <w:rFonts w:ascii="Arial"/>
          <w:b/>
        </w:rPr>
      </w:pPr>
    </w:p>
    <w:p>
      <w:pPr>
        <w:pStyle w:val="BodyText"/>
        <w:spacing w:line="360" w:lineRule="auto"/>
        <w:ind w:left="2979" w:right="135"/>
        <w:jc w:val="both"/>
      </w:pPr>
      <w:r>
        <w:rPr/>
        <w:t>Aquisição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duplicador</w:t>
      </w:r>
      <w:r>
        <w:rPr>
          <w:spacing w:val="-2"/>
        </w:rPr>
        <w:t> </w:t>
      </w:r>
      <w:r>
        <w:rPr/>
        <w:t>e</w:t>
      </w:r>
      <w:r>
        <w:rPr>
          <w:spacing w:val="-3"/>
        </w:rPr>
        <w:t> </w:t>
      </w:r>
      <w:r>
        <w:rPr/>
        <w:t>cabos</w:t>
      </w:r>
      <w:r>
        <w:rPr>
          <w:spacing w:val="-3"/>
        </w:rPr>
        <w:t> </w:t>
      </w:r>
      <w:r>
        <w:rPr/>
        <w:t>HDMI</w:t>
      </w:r>
      <w:r>
        <w:rPr>
          <w:spacing w:val="-3"/>
        </w:rPr>
        <w:t> </w:t>
      </w:r>
      <w:r>
        <w:rPr/>
        <w:t>para</w:t>
      </w:r>
      <w:r>
        <w:rPr>
          <w:spacing w:val="-3"/>
        </w:rPr>
        <w:t> </w:t>
      </w:r>
      <w:r>
        <w:rPr/>
        <w:t>conexão entre aparelhos eletrônicos com destino a implementação do sistema de transmissões das sessões plenárias da Câmara Municipal de Vereadores de Getúlio Vargas.</w:t>
      </w:r>
    </w:p>
    <w:p>
      <w:pPr>
        <w:pStyle w:val="BodyText"/>
        <w:spacing w:before="122"/>
      </w:pPr>
    </w:p>
    <w:p>
      <w:pPr>
        <w:pStyle w:val="BodyText"/>
        <w:spacing w:line="360" w:lineRule="auto"/>
        <w:ind w:left="140" w:right="139" w:firstLine="706"/>
        <w:jc w:val="both"/>
      </w:pPr>
      <w:r>
        <w:rPr/>
        <w:t>Tendo em vista a solicitação do Presidente desta Casa Legislativa de abertura de processo para aquisição de material com</w:t>
      </w:r>
      <w:r>
        <w:rPr>
          <w:spacing w:val="-1"/>
        </w:rPr>
        <w:t> </w:t>
      </w:r>
      <w:r>
        <w:rPr/>
        <w:t>destino a implementação do sistema de transmissões das sessões plenárias, o parecer é no seguinte </w:t>
      </w:r>
      <w:r>
        <w:rPr>
          <w:spacing w:val="-2"/>
        </w:rPr>
        <w:t>sentido.</w:t>
      </w:r>
    </w:p>
    <w:p>
      <w:pPr>
        <w:pStyle w:val="BodyText"/>
        <w:spacing w:line="360" w:lineRule="auto" w:before="1"/>
        <w:ind w:left="140" w:right="134" w:firstLine="710"/>
        <w:jc w:val="both"/>
      </w:pPr>
      <w:r>
        <w:rPr/>
        <w:t>A aquisição em questão, </w:t>
      </w:r>
      <w:r>
        <w:rPr>
          <w:rFonts w:ascii="Arial" w:hAnsi="Arial"/>
          <w:i/>
        </w:rPr>
        <w:t>a priori, </w:t>
      </w:r>
      <w:r>
        <w:rPr/>
        <w:t>enquadra-se em um dos casos de dispensa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licitação,</w:t>
      </w:r>
      <w:r>
        <w:rPr>
          <w:spacing w:val="-2"/>
        </w:rPr>
        <w:t> </w:t>
      </w:r>
      <w:r>
        <w:rPr/>
        <w:t>eis que</w:t>
      </w:r>
      <w:r>
        <w:rPr>
          <w:spacing w:val="-2"/>
        </w:rPr>
        <w:t> </w:t>
      </w:r>
      <w:r>
        <w:rPr/>
        <w:t>observado </w:t>
      </w:r>
      <w:r>
        <w:rPr>
          <w:rFonts w:ascii="Arial" w:hAnsi="Arial"/>
          <w:i/>
        </w:rPr>
        <w:t>o</w:t>
      </w:r>
      <w:r>
        <w:rPr>
          <w:rFonts w:ascii="Arial" w:hAnsi="Arial"/>
          <w:i/>
          <w:spacing w:val="-2"/>
        </w:rPr>
        <w:t> </w:t>
      </w:r>
      <w:r>
        <w:rPr>
          <w:rFonts w:ascii="Arial" w:hAnsi="Arial"/>
          <w:i/>
        </w:rPr>
        <w:t>art. 75,</w:t>
      </w:r>
      <w:r>
        <w:rPr>
          <w:rFonts w:ascii="Arial" w:hAnsi="Arial"/>
          <w:i/>
          <w:spacing w:val="-2"/>
        </w:rPr>
        <w:t> </w:t>
      </w:r>
      <w:r>
        <w:rPr>
          <w:rFonts w:ascii="Arial" w:hAnsi="Arial"/>
          <w:i/>
        </w:rPr>
        <w:t>inciso II, da</w:t>
      </w:r>
      <w:r>
        <w:rPr>
          <w:rFonts w:ascii="Arial" w:hAnsi="Arial"/>
          <w:i/>
          <w:spacing w:val="-1"/>
        </w:rPr>
        <w:t> </w:t>
      </w:r>
      <w:r>
        <w:rPr>
          <w:rFonts w:ascii="Arial" w:hAnsi="Arial"/>
          <w:i/>
        </w:rPr>
        <w:t>Lei</w:t>
      </w:r>
      <w:r>
        <w:rPr>
          <w:rFonts w:ascii="Arial" w:hAnsi="Arial"/>
          <w:i/>
          <w:spacing w:val="-3"/>
        </w:rPr>
        <w:t> </w:t>
      </w:r>
      <w:r>
        <w:rPr>
          <w:rFonts w:ascii="Arial" w:hAnsi="Arial"/>
          <w:i/>
        </w:rPr>
        <w:t>14.133/2021</w:t>
      </w:r>
      <w:r>
        <w:rPr/>
        <w:t>, que</w:t>
      </w:r>
      <w:r>
        <w:rPr>
          <w:spacing w:val="-1"/>
        </w:rPr>
        <w:t> </w:t>
      </w:r>
      <w:r>
        <w:rPr/>
        <w:t>reza</w:t>
      </w:r>
      <w:r>
        <w:rPr>
          <w:spacing w:val="-5"/>
        </w:rPr>
        <w:t> </w:t>
      </w:r>
      <w:r>
        <w:rPr/>
        <w:t>a</w:t>
      </w:r>
      <w:r>
        <w:rPr>
          <w:spacing w:val="-1"/>
        </w:rPr>
        <w:t> </w:t>
      </w:r>
      <w:r>
        <w:rPr/>
        <w:t>dispensa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licitação para</w:t>
      </w:r>
      <w:r>
        <w:rPr>
          <w:spacing w:val="-1"/>
        </w:rPr>
        <w:t> </w:t>
      </w:r>
      <w:r>
        <w:rPr/>
        <w:t>contratação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serviços</w:t>
      </w:r>
      <w:r>
        <w:rPr>
          <w:spacing w:val="-6"/>
        </w:rPr>
        <w:t> </w:t>
      </w:r>
      <w:r>
        <w:rPr/>
        <w:t>ou</w:t>
      </w:r>
      <w:r>
        <w:rPr>
          <w:spacing w:val="-1"/>
        </w:rPr>
        <w:t> </w:t>
      </w:r>
      <w:r>
        <w:rPr/>
        <w:t>compras</w:t>
      </w:r>
      <w:r>
        <w:rPr>
          <w:spacing w:val="-1"/>
        </w:rPr>
        <w:t> </w:t>
      </w:r>
      <w:r>
        <w:rPr/>
        <w:t>até o limite de R$ 62.725,59 (sessenta e dois mil setecentos e vinte e cinco reais e cinquenta e nove centavos), vide Decreto nº 12.343, de 30 de Dezembro de </w:t>
      </w:r>
      <w:r>
        <w:rPr>
          <w:spacing w:val="-2"/>
        </w:rPr>
        <w:t>2024.</w:t>
      </w:r>
    </w:p>
    <w:p>
      <w:pPr>
        <w:pStyle w:val="BodyText"/>
        <w:spacing w:line="360" w:lineRule="auto" w:before="3"/>
        <w:ind w:left="140" w:right="134" w:firstLine="710"/>
        <w:jc w:val="both"/>
      </w:pPr>
      <w:r>
        <w:rPr/>
        <w:t>Foram observadas as regras da lei de licitações n° 14.133/2021, tendo sido feita prévia pesquisa de mercado, e constatada a estimativa de despesa, tendo sido solicitados orçamentos em diversas empresas conhecidas que atuam na área de forma satisfatória, cumprindo o art. 23, inciso IV e o art. 72, inciso II da Lei 14.133/2021.</w:t>
      </w:r>
    </w:p>
    <w:p>
      <w:pPr>
        <w:pStyle w:val="BodyText"/>
        <w:spacing w:line="360" w:lineRule="auto"/>
        <w:ind w:left="140" w:right="141" w:firstLine="778"/>
        <w:jc w:val="both"/>
      </w:pPr>
      <w:r>
        <w:rPr/>
        <w:t>Neste</w:t>
      </w:r>
      <w:r>
        <w:rPr/>
        <w:t> ínterim, tendo em vista que os orçamentos apresentados não ultrapassam o limite estabelecido, a licitação é dispensável.</w:t>
      </w:r>
    </w:p>
    <w:p>
      <w:pPr>
        <w:pStyle w:val="BodyText"/>
        <w:spacing w:line="360" w:lineRule="auto"/>
        <w:ind w:left="140" w:right="131" w:firstLine="710"/>
        <w:jc w:val="both"/>
      </w:pPr>
      <w:r>
        <w:rPr/>
        <w:t>Foi respeitado o art. 75, paragrafo 3°. Sendo realizada a divulgação do aviso no sítio eletrônico oficial, diário oficial e no mural desta Casa Legislativa, pelo prazo mínimo de 03 (três) dias úteis, com a especificação do objeto pretendido e com a manifestação de interesse desta Casa Legislativa em obter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6"/>
      </w:pPr>
    </w:p>
    <w:p>
      <w:pPr>
        <w:pStyle w:val="BodyText"/>
        <w:spacing w:line="362" w:lineRule="auto"/>
        <w:ind w:left="140" w:right="139"/>
        <w:jc w:val="both"/>
      </w:pPr>
      <w:r>
        <w:rPr/>
        <w:t>propostas adicionais de eventuais interessados, visando à seleção da proposta mais vantajosa.</w:t>
      </w:r>
    </w:p>
    <w:p>
      <w:pPr>
        <w:pStyle w:val="BodyText"/>
        <w:spacing w:line="360" w:lineRule="auto"/>
        <w:ind w:left="140" w:right="142" w:firstLine="710"/>
        <w:jc w:val="both"/>
      </w:pPr>
      <w:r>
        <w:rPr/>
        <w:t>Foi demonstrada a existência de recursos orçamentários para com o compromisso a ser firmado, conforme determina o art. 72, inciso IV, da Lei </w:t>
      </w:r>
      <w:r>
        <w:rPr>
          <w:spacing w:val="-2"/>
        </w:rPr>
        <w:t>14.133/2021.</w:t>
      </w:r>
    </w:p>
    <w:p>
      <w:pPr>
        <w:pStyle w:val="BodyText"/>
        <w:spacing w:line="360" w:lineRule="auto"/>
        <w:ind w:left="140" w:right="131" w:firstLine="710"/>
        <w:jc w:val="both"/>
      </w:pPr>
      <w:r>
        <w:rPr/>
        <w:t>Em relação ao valor da aquisição pretendida, percebe-se que foram cotadas 03 (três) empresas, estando concorrendo para fornecer o serviço </w:t>
      </w:r>
      <w:r>
        <w:rPr>
          <w:spacing w:val="-2"/>
        </w:rPr>
        <w:t>pretendido:</w:t>
      </w:r>
    </w:p>
    <w:p>
      <w:pPr>
        <w:pStyle w:val="BodyText"/>
        <w:spacing w:before="187" w:after="1"/>
        <w:rPr>
          <w:sz w:val="20"/>
        </w:rPr>
      </w:pPr>
    </w:p>
    <w:tbl>
      <w:tblPr>
        <w:tblW w:w="0" w:type="auto"/>
        <w:jc w:val="left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9"/>
        <w:gridCol w:w="5297"/>
        <w:gridCol w:w="2661"/>
      </w:tblGrid>
      <w:tr>
        <w:trPr>
          <w:trHeight w:val="412" w:hRule="atLeast"/>
        </w:trPr>
        <w:tc>
          <w:tcPr>
            <w:tcW w:w="769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297" w:type="dxa"/>
          </w:tcPr>
          <w:p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Empresa</w:t>
            </w:r>
          </w:p>
        </w:tc>
        <w:tc>
          <w:tcPr>
            <w:tcW w:w="2661" w:type="dxa"/>
          </w:tcPr>
          <w:p>
            <w:pPr>
              <w:pStyle w:val="TableParagraph"/>
              <w:spacing w:line="267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Valor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total</w:t>
            </w:r>
          </w:p>
        </w:tc>
      </w:tr>
      <w:tr>
        <w:trPr>
          <w:trHeight w:val="1243" w:hRule="atLeast"/>
        </w:trPr>
        <w:tc>
          <w:tcPr>
            <w:tcW w:w="769" w:type="dxa"/>
          </w:tcPr>
          <w:p>
            <w:pPr>
              <w:pStyle w:val="TableParagraph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1.</w:t>
            </w:r>
          </w:p>
        </w:tc>
        <w:tc>
          <w:tcPr>
            <w:tcW w:w="5297" w:type="dxa"/>
          </w:tcPr>
          <w:p>
            <w:pPr>
              <w:pStyle w:val="TableParagraph"/>
              <w:tabs>
                <w:tab w:pos="1462" w:val="left" w:leader="none"/>
                <w:tab w:pos="2599" w:val="left" w:leader="none"/>
                <w:tab w:pos="4584" w:val="left" w:leader="none"/>
              </w:tabs>
              <w:spacing w:line="267" w:lineRule="exact"/>
              <w:rPr>
                <w:rFonts w:ascii="Arial MT"/>
                <w:sz w:val="24"/>
              </w:rPr>
            </w:pPr>
            <w:r>
              <w:rPr>
                <w:b/>
                <w:spacing w:val="-2"/>
                <w:sz w:val="24"/>
              </w:rPr>
              <w:t>JULIANA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PAULA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BREZEZINSKI</w:t>
            </w:r>
            <w:r>
              <w:rPr>
                <w:rFonts w:ascii="Arial MT"/>
                <w:spacing w:val="-2"/>
                <w:sz w:val="24"/>
              </w:rPr>
              <w:t>,</w:t>
            </w:r>
            <w:r>
              <w:rPr>
                <w:rFonts w:ascii="Arial MT"/>
                <w:sz w:val="24"/>
              </w:rPr>
              <w:tab/>
            </w:r>
            <w:r>
              <w:rPr>
                <w:rFonts w:ascii="Arial MT"/>
                <w:spacing w:val="-4"/>
                <w:sz w:val="24"/>
              </w:rPr>
              <w:t>nome</w:t>
            </w:r>
          </w:p>
          <w:p>
            <w:pPr>
              <w:pStyle w:val="TableParagraph"/>
              <w:tabs>
                <w:tab w:pos="1194" w:val="left" w:leader="none"/>
                <w:tab w:pos="2001" w:val="left" w:leader="none"/>
                <w:tab w:pos="4023" w:val="left" w:leader="none"/>
                <w:tab w:pos="4891" w:val="left" w:leader="none"/>
              </w:tabs>
              <w:spacing w:line="422" w:lineRule="exact" w:before="24"/>
              <w:ind w:right="96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2"/>
                <w:sz w:val="24"/>
              </w:rPr>
              <w:t>fantasia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M&amp;M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INSTALAÇÕES,</w:t>
            </w:r>
            <w:r>
              <w:rPr>
                <w:b/>
                <w:sz w:val="24"/>
              </w:rPr>
              <w:tab/>
            </w:r>
            <w:r>
              <w:rPr>
                <w:rFonts w:ascii="Arial MT" w:hAnsi="Arial MT"/>
                <w:spacing w:val="-4"/>
                <w:sz w:val="24"/>
              </w:rPr>
              <w:t>CNPJ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4"/>
                <w:sz w:val="24"/>
              </w:rPr>
              <w:t>n°. </w:t>
            </w:r>
            <w:r>
              <w:rPr>
                <w:rFonts w:ascii="Arial MT" w:hAnsi="Arial MT"/>
                <w:spacing w:val="-2"/>
                <w:sz w:val="24"/>
              </w:rPr>
              <w:t>48.462.495/0001-05</w:t>
            </w:r>
          </w:p>
        </w:tc>
        <w:tc>
          <w:tcPr>
            <w:tcW w:w="2661" w:type="dxa"/>
          </w:tcPr>
          <w:p>
            <w:pPr>
              <w:pStyle w:val="TableParagraph"/>
              <w:ind w:left="108"/>
              <w:rPr>
                <w:rFonts w:ascii="Arial MT"/>
                <w:sz w:val="24"/>
              </w:rPr>
            </w:pPr>
            <w:r>
              <w:rPr>
                <w:rFonts w:ascii="Arial MT"/>
                <w:spacing w:val="-2"/>
                <w:sz w:val="24"/>
              </w:rPr>
              <w:t>R$455,00</w:t>
            </w:r>
          </w:p>
        </w:tc>
      </w:tr>
      <w:tr>
        <w:trPr>
          <w:trHeight w:val="1243" w:hRule="atLeast"/>
        </w:trPr>
        <w:tc>
          <w:tcPr>
            <w:tcW w:w="769" w:type="dxa"/>
          </w:tcPr>
          <w:p>
            <w:pPr>
              <w:pStyle w:val="TableParagraph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2.</w:t>
            </w:r>
          </w:p>
        </w:tc>
        <w:tc>
          <w:tcPr>
            <w:tcW w:w="5297" w:type="dxa"/>
          </w:tcPr>
          <w:p>
            <w:pPr>
              <w:pStyle w:val="TableParagraph"/>
              <w:tabs>
                <w:tab w:pos="1563" w:val="left" w:leader="none"/>
                <w:tab w:pos="1980" w:val="left" w:leader="none"/>
                <w:tab w:pos="3504" w:val="left" w:leader="none"/>
                <w:tab w:pos="4343" w:val="left" w:leader="none"/>
              </w:tabs>
              <w:spacing w:line="267" w:lineRule="exact"/>
              <w:rPr>
                <w:rFonts w:ascii="Arial MT"/>
                <w:sz w:val="24"/>
              </w:rPr>
            </w:pPr>
            <w:r>
              <w:rPr>
                <w:b/>
                <w:spacing w:val="-2"/>
                <w:sz w:val="24"/>
              </w:rPr>
              <w:t>CASTILHA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&amp;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CASTILHA,</w:t>
            </w:r>
            <w:r>
              <w:rPr>
                <w:b/>
                <w:sz w:val="24"/>
              </w:rPr>
              <w:tab/>
            </w:r>
            <w:r>
              <w:rPr>
                <w:rFonts w:ascii="Arial MT"/>
                <w:spacing w:val="-4"/>
                <w:sz w:val="24"/>
              </w:rPr>
              <w:t>nome</w:t>
            </w:r>
            <w:r>
              <w:rPr>
                <w:rFonts w:ascii="Arial MT"/>
                <w:sz w:val="24"/>
              </w:rPr>
              <w:tab/>
            </w:r>
            <w:r>
              <w:rPr>
                <w:rFonts w:ascii="Arial MT"/>
                <w:spacing w:val="-2"/>
                <w:sz w:val="24"/>
              </w:rPr>
              <w:t>fantasia</w:t>
            </w:r>
          </w:p>
          <w:p>
            <w:pPr>
              <w:pStyle w:val="TableParagraph"/>
              <w:tabs>
                <w:tab w:pos="1467" w:val="left" w:leader="none"/>
                <w:tab w:pos="3735" w:val="left" w:leader="none"/>
                <w:tab w:pos="4891" w:val="left" w:leader="none"/>
              </w:tabs>
              <w:spacing w:line="418" w:lineRule="exact" w:before="27"/>
              <w:ind w:right="96"/>
              <w:rPr>
                <w:rFonts w:ascii="Arial MT" w:hAnsi="Arial MT"/>
                <w:sz w:val="24"/>
              </w:rPr>
            </w:pPr>
            <w:r>
              <w:rPr>
                <w:b/>
                <w:spacing w:val="-2"/>
                <w:sz w:val="24"/>
              </w:rPr>
              <w:t>PRETO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INFORMATICA,</w:t>
            </w:r>
            <w:r>
              <w:rPr>
                <w:b/>
                <w:sz w:val="24"/>
              </w:rPr>
              <w:tab/>
            </w:r>
            <w:r>
              <w:rPr>
                <w:rFonts w:ascii="Arial MT" w:hAnsi="Arial MT"/>
                <w:spacing w:val="-4"/>
                <w:sz w:val="24"/>
              </w:rPr>
              <w:t>CNPJ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4"/>
                <w:sz w:val="24"/>
              </w:rPr>
              <w:t>n°. </w:t>
            </w:r>
            <w:r>
              <w:rPr>
                <w:rFonts w:ascii="Arial MT" w:hAnsi="Arial MT"/>
                <w:spacing w:val="-2"/>
                <w:sz w:val="24"/>
              </w:rPr>
              <w:t>37.327.036/0001-94</w:t>
            </w:r>
          </w:p>
        </w:tc>
        <w:tc>
          <w:tcPr>
            <w:tcW w:w="2661" w:type="dxa"/>
          </w:tcPr>
          <w:p>
            <w:pPr>
              <w:pStyle w:val="TableParagraph"/>
              <w:ind w:left="108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3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670,00</w:t>
            </w:r>
          </w:p>
        </w:tc>
      </w:tr>
      <w:tr>
        <w:trPr>
          <w:trHeight w:val="1242" w:hRule="atLeast"/>
        </w:trPr>
        <w:tc>
          <w:tcPr>
            <w:tcW w:w="769" w:type="dxa"/>
          </w:tcPr>
          <w:p>
            <w:pPr>
              <w:pStyle w:val="TableParagraph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3.</w:t>
            </w:r>
          </w:p>
        </w:tc>
        <w:tc>
          <w:tcPr>
            <w:tcW w:w="5297" w:type="dxa"/>
          </w:tcPr>
          <w:p>
            <w:pPr>
              <w:pStyle w:val="TableParagraph"/>
              <w:tabs>
                <w:tab w:pos="1567" w:val="left" w:leader="none"/>
                <w:tab w:pos="3558" w:val="left" w:leader="none"/>
                <w:tab w:pos="4589" w:val="left" w:leader="none"/>
              </w:tabs>
              <w:spacing w:line="267" w:lineRule="exact"/>
              <w:rPr>
                <w:rFonts w:ascii="Arial MT" w:hAnsi="Arial MT"/>
                <w:sz w:val="24"/>
              </w:rPr>
            </w:pPr>
            <w:r>
              <w:rPr>
                <w:b/>
                <w:spacing w:val="-2"/>
                <w:sz w:val="24"/>
              </w:rPr>
              <w:t>ALZOTEC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INFORMÁTICA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LTDA,</w:t>
            </w:r>
            <w:r>
              <w:rPr>
                <w:b/>
                <w:sz w:val="24"/>
              </w:rPr>
              <w:tab/>
            </w:r>
            <w:r>
              <w:rPr>
                <w:rFonts w:ascii="Arial MT" w:hAnsi="Arial MT"/>
                <w:spacing w:val="-4"/>
                <w:sz w:val="24"/>
              </w:rPr>
              <w:t>nome</w:t>
            </w:r>
          </w:p>
          <w:p>
            <w:pPr>
              <w:pStyle w:val="TableParagraph"/>
              <w:tabs>
                <w:tab w:pos="1833" w:val="left" w:leader="none"/>
                <w:tab w:pos="3843" w:val="left" w:leader="none"/>
              </w:tabs>
              <w:spacing w:line="410" w:lineRule="atLeast" w:before="3"/>
              <w:ind w:right="100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2"/>
                <w:sz w:val="24"/>
              </w:rPr>
              <w:t>fantasia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ALZOTEC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SOLUÇÕES </w:t>
            </w:r>
            <w:r>
              <w:rPr>
                <w:b/>
                <w:sz w:val="24"/>
              </w:rPr>
              <w:t>INFORMÁTICA, </w:t>
            </w:r>
            <w:r>
              <w:rPr>
                <w:rFonts w:ascii="Arial MT" w:hAnsi="Arial MT"/>
                <w:sz w:val="24"/>
              </w:rPr>
              <w:t>CNPJ n°. 17.775.469/0001-03</w:t>
            </w:r>
          </w:p>
        </w:tc>
        <w:tc>
          <w:tcPr>
            <w:tcW w:w="2661" w:type="dxa"/>
          </w:tcPr>
          <w:p>
            <w:pPr>
              <w:pStyle w:val="TableParagraph"/>
              <w:ind w:left="108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4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837,00</w:t>
            </w:r>
          </w:p>
        </w:tc>
      </w:tr>
    </w:tbl>
    <w:p>
      <w:pPr>
        <w:pStyle w:val="BodyText"/>
        <w:spacing w:before="134"/>
      </w:pPr>
    </w:p>
    <w:p>
      <w:pPr>
        <w:pStyle w:val="BodyText"/>
        <w:ind w:left="851"/>
      </w:pPr>
      <w:r>
        <w:rPr/>
        <w:t>Portanto</w:t>
      </w:r>
      <w:r>
        <w:rPr>
          <w:spacing w:val="-4"/>
        </w:rPr>
        <w:t> </w:t>
      </w:r>
      <w:r>
        <w:rPr/>
        <w:t>são</w:t>
      </w:r>
      <w:r>
        <w:rPr>
          <w:spacing w:val="-5"/>
        </w:rPr>
        <w:t> </w:t>
      </w:r>
      <w:r>
        <w:rPr/>
        <w:t>03</w:t>
      </w:r>
      <w:r>
        <w:rPr>
          <w:spacing w:val="-2"/>
        </w:rPr>
        <w:t> </w:t>
      </w:r>
      <w:r>
        <w:rPr/>
        <w:t>(três)</w:t>
      </w:r>
      <w:r>
        <w:rPr>
          <w:spacing w:val="-2"/>
        </w:rPr>
        <w:t> </w:t>
      </w:r>
      <w:r>
        <w:rPr/>
        <w:t>orçamentos</w:t>
      </w:r>
      <w:r>
        <w:rPr>
          <w:spacing w:val="-5"/>
        </w:rPr>
        <w:t> </w:t>
      </w:r>
      <w:r>
        <w:rPr>
          <w:spacing w:val="-2"/>
        </w:rPr>
        <w:t>analisados.</w:t>
      </w:r>
    </w:p>
    <w:p>
      <w:pPr>
        <w:tabs>
          <w:tab w:pos="1220" w:val="left" w:leader="none"/>
          <w:tab w:pos="2368" w:val="left" w:leader="none"/>
          <w:tab w:pos="3150" w:val="left" w:leader="none"/>
          <w:tab w:pos="5148" w:val="left" w:leader="none"/>
          <w:tab w:pos="5988" w:val="left" w:leader="none"/>
          <w:tab w:pos="6430" w:val="left" w:leader="none"/>
        </w:tabs>
        <w:spacing w:before="132"/>
        <w:ind w:left="851" w:right="0" w:firstLine="0"/>
        <w:jc w:val="left"/>
        <w:rPr>
          <w:sz w:val="24"/>
        </w:rPr>
      </w:pPr>
      <w:r>
        <w:rPr>
          <w:spacing w:val="-10"/>
          <w:sz w:val="24"/>
        </w:rPr>
        <w:t>A</w:t>
      </w:r>
      <w:r>
        <w:rPr>
          <w:sz w:val="24"/>
        </w:rPr>
        <w:tab/>
      </w:r>
      <w:r>
        <w:rPr>
          <w:spacing w:val="-2"/>
          <w:sz w:val="24"/>
        </w:rPr>
        <w:t>empresa</w:t>
      </w:r>
      <w:r>
        <w:rPr>
          <w:sz w:val="24"/>
        </w:rPr>
        <w:tab/>
      </w:r>
      <w:r>
        <w:rPr>
          <w:rFonts w:ascii="Arial" w:hAnsi="Arial"/>
          <w:b/>
          <w:spacing w:val="-5"/>
          <w:sz w:val="24"/>
        </w:rPr>
        <w:t>M&amp;M</w:t>
      </w:r>
      <w:r>
        <w:rPr>
          <w:rFonts w:ascii="Arial" w:hAnsi="Arial"/>
          <w:b/>
          <w:sz w:val="24"/>
        </w:rPr>
        <w:tab/>
      </w:r>
      <w:r>
        <w:rPr>
          <w:rFonts w:ascii="Arial" w:hAnsi="Arial"/>
          <w:b/>
          <w:spacing w:val="-2"/>
          <w:sz w:val="24"/>
        </w:rPr>
        <w:t>INSTALAÇÕES,</w:t>
      </w:r>
      <w:r>
        <w:rPr>
          <w:rFonts w:ascii="Arial" w:hAnsi="Arial"/>
          <w:b/>
          <w:sz w:val="24"/>
        </w:rPr>
        <w:tab/>
      </w:r>
      <w:r>
        <w:rPr>
          <w:spacing w:val="-4"/>
          <w:sz w:val="24"/>
        </w:rPr>
        <w:t>CNPJ</w:t>
      </w:r>
      <w:r>
        <w:rPr>
          <w:sz w:val="24"/>
        </w:rPr>
        <w:tab/>
      </w:r>
      <w:r>
        <w:rPr>
          <w:spacing w:val="-5"/>
          <w:sz w:val="24"/>
        </w:rPr>
        <w:t>n°</w:t>
      </w:r>
      <w:r>
        <w:rPr>
          <w:sz w:val="24"/>
        </w:rPr>
        <w:tab/>
      </w:r>
      <w:r>
        <w:rPr>
          <w:spacing w:val="-2"/>
          <w:sz w:val="24"/>
        </w:rPr>
        <w:t>48.462.495/0001-</w:t>
      </w:r>
      <w:r>
        <w:rPr>
          <w:spacing w:val="-5"/>
          <w:sz w:val="24"/>
        </w:rPr>
        <w:t>05,</w:t>
      </w:r>
    </w:p>
    <w:p>
      <w:pPr>
        <w:pStyle w:val="BodyText"/>
        <w:spacing w:line="360" w:lineRule="auto" w:before="142"/>
        <w:ind w:left="140" w:right="131"/>
        <w:jc w:val="both"/>
      </w:pPr>
      <w:r>
        <w:rPr/>
        <w:t>estabelecida na Rua José Mazzoleni, 853, Nossa Sra. Consoladora, Getúlio Vargas</w:t>
      </w:r>
      <w:r>
        <w:rPr>
          <w:spacing w:val="-1"/>
        </w:rPr>
        <w:t> </w:t>
      </w:r>
      <w:r>
        <w:rPr/>
        <w:t>-</w:t>
      </w:r>
      <w:r>
        <w:rPr>
          <w:spacing w:val="-1"/>
        </w:rPr>
        <w:t> </w:t>
      </w:r>
      <w:r>
        <w:rPr/>
        <w:t>RS,</w:t>
      </w:r>
      <w:r>
        <w:rPr>
          <w:spacing w:val="-3"/>
        </w:rPr>
        <w:t> </w:t>
      </w:r>
      <w:r>
        <w:rPr/>
        <w:t>apresentou</w:t>
      </w:r>
      <w:r>
        <w:rPr>
          <w:spacing w:val="-7"/>
        </w:rPr>
        <w:t> </w:t>
      </w:r>
      <w:r>
        <w:rPr/>
        <w:t>o</w:t>
      </w:r>
      <w:r>
        <w:rPr>
          <w:spacing w:val="-2"/>
        </w:rPr>
        <w:t> </w:t>
      </w:r>
      <w:r>
        <w:rPr/>
        <w:t>menor</w:t>
      </w:r>
      <w:r>
        <w:rPr>
          <w:spacing w:val="-2"/>
        </w:rPr>
        <w:t> </w:t>
      </w:r>
      <w:r>
        <w:rPr/>
        <w:t>valor</w:t>
      </w:r>
      <w:r>
        <w:rPr>
          <w:spacing w:val="-2"/>
        </w:rPr>
        <w:t> </w:t>
      </w:r>
      <w:r>
        <w:rPr/>
        <w:t>pelo</w:t>
      </w:r>
      <w:r>
        <w:rPr>
          <w:spacing w:val="-3"/>
        </w:rPr>
        <w:t> </w:t>
      </w:r>
      <w:r>
        <w:rPr/>
        <w:t>serviço</w:t>
      </w:r>
      <w:r>
        <w:rPr>
          <w:spacing w:val="-3"/>
        </w:rPr>
        <w:t> </w:t>
      </w:r>
      <w:r>
        <w:rPr/>
        <w:t>solicitado,</w:t>
      </w:r>
      <w:r>
        <w:rPr>
          <w:spacing w:val="-3"/>
        </w:rPr>
        <w:t> </w:t>
      </w:r>
      <w:r>
        <w:rPr/>
        <w:t>sendo</w:t>
      </w:r>
      <w:r>
        <w:rPr>
          <w:spacing w:val="-3"/>
        </w:rPr>
        <w:t> </w:t>
      </w:r>
      <w:r>
        <w:rPr/>
        <w:t>o valor</w:t>
      </w:r>
      <w:r>
        <w:rPr>
          <w:spacing w:val="-2"/>
        </w:rPr>
        <w:t> </w:t>
      </w:r>
      <w:r>
        <w:rPr/>
        <w:t>de R$ 455,00 (quatrocentos e cinquenta e cinco reais), com as especificações </w:t>
      </w:r>
      <w:r>
        <w:rPr>
          <w:spacing w:val="-2"/>
        </w:rPr>
        <w:t>pretendidas.</w:t>
      </w:r>
    </w:p>
    <w:p>
      <w:pPr>
        <w:pStyle w:val="BodyText"/>
        <w:spacing w:line="360" w:lineRule="auto"/>
        <w:ind w:left="140" w:right="138" w:firstLine="710"/>
        <w:jc w:val="both"/>
      </w:pPr>
      <w:r>
        <w:rPr/>
        <w:t>Assim, percebe-se que a contratação de tal objeto não extrapola o limite legal previsto no art. 75, inciso II da Lei 14.133/2021, possibilitando a contratação da empresa que apresentou o menor orçamento com dispensa a </w:t>
      </w:r>
      <w:r>
        <w:rPr>
          <w:spacing w:val="-2"/>
        </w:rPr>
        <w:t>licitação.</w:t>
      </w:r>
    </w:p>
    <w:p>
      <w:pPr>
        <w:pStyle w:val="BodyText"/>
        <w:spacing w:after="0" w:line="360" w:lineRule="auto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126"/>
      </w:pPr>
    </w:p>
    <w:p>
      <w:pPr>
        <w:pStyle w:val="BodyText"/>
        <w:spacing w:line="360" w:lineRule="auto"/>
        <w:ind w:left="140" w:right="142" w:firstLine="710"/>
        <w:jc w:val="both"/>
      </w:pPr>
      <w:r>
        <w:rPr/>
        <w:t>Em</w:t>
      </w:r>
      <w:r>
        <w:rPr>
          <w:spacing w:val="-1"/>
        </w:rPr>
        <w:t> </w:t>
      </w:r>
      <w:r>
        <w:rPr/>
        <w:t>consideração ao art. 72, incisos VI e VII, foi apresentada justificativa demonstrando a razão da escolha da empresa a ser contratada, em função do melhor valor ofertado, tendo sido pesquisado em diferentes empresas, sendo que todas atuam de forma satisfatória, neste nicho.</w:t>
      </w:r>
    </w:p>
    <w:p>
      <w:pPr>
        <w:pStyle w:val="BodyText"/>
        <w:spacing w:line="360" w:lineRule="auto"/>
        <w:ind w:left="140" w:right="142" w:firstLine="710"/>
        <w:jc w:val="both"/>
      </w:pPr>
      <w:r>
        <w:rPr/>
        <w:t>Portanto, conclui-se que para a aquisição pretendida, desde que permaneça dentro dos parâmetros acima citados, inclusive valor, e existindo dotação orçamentária para tanto, bem como não tenha ocorrido outras contratações de objetos de mesma natureza que no somatório extrapolem o limite legal, a licitação é dispensável de acordo com o art. 75 inciso II, da Lei 14.133/2021, podendo o Administrador contratar com a empresa que apresentou o menor valor de orçamento.</w:t>
      </w:r>
    </w:p>
    <w:p>
      <w:pPr>
        <w:pStyle w:val="BodyText"/>
        <w:spacing w:line="360" w:lineRule="auto" w:before="3"/>
        <w:ind w:left="140" w:right="137" w:firstLine="710"/>
        <w:jc w:val="both"/>
      </w:pPr>
      <w:r>
        <w:rPr/>
        <w:t>Da mesma forma, a empresa a ser contratada deverá juntar os documentos necessários para a realização do contrato, principalmente, as certidões negativas de débitos fiscais federal, estadual e municipal, certidão negativa do FGTS, certidão negativa de débitos trabalhistas, e demais documentações exigidas de praxe.</w:t>
      </w:r>
    </w:p>
    <w:p>
      <w:pPr>
        <w:pStyle w:val="BodyText"/>
        <w:spacing w:line="360" w:lineRule="auto"/>
        <w:ind w:left="140" w:right="138" w:firstLine="710"/>
        <w:jc w:val="both"/>
      </w:pPr>
      <w:r>
        <w:rPr/>
        <w:t>Aplica-se ao caso ainda o art. 95, da Lei 14.133/2021, considerando que ocorreu a dispensa de</w:t>
      </w:r>
      <w:r>
        <w:rPr>
          <w:spacing w:val="-1"/>
        </w:rPr>
        <w:t> </w:t>
      </w:r>
      <w:r>
        <w:rPr/>
        <w:t>licitação em</w:t>
      </w:r>
      <w:r>
        <w:rPr>
          <w:spacing w:val="-4"/>
        </w:rPr>
        <w:t> </w:t>
      </w:r>
      <w:r>
        <w:rPr/>
        <w:t>razão do</w:t>
      </w:r>
      <w:r>
        <w:rPr>
          <w:spacing w:val="-1"/>
        </w:rPr>
        <w:t> </w:t>
      </w:r>
      <w:r>
        <w:rPr/>
        <w:t>valor (inciso I). Ficando autorizada a administração, se assim lhe convier, a substituir o contrato por outro instrumento hábil, como a nota de empenho da despesa e/ou autorização de </w:t>
      </w:r>
      <w:r>
        <w:rPr>
          <w:spacing w:val="-2"/>
        </w:rPr>
        <w:t>compra.</w:t>
      </w:r>
    </w:p>
    <w:p>
      <w:pPr>
        <w:pStyle w:val="BodyText"/>
        <w:spacing w:line="360" w:lineRule="auto"/>
        <w:ind w:left="140" w:right="137" w:firstLine="710"/>
        <w:jc w:val="both"/>
      </w:pPr>
      <w:r>
        <w:rPr>
          <w:rFonts w:ascii="Arial" w:hAnsi="Arial"/>
          <w:b/>
        </w:rPr>
        <w:t>Diante do exposto</w:t>
      </w:r>
      <w:r>
        <w:rPr/>
        <w:t>, o presente parecer é no sentido da possibilidade de realização da compra/serviço pretendido, com</w:t>
      </w:r>
      <w:r>
        <w:rPr>
          <w:spacing w:val="-1"/>
        </w:rPr>
        <w:t> </w:t>
      </w:r>
      <w:r>
        <w:rPr/>
        <w:t>dispensa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licitação,</w:t>
      </w:r>
      <w:r>
        <w:rPr>
          <w:spacing w:val="-1"/>
        </w:rPr>
        <w:t> </w:t>
      </w:r>
      <w:r>
        <w:rPr/>
        <w:t>desde que exista dotação orçamentária para tanto, bem como não tenha ocorrido outras contratações de objetos de mesma natureza que no somatório extrapolem o limite legal, desde que sejam seguidos os requisitos acima demonstrados, em especial pela Lei de Licitações.</w:t>
      </w:r>
    </w:p>
    <w:p>
      <w:pPr>
        <w:pStyle w:val="BodyText"/>
        <w:spacing w:before="2"/>
        <w:ind w:left="851"/>
        <w:jc w:val="both"/>
      </w:pPr>
      <w:r>
        <w:rPr/>
        <w:t>É</w:t>
      </w:r>
      <w:r>
        <w:rPr>
          <w:spacing w:val="-2"/>
        </w:rPr>
        <w:t> </w:t>
      </w:r>
      <w:r>
        <w:rPr/>
        <w:t>o</w:t>
      </w:r>
      <w:r>
        <w:rPr>
          <w:spacing w:val="1"/>
        </w:rPr>
        <w:t> </w:t>
      </w:r>
      <w:r>
        <w:rPr>
          <w:spacing w:val="-2"/>
        </w:rPr>
        <w:t>parecer.</w:t>
      </w:r>
    </w:p>
    <w:p>
      <w:pPr>
        <w:pStyle w:val="BodyText"/>
        <w:spacing w:after="0"/>
        <w:jc w:val="both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8"/>
      </w:pPr>
    </w:p>
    <w:p>
      <w:pPr>
        <w:pStyle w:val="BodyText"/>
        <w:ind w:left="1016" w:right="1011"/>
        <w:jc w:val="center"/>
      </w:pPr>
      <w:r>
        <w:rPr/>
        <w:t>Getúlio</w:t>
      </w:r>
      <w:r>
        <w:rPr>
          <w:spacing w:val="-6"/>
        </w:rPr>
        <w:t> </w:t>
      </w:r>
      <w:r>
        <w:rPr/>
        <w:t>Vargas,</w:t>
      </w:r>
      <w:r>
        <w:rPr>
          <w:spacing w:val="-6"/>
        </w:rPr>
        <w:t> </w:t>
      </w:r>
      <w:r>
        <w:rPr/>
        <w:t>20</w:t>
      </w:r>
      <w:r>
        <w:rPr>
          <w:spacing w:val="-12"/>
        </w:rPr>
        <w:t> </w:t>
      </w:r>
      <w:r>
        <w:rPr/>
        <w:t>de</w:t>
      </w:r>
      <w:r>
        <w:rPr>
          <w:spacing w:val="-2"/>
        </w:rPr>
        <w:t> </w:t>
      </w:r>
      <w:r>
        <w:rPr/>
        <w:t>Janeiro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9"/>
      </w:pPr>
    </w:p>
    <w:p>
      <w:pPr>
        <w:spacing w:line="360" w:lineRule="auto" w:before="1"/>
        <w:ind w:left="2535" w:right="2528" w:firstLine="0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William</w:t>
      </w:r>
      <w:r>
        <w:rPr>
          <w:rFonts w:ascii="Arial"/>
          <w:b/>
          <w:spacing w:val="-17"/>
          <w:sz w:val="24"/>
        </w:rPr>
        <w:t> </w:t>
      </w:r>
      <w:r>
        <w:rPr>
          <w:rFonts w:ascii="Arial"/>
          <w:b/>
          <w:sz w:val="24"/>
        </w:rPr>
        <w:t>Jorge</w:t>
      </w:r>
      <w:r>
        <w:rPr>
          <w:rFonts w:ascii="Arial"/>
          <w:b/>
          <w:spacing w:val="-15"/>
          <w:sz w:val="24"/>
        </w:rPr>
        <w:t> </w:t>
      </w:r>
      <w:r>
        <w:rPr>
          <w:rFonts w:ascii="Arial"/>
          <w:b/>
          <w:sz w:val="24"/>
        </w:rPr>
        <w:t>Barfknecht OAB/RS 128.146</w:t>
      </w:r>
    </w:p>
    <w:p>
      <w:pPr>
        <w:spacing w:before="3"/>
        <w:ind w:left="1016" w:right="1014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Assessor</w:t>
      </w:r>
      <w:r>
        <w:rPr>
          <w:rFonts w:ascii="Arial" w:hAnsi="Arial"/>
          <w:b/>
          <w:spacing w:val="-6"/>
          <w:sz w:val="24"/>
        </w:rPr>
        <w:t> </w:t>
      </w:r>
      <w:r>
        <w:rPr>
          <w:rFonts w:ascii="Arial" w:hAnsi="Arial"/>
          <w:b/>
          <w:spacing w:val="-2"/>
          <w:sz w:val="24"/>
        </w:rPr>
        <w:t>Jurídico</w:t>
      </w:r>
    </w:p>
    <w:p>
      <w:pPr>
        <w:spacing w:before="136"/>
        <w:ind w:left="1016" w:right="1016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Câmara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Vereadores</w:t>
      </w:r>
      <w:r>
        <w:rPr>
          <w:rFonts w:ascii="Arial" w:hAnsi="Arial"/>
          <w:b/>
          <w:spacing w:val="-7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Getúlio</w:t>
      </w:r>
      <w:r>
        <w:rPr>
          <w:rFonts w:ascii="Arial" w:hAnsi="Arial"/>
          <w:b/>
          <w:spacing w:val="-1"/>
          <w:sz w:val="24"/>
        </w:rPr>
        <w:t> </w:t>
      </w:r>
      <w:r>
        <w:rPr>
          <w:rFonts w:ascii="Arial" w:hAnsi="Arial"/>
          <w:b/>
          <w:spacing w:val="-2"/>
          <w:sz w:val="24"/>
        </w:rPr>
        <w:t>Vargas</w:t>
      </w:r>
    </w:p>
    <w:p>
      <w:pPr>
        <w:spacing w:after="0"/>
        <w:jc w:val="center"/>
        <w:rPr>
          <w:rFonts w:ascii="Arial" w:hAnsi="Arial"/>
          <w:b/>
          <w:sz w:val="24"/>
        </w:rPr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265"/>
        <w:rPr>
          <w:rFonts w:ascii="Arial"/>
          <w:b/>
        </w:rPr>
      </w:pPr>
    </w:p>
    <w:p>
      <w:pPr>
        <w:pStyle w:val="BodyText"/>
        <w:ind w:left="4073"/>
      </w:pPr>
      <w:r>
        <w:rPr/>
        <w:t>Getúlio</w:t>
      </w:r>
      <w:r>
        <w:rPr>
          <w:spacing w:val="-3"/>
        </w:rPr>
        <w:t> </w:t>
      </w:r>
      <w:r>
        <w:rPr/>
        <w:t>Vargas/RS,</w:t>
      </w:r>
      <w:r>
        <w:rPr>
          <w:spacing w:val="-2"/>
        </w:rPr>
        <w:t> </w:t>
      </w:r>
      <w:r>
        <w:rPr/>
        <w:t>20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Janeiro</w:t>
      </w:r>
      <w:r>
        <w:rPr>
          <w:spacing w:val="-5"/>
        </w:rPr>
        <w:t> </w:t>
      </w:r>
      <w:r>
        <w:rPr/>
        <w:t>de</w:t>
      </w:r>
      <w:r>
        <w:rPr>
          <w:spacing w:val="-2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1"/>
        <w:ind w:right="1019"/>
        <w:rPr>
          <w:u w:val="none"/>
        </w:rPr>
      </w:pPr>
      <w:r>
        <w:rPr>
          <w:u w:val="single"/>
        </w:rPr>
        <w:t>DECISÃO</w:t>
      </w:r>
      <w:r>
        <w:rPr>
          <w:spacing w:val="-5"/>
          <w:u w:val="single"/>
        </w:rPr>
        <w:t> </w:t>
      </w:r>
      <w:r>
        <w:rPr>
          <w:u w:val="single"/>
        </w:rPr>
        <w:t>/ AUTORIZAÇÃO</w:t>
      </w:r>
      <w:r>
        <w:rPr>
          <w:spacing w:val="-5"/>
          <w:u w:val="single"/>
        </w:rPr>
        <w:t> </w:t>
      </w:r>
      <w:r>
        <w:rPr>
          <w:u w:val="single"/>
        </w:rPr>
        <w:t>/</w:t>
      </w:r>
      <w:r>
        <w:rPr>
          <w:spacing w:val="-4"/>
          <w:u w:val="single"/>
        </w:rPr>
        <w:t> </w:t>
      </w:r>
      <w:r>
        <w:rPr>
          <w:spacing w:val="-2"/>
          <w:u w:val="single"/>
        </w:rPr>
        <w:t>FORMALIZAÇÃO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44"/>
        <w:rPr>
          <w:rFonts w:ascii="Arial"/>
          <w:b/>
        </w:rPr>
      </w:pPr>
    </w:p>
    <w:p>
      <w:pPr>
        <w:pStyle w:val="BodyText"/>
        <w:spacing w:line="360" w:lineRule="auto"/>
        <w:ind w:left="140" w:right="132" w:firstLine="710"/>
        <w:jc w:val="both"/>
      </w:pPr>
      <w:r>
        <w:rPr/>
        <w:t>Tendo</w:t>
      </w:r>
      <w:r>
        <w:rPr>
          <w:spacing w:val="-2"/>
        </w:rPr>
        <w:t> </w:t>
      </w:r>
      <w:r>
        <w:rPr/>
        <w:t>em</w:t>
      </w:r>
      <w:r>
        <w:rPr>
          <w:spacing w:val="-6"/>
        </w:rPr>
        <w:t> </w:t>
      </w:r>
      <w:r>
        <w:rPr/>
        <w:t>vista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necessidade de aquisição</w:t>
      </w:r>
      <w:r>
        <w:rPr>
          <w:spacing w:val="-3"/>
        </w:rPr>
        <w:t> </w:t>
      </w:r>
      <w:r>
        <w:rPr/>
        <w:t>de duplicador</w:t>
      </w:r>
      <w:r>
        <w:rPr>
          <w:spacing w:val="-2"/>
        </w:rPr>
        <w:t> </w:t>
      </w:r>
      <w:r>
        <w:rPr/>
        <w:t>e cabos HDMI para conexão entre aparelhos eletrônicos com destino a implementação do sistema de transmissões das sessões plenárias, e analisando os orçamentos apresentados</w:t>
      </w:r>
      <w:r>
        <w:rPr>
          <w:spacing w:val="-1"/>
        </w:rPr>
        <w:t> </w:t>
      </w:r>
      <w:r>
        <w:rPr/>
        <w:t>no</w:t>
      </w:r>
      <w:r>
        <w:rPr>
          <w:spacing w:val="-5"/>
        </w:rPr>
        <w:t> </w:t>
      </w:r>
      <w:r>
        <w:rPr/>
        <w:t>presente processo,</w:t>
      </w:r>
      <w:r>
        <w:rPr>
          <w:spacing w:val="-1"/>
        </w:rPr>
        <w:t> </w:t>
      </w:r>
      <w:r>
        <w:rPr/>
        <w:t>determino</w:t>
      </w:r>
      <w:r>
        <w:rPr>
          <w:spacing w:val="-1"/>
        </w:rPr>
        <w:t> </w:t>
      </w:r>
      <w:r>
        <w:rPr/>
        <w:t>a contratação,</w:t>
      </w:r>
      <w:r>
        <w:rPr>
          <w:spacing w:val="-1"/>
        </w:rPr>
        <w:t> </w:t>
      </w:r>
      <w:r>
        <w:rPr/>
        <w:t>com</w:t>
      </w:r>
      <w:r>
        <w:rPr>
          <w:spacing w:val="-9"/>
        </w:rPr>
        <w:t> </w:t>
      </w:r>
      <w:r>
        <w:rPr/>
        <w:t>dispensa</w:t>
      </w:r>
      <w:r>
        <w:rPr>
          <w:spacing w:val="-1"/>
        </w:rPr>
        <w:t> </w:t>
      </w:r>
      <w:r>
        <w:rPr/>
        <w:t>de licitação, da Empresa </w:t>
      </w:r>
      <w:r>
        <w:rPr>
          <w:rFonts w:ascii="Arial" w:hAnsi="Arial"/>
          <w:b/>
        </w:rPr>
        <w:t>JULIANA PAULA BREZEZINSKI</w:t>
      </w:r>
      <w:r>
        <w:rPr/>
        <w:t>, nome fantasia </w:t>
      </w:r>
      <w:r>
        <w:rPr>
          <w:rFonts w:ascii="Arial" w:hAnsi="Arial"/>
          <w:b/>
        </w:rPr>
        <w:t>M&amp;M INSTALAÇÕES, </w:t>
      </w:r>
      <w:r>
        <w:rPr/>
        <w:t>CNPJ n°. 48.462.495/0001-05, estabelecida na Rua José Mazzoleni, 853, Bairro Nossa Sra. Consoladora, Getúlio Vargas – RS, CEP 99900-000, tendo em vista o menor valor orçado por esta empresa.</w:t>
      </w:r>
    </w:p>
    <w:p>
      <w:pPr>
        <w:pStyle w:val="BodyText"/>
        <w:spacing w:line="360" w:lineRule="auto" w:before="1"/>
        <w:ind w:left="140" w:right="143" w:firstLine="706"/>
        <w:jc w:val="both"/>
      </w:pPr>
      <w:r>
        <w:rPr/>
        <w:t>Os orçamentos apresentados para a respectiva contratação foram os </w:t>
      </w:r>
      <w:r>
        <w:rPr>
          <w:spacing w:val="-2"/>
        </w:rPr>
        <w:t>seguintes</w:t>
      </w:r>
    </w:p>
    <w:p>
      <w:pPr>
        <w:pStyle w:val="BodyText"/>
        <w:spacing w:before="185"/>
        <w:rPr>
          <w:sz w:val="20"/>
        </w:rPr>
      </w:pPr>
    </w:p>
    <w:tbl>
      <w:tblPr>
        <w:tblW w:w="0" w:type="auto"/>
        <w:jc w:val="left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9"/>
        <w:gridCol w:w="5297"/>
        <w:gridCol w:w="2661"/>
      </w:tblGrid>
      <w:tr>
        <w:trPr>
          <w:trHeight w:val="417" w:hRule="atLeast"/>
        </w:trPr>
        <w:tc>
          <w:tcPr>
            <w:tcW w:w="769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297" w:type="dxa"/>
          </w:tcPr>
          <w:p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Empresa</w:t>
            </w:r>
          </w:p>
        </w:tc>
        <w:tc>
          <w:tcPr>
            <w:tcW w:w="2661" w:type="dxa"/>
          </w:tcPr>
          <w:p>
            <w:pPr>
              <w:pStyle w:val="TableParagraph"/>
              <w:spacing w:line="267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Valor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total</w:t>
            </w:r>
          </w:p>
        </w:tc>
      </w:tr>
      <w:tr>
        <w:trPr>
          <w:trHeight w:val="1243" w:hRule="atLeast"/>
        </w:trPr>
        <w:tc>
          <w:tcPr>
            <w:tcW w:w="769" w:type="dxa"/>
          </w:tcPr>
          <w:p>
            <w:pPr>
              <w:pStyle w:val="TableParagraph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1.</w:t>
            </w:r>
          </w:p>
        </w:tc>
        <w:tc>
          <w:tcPr>
            <w:tcW w:w="5297" w:type="dxa"/>
          </w:tcPr>
          <w:p>
            <w:pPr>
              <w:pStyle w:val="TableParagraph"/>
              <w:tabs>
                <w:tab w:pos="1462" w:val="left" w:leader="none"/>
                <w:tab w:pos="2599" w:val="left" w:leader="none"/>
                <w:tab w:pos="4584" w:val="left" w:leader="none"/>
              </w:tabs>
              <w:spacing w:line="267" w:lineRule="exact"/>
              <w:rPr>
                <w:rFonts w:ascii="Arial MT"/>
                <w:sz w:val="24"/>
              </w:rPr>
            </w:pPr>
            <w:r>
              <w:rPr>
                <w:b/>
                <w:spacing w:val="-2"/>
                <w:sz w:val="24"/>
              </w:rPr>
              <w:t>JULIANA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PAULA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BREZEZINSKI</w:t>
            </w:r>
            <w:r>
              <w:rPr>
                <w:rFonts w:ascii="Arial MT"/>
                <w:spacing w:val="-2"/>
                <w:sz w:val="24"/>
              </w:rPr>
              <w:t>,</w:t>
            </w:r>
            <w:r>
              <w:rPr>
                <w:rFonts w:ascii="Arial MT"/>
                <w:sz w:val="24"/>
              </w:rPr>
              <w:tab/>
            </w:r>
            <w:r>
              <w:rPr>
                <w:rFonts w:ascii="Arial MT"/>
                <w:spacing w:val="-4"/>
                <w:sz w:val="24"/>
              </w:rPr>
              <w:t>nome</w:t>
            </w:r>
          </w:p>
          <w:p>
            <w:pPr>
              <w:pStyle w:val="TableParagraph"/>
              <w:tabs>
                <w:tab w:pos="1194" w:val="left" w:leader="none"/>
                <w:tab w:pos="2001" w:val="left" w:leader="none"/>
                <w:tab w:pos="4023" w:val="left" w:leader="none"/>
                <w:tab w:pos="4891" w:val="left" w:leader="none"/>
              </w:tabs>
              <w:spacing w:line="418" w:lineRule="exact" w:before="28"/>
              <w:ind w:right="96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2"/>
                <w:sz w:val="24"/>
              </w:rPr>
              <w:t>fantasia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M&amp;M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INSTALAÇÕES,</w:t>
            </w:r>
            <w:r>
              <w:rPr>
                <w:b/>
                <w:sz w:val="24"/>
              </w:rPr>
              <w:tab/>
            </w:r>
            <w:r>
              <w:rPr>
                <w:rFonts w:ascii="Arial MT" w:hAnsi="Arial MT"/>
                <w:spacing w:val="-4"/>
                <w:sz w:val="24"/>
              </w:rPr>
              <w:t>CNPJ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4"/>
                <w:sz w:val="24"/>
              </w:rPr>
              <w:t>n°. </w:t>
            </w:r>
            <w:r>
              <w:rPr>
                <w:rFonts w:ascii="Arial MT" w:hAnsi="Arial MT"/>
                <w:spacing w:val="-2"/>
                <w:sz w:val="24"/>
              </w:rPr>
              <w:t>48.462.495/0001-05</w:t>
            </w:r>
          </w:p>
        </w:tc>
        <w:tc>
          <w:tcPr>
            <w:tcW w:w="2661" w:type="dxa"/>
          </w:tcPr>
          <w:p>
            <w:pPr>
              <w:pStyle w:val="TableParagraph"/>
              <w:ind w:left="108"/>
              <w:rPr>
                <w:rFonts w:ascii="Arial MT"/>
                <w:sz w:val="24"/>
              </w:rPr>
            </w:pPr>
            <w:r>
              <w:rPr>
                <w:rFonts w:ascii="Arial MT"/>
                <w:spacing w:val="-2"/>
                <w:sz w:val="24"/>
              </w:rPr>
              <w:t>R$455,00</w:t>
            </w:r>
          </w:p>
        </w:tc>
      </w:tr>
      <w:tr>
        <w:trPr>
          <w:trHeight w:val="1238" w:hRule="atLeast"/>
        </w:trPr>
        <w:tc>
          <w:tcPr>
            <w:tcW w:w="769" w:type="dxa"/>
          </w:tcPr>
          <w:p>
            <w:pPr>
              <w:pStyle w:val="TableParagraph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2.</w:t>
            </w:r>
          </w:p>
        </w:tc>
        <w:tc>
          <w:tcPr>
            <w:tcW w:w="5297" w:type="dxa"/>
          </w:tcPr>
          <w:p>
            <w:pPr>
              <w:pStyle w:val="TableParagraph"/>
              <w:tabs>
                <w:tab w:pos="1563" w:val="left" w:leader="none"/>
                <w:tab w:pos="1980" w:val="left" w:leader="none"/>
                <w:tab w:pos="3504" w:val="left" w:leader="none"/>
                <w:tab w:pos="4343" w:val="left" w:leader="none"/>
              </w:tabs>
              <w:spacing w:line="267" w:lineRule="exact"/>
              <w:rPr>
                <w:rFonts w:ascii="Arial MT"/>
                <w:sz w:val="24"/>
              </w:rPr>
            </w:pPr>
            <w:r>
              <w:rPr>
                <w:b/>
                <w:spacing w:val="-2"/>
                <w:sz w:val="24"/>
              </w:rPr>
              <w:t>CASTILHA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0"/>
                <w:sz w:val="24"/>
              </w:rPr>
              <w:t>&amp;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CASTILHA,</w:t>
            </w:r>
            <w:r>
              <w:rPr>
                <w:b/>
                <w:sz w:val="24"/>
              </w:rPr>
              <w:tab/>
            </w:r>
            <w:r>
              <w:rPr>
                <w:rFonts w:ascii="Arial MT"/>
                <w:spacing w:val="-4"/>
                <w:sz w:val="24"/>
              </w:rPr>
              <w:t>nome</w:t>
            </w:r>
            <w:r>
              <w:rPr>
                <w:rFonts w:ascii="Arial MT"/>
                <w:sz w:val="24"/>
              </w:rPr>
              <w:tab/>
            </w:r>
            <w:r>
              <w:rPr>
                <w:rFonts w:ascii="Arial MT"/>
                <w:spacing w:val="-2"/>
                <w:sz w:val="24"/>
              </w:rPr>
              <w:t>fantasia</w:t>
            </w:r>
          </w:p>
          <w:p>
            <w:pPr>
              <w:pStyle w:val="TableParagraph"/>
              <w:tabs>
                <w:tab w:pos="1467" w:val="left" w:leader="none"/>
                <w:tab w:pos="3735" w:val="left" w:leader="none"/>
                <w:tab w:pos="4891" w:val="left" w:leader="none"/>
              </w:tabs>
              <w:spacing w:line="418" w:lineRule="exact" w:before="27"/>
              <w:ind w:right="96"/>
              <w:rPr>
                <w:rFonts w:ascii="Arial MT" w:hAnsi="Arial MT"/>
                <w:sz w:val="24"/>
              </w:rPr>
            </w:pPr>
            <w:r>
              <w:rPr>
                <w:b/>
                <w:spacing w:val="-2"/>
                <w:sz w:val="24"/>
              </w:rPr>
              <w:t>PRETO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INFORMATICA,</w:t>
            </w:r>
            <w:r>
              <w:rPr>
                <w:b/>
                <w:sz w:val="24"/>
              </w:rPr>
              <w:tab/>
            </w:r>
            <w:r>
              <w:rPr>
                <w:rFonts w:ascii="Arial MT" w:hAnsi="Arial MT"/>
                <w:spacing w:val="-4"/>
                <w:sz w:val="24"/>
              </w:rPr>
              <w:t>CNPJ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rFonts w:ascii="Arial MT" w:hAnsi="Arial MT"/>
                <w:spacing w:val="-4"/>
                <w:sz w:val="24"/>
              </w:rPr>
              <w:t>n°. </w:t>
            </w:r>
            <w:r>
              <w:rPr>
                <w:rFonts w:ascii="Arial MT" w:hAnsi="Arial MT"/>
                <w:spacing w:val="-2"/>
                <w:sz w:val="24"/>
              </w:rPr>
              <w:t>37.327.036/0001-94</w:t>
            </w:r>
          </w:p>
        </w:tc>
        <w:tc>
          <w:tcPr>
            <w:tcW w:w="2661" w:type="dxa"/>
          </w:tcPr>
          <w:p>
            <w:pPr>
              <w:pStyle w:val="TableParagraph"/>
              <w:ind w:left="108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3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670,00</w:t>
            </w:r>
          </w:p>
        </w:tc>
      </w:tr>
      <w:tr>
        <w:trPr>
          <w:trHeight w:val="1242" w:hRule="atLeast"/>
        </w:trPr>
        <w:tc>
          <w:tcPr>
            <w:tcW w:w="769" w:type="dxa"/>
          </w:tcPr>
          <w:p>
            <w:pPr>
              <w:pStyle w:val="TableParagraph"/>
              <w:ind w:left="0" w:right="84"/>
              <w:jc w:val="right"/>
              <w:rPr>
                <w:rFonts w:ascii="Arial MT"/>
                <w:sz w:val="24"/>
              </w:rPr>
            </w:pPr>
            <w:r>
              <w:rPr>
                <w:rFonts w:ascii="Arial MT"/>
                <w:spacing w:val="-5"/>
                <w:sz w:val="24"/>
              </w:rPr>
              <w:t>3.</w:t>
            </w:r>
          </w:p>
        </w:tc>
        <w:tc>
          <w:tcPr>
            <w:tcW w:w="5297" w:type="dxa"/>
          </w:tcPr>
          <w:p>
            <w:pPr>
              <w:pStyle w:val="TableParagraph"/>
              <w:tabs>
                <w:tab w:pos="1569" w:val="left" w:leader="none"/>
                <w:tab w:pos="3560" w:val="left" w:leader="none"/>
                <w:tab w:pos="4589" w:val="left" w:leader="none"/>
              </w:tabs>
              <w:spacing w:line="267" w:lineRule="exact"/>
              <w:rPr>
                <w:rFonts w:ascii="Arial MT" w:hAnsi="Arial MT"/>
                <w:sz w:val="24"/>
              </w:rPr>
            </w:pPr>
            <w:r>
              <w:rPr>
                <w:b/>
                <w:spacing w:val="-2"/>
                <w:sz w:val="24"/>
              </w:rPr>
              <w:t>ALZOTEC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INFORMÁTICA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LTDA,</w:t>
            </w:r>
            <w:r>
              <w:rPr>
                <w:b/>
                <w:sz w:val="24"/>
              </w:rPr>
              <w:tab/>
            </w:r>
            <w:r>
              <w:rPr>
                <w:rFonts w:ascii="Arial MT" w:hAnsi="Arial MT"/>
                <w:spacing w:val="-4"/>
                <w:sz w:val="24"/>
              </w:rPr>
              <w:t>nome</w:t>
            </w:r>
          </w:p>
          <w:p>
            <w:pPr>
              <w:pStyle w:val="TableParagraph"/>
              <w:tabs>
                <w:tab w:pos="1833" w:val="left" w:leader="none"/>
                <w:tab w:pos="3843" w:val="left" w:leader="none"/>
              </w:tabs>
              <w:spacing w:line="410" w:lineRule="atLeast" w:before="7"/>
              <w:ind w:right="100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pacing w:val="-2"/>
                <w:sz w:val="24"/>
              </w:rPr>
              <w:t>fantasia</w:t>
            </w:r>
            <w:r>
              <w:rPr>
                <w:rFonts w:ascii="Arial MT" w:hAnsi="Arial MT"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ALZOTEC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SOLUÇÕES </w:t>
            </w:r>
            <w:r>
              <w:rPr>
                <w:b/>
                <w:sz w:val="24"/>
              </w:rPr>
              <w:t>INFORMÁTICA, </w:t>
            </w:r>
            <w:r>
              <w:rPr>
                <w:rFonts w:ascii="Arial MT" w:hAnsi="Arial MT"/>
                <w:sz w:val="24"/>
              </w:rPr>
              <w:t>CNPJ n°. 17.775.469/0001-03</w:t>
            </w:r>
          </w:p>
        </w:tc>
        <w:tc>
          <w:tcPr>
            <w:tcW w:w="2661" w:type="dxa"/>
          </w:tcPr>
          <w:p>
            <w:pPr>
              <w:pStyle w:val="TableParagraph"/>
              <w:ind w:left="108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R$</w:t>
            </w:r>
            <w:r>
              <w:rPr>
                <w:rFonts w:ascii="Arial MT"/>
                <w:spacing w:val="-4"/>
                <w:sz w:val="24"/>
              </w:rPr>
              <w:t> </w:t>
            </w:r>
            <w:r>
              <w:rPr>
                <w:rFonts w:ascii="Arial MT"/>
                <w:spacing w:val="-2"/>
                <w:sz w:val="24"/>
              </w:rPr>
              <w:t>837,00</w:t>
            </w:r>
          </w:p>
        </w:tc>
      </w:tr>
    </w:tbl>
    <w:p>
      <w:pPr>
        <w:pStyle w:val="BodyText"/>
        <w:spacing w:before="134"/>
      </w:pPr>
    </w:p>
    <w:p>
      <w:pPr>
        <w:pStyle w:val="BodyText"/>
        <w:spacing w:line="360" w:lineRule="auto"/>
        <w:ind w:left="140" w:firstLine="706"/>
      </w:pPr>
      <w:r>
        <w:rPr/>
        <w:t>Pela</w:t>
      </w:r>
      <w:r>
        <w:rPr>
          <w:spacing w:val="40"/>
        </w:rPr>
        <w:t> </w:t>
      </w:r>
      <w:r>
        <w:rPr/>
        <w:t>análise</w:t>
      </w:r>
      <w:r>
        <w:rPr>
          <w:spacing w:val="40"/>
        </w:rPr>
        <w:t> </w:t>
      </w:r>
      <w:r>
        <w:rPr/>
        <w:t>dos</w:t>
      </w:r>
      <w:r>
        <w:rPr>
          <w:spacing w:val="40"/>
        </w:rPr>
        <w:t> </w:t>
      </w:r>
      <w:r>
        <w:rPr/>
        <w:t>orçamentos</w:t>
      </w:r>
      <w:r>
        <w:rPr>
          <w:spacing w:val="40"/>
        </w:rPr>
        <w:t> </w:t>
      </w:r>
      <w:r>
        <w:rPr/>
        <w:t>apresentados</w:t>
      </w:r>
      <w:r>
        <w:rPr>
          <w:spacing w:val="40"/>
        </w:rPr>
        <w:t> </w:t>
      </w:r>
      <w:r>
        <w:rPr/>
        <w:t>percebe-se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menor valor</w:t>
      </w:r>
      <w:r>
        <w:rPr>
          <w:spacing w:val="11"/>
        </w:rPr>
        <w:t> </w:t>
      </w:r>
      <w:r>
        <w:rPr/>
        <w:t>para</w:t>
      </w:r>
      <w:r>
        <w:rPr>
          <w:spacing w:val="8"/>
        </w:rPr>
        <w:t> </w:t>
      </w:r>
      <w:r>
        <w:rPr/>
        <w:t>a</w:t>
      </w:r>
      <w:r>
        <w:rPr>
          <w:spacing w:val="13"/>
        </w:rPr>
        <w:t> </w:t>
      </w:r>
      <w:r>
        <w:rPr/>
        <w:t>compra</w:t>
      </w:r>
      <w:r>
        <w:rPr>
          <w:spacing w:val="12"/>
        </w:rPr>
        <w:t> </w:t>
      </w:r>
      <w:r>
        <w:rPr/>
        <w:t>visada</w:t>
      </w:r>
      <w:r>
        <w:rPr>
          <w:spacing w:val="8"/>
        </w:rPr>
        <w:t> </w:t>
      </w:r>
      <w:r>
        <w:rPr/>
        <w:t>é</w:t>
      </w:r>
      <w:r>
        <w:rPr>
          <w:spacing w:val="8"/>
        </w:rPr>
        <w:t> </w:t>
      </w:r>
      <w:r>
        <w:rPr/>
        <w:t>o</w:t>
      </w:r>
      <w:r>
        <w:rPr>
          <w:spacing w:val="13"/>
        </w:rPr>
        <w:t> </w:t>
      </w:r>
      <w:r>
        <w:rPr/>
        <w:t>da</w:t>
      </w:r>
      <w:r>
        <w:rPr>
          <w:spacing w:val="15"/>
        </w:rPr>
        <w:t> </w:t>
      </w:r>
      <w:r>
        <w:rPr/>
        <w:t>empresa</w:t>
      </w:r>
      <w:r>
        <w:rPr>
          <w:spacing w:val="9"/>
        </w:rPr>
        <w:t> </w:t>
      </w:r>
      <w:r>
        <w:rPr>
          <w:rFonts w:ascii="Arial" w:hAnsi="Arial"/>
          <w:b/>
        </w:rPr>
        <w:t>JULIANA</w:t>
      </w:r>
      <w:r>
        <w:rPr>
          <w:rFonts w:ascii="Arial" w:hAnsi="Arial"/>
          <w:b/>
          <w:spacing w:val="7"/>
        </w:rPr>
        <w:t> </w:t>
      </w:r>
      <w:r>
        <w:rPr>
          <w:rFonts w:ascii="Arial" w:hAnsi="Arial"/>
          <w:b/>
        </w:rPr>
        <w:t>PAULA</w:t>
      </w:r>
      <w:r>
        <w:rPr>
          <w:rFonts w:ascii="Arial" w:hAnsi="Arial"/>
          <w:b/>
          <w:spacing w:val="7"/>
        </w:rPr>
        <w:t> </w:t>
      </w:r>
      <w:r>
        <w:rPr>
          <w:rFonts w:ascii="Arial" w:hAnsi="Arial"/>
          <w:b/>
          <w:spacing w:val="-2"/>
        </w:rPr>
        <w:t>BREZEZINSKI</w:t>
      </w:r>
      <w:r>
        <w:rPr>
          <w:spacing w:val="-2"/>
        </w:rPr>
        <w:t>,</w:t>
      </w:r>
    </w:p>
    <w:p>
      <w:pPr>
        <w:pStyle w:val="BodyText"/>
        <w:spacing w:after="0" w:line="360" w:lineRule="auto"/>
        <w:sectPr>
          <w:pgSz w:w="11910" w:h="16840"/>
          <w:pgMar w:header="871" w:footer="0" w:top="2420" w:bottom="280" w:left="1559" w:right="1559"/>
        </w:sectPr>
      </w:pPr>
    </w:p>
    <w:p>
      <w:pPr>
        <w:spacing w:before="123"/>
        <w:ind w:left="140" w:right="0" w:firstLine="0"/>
        <w:jc w:val="both"/>
        <w:rPr>
          <w:sz w:val="24"/>
        </w:rPr>
      </w:pPr>
      <w:r>
        <w:rPr>
          <w:sz w:val="24"/>
        </w:rPr>
        <w:t>nome</w:t>
      </w:r>
      <w:r>
        <w:rPr>
          <w:spacing w:val="60"/>
          <w:sz w:val="24"/>
        </w:rPr>
        <w:t>  </w:t>
      </w:r>
      <w:r>
        <w:rPr>
          <w:sz w:val="24"/>
        </w:rPr>
        <w:t>fantasia</w:t>
      </w:r>
      <w:r>
        <w:rPr>
          <w:spacing w:val="62"/>
          <w:sz w:val="24"/>
        </w:rPr>
        <w:t>  </w:t>
      </w:r>
      <w:r>
        <w:rPr>
          <w:rFonts w:ascii="Arial" w:hAnsi="Arial"/>
          <w:b/>
          <w:sz w:val="24"/>
        </w:rPr>
        <w:t>M&amp;M</w:t>
      </w:r>
      <w:r>
        <w:rPr>
          <w:rFonts w:ascii="Arial" w:hAnsi="Arial"/>
          <w:b/>
          <w:spacing w:val="60"/>
          <w:sz w:val="24"/>
        </w:rPr>
        <w:t>  </w:t>
      </w:r>
      <w:r>
        <w:rPr>
          <w:rFonts w:ascii="Arial" w:hAnsi="Arial"/>
          <w:b/>
          <w:sz w:val="24"/>
        </w:rPr>
        <w:t>INSTALAÇÕES,</w:t>
      </w:r>
      <w:r>
        <w:rPr>
          <w:rFonts w:ascii="Arial" w:hAnsi="Arial"/>
          <w:b/>
          <w:spacing w:val="64"/>
          <w:sz w:val="24"/>
        </w:rPr>
        <w:t>  </w:t>
      </w:r>
      <w:r>
        <w:rPr>
          <w:sz w:val="24"/>
        </w:rPr>
        <w:t>CNPJ</w:t>
      </w:r>
      <w:r>
        <w:rPr>
          <w:spacing w:val="60"/>
          <w:sz w:val="24"/>
        </w:rPr>
        <w:t>  </w:t>
      </w:r>
      <w:r>
        <w:rPr>
          <w:sz w:val="24"/>
        </w:rPr>
        <w:t>n°.</w:t>
      </w:r>
      <w:r>
        <w:rPr>
          <w:spacing w:val="60"/>
          <w:sz w:val="24"/>
        </w:rPr>
        <w:t>  </w:t>
      </w:r>
      <w:r>
        <w:rPr>
          <w:sz w:val="24"/>
        </w:rPr>
        <w:t>48.462.495/0001-</w:t>
      </w:r>
      <w:r>
        <w:rPr>
          <w:spacing w:val="-5"/>
          <w:sz w:val="24"/>
        </w:rPr>
        <w:t>05,</w:t>
      </w:r>
    </w:p>
    <w:p>
      <w:pPr>
        <w:pStyle w:val="BodyText"/>
        <w:spacing w:line="360" w:lineRule="auto" w:before="142"/>
        <w:ind w:left="140" w:right="130"/>
        <w:jc w:val="both"/>
      </w:pPr>
      <w:r>
        <w:rPr/>
        <w:t>estabelecida na Rua José Mazzoleni, 853, Bairro Nossa Sra. Consoladora, Getúlio Vargas – RS, CEP 99900-000, que apresentou o menor valor pelo serviço solicitado, sendo o total de R$ 455,00 (quatrocentos e cinquenta e</w:t>
      </w:r>
      <w:r>
        <w:rPr>
          <w:spacing w:val="80"/>
        </w:rPr>
        <w:t> </w:t>
      </w:r>
      <w:r>
        <w:rPr/>
        <w:t>cinco reais) contemplando as especificações pretendidas, motivo pelo qual se define sua contratação.</w:t>
      </w:r>
    </w:p>
    <w:p>
      <w:pPr>
        <w:pStyle w:val="BodyText"/>
        <w:spacing w:line="360" w:lineRule="auto"/>
        <w:ind w:left="140" w:right="135" w:firstLine="710"/>
        <w:jc w:val="both"/>
      </w:pPr>
      <w:r>
        <w:rPr/>
        <w:t>Salienta-se de que a presente aquisição se fará com dispensa de licitação tendo em vista que o valor da mesma não ultrapassará o limite legal estabelecido no art. 75, inciso II da Lei nº 14.133/2021 e cumpre as demais exigências legais.</w:t>
      </w:r>
    </w:p>
    <w:p>
      <w:pPr>
        <w:pStyle w:val="BodyText"/>
        <w:spacing w:line="362" w:lineRule="auto"/>
        <w:ind w:left="140" w:right="135" w:firstLine="710"/>
        <w:jc w:val="both"/>
      </w:pPr>
      <w:r>
        <w:rPr/>
        <w:t>Comunique-se a Empresa </w:t>
      </w:r>
      <w:r>
        <w:rPr>
          <w:rFonts w:ascii="Arial" w:hAnsi="Arial"/>
          <w:b/>
        </w:rPr>
        <w:t>M&amp;M INSTALAÇÕES, </w:t>
      </w:r>
      <w:r>
        <w:rPr/>
        <w:t>CNPJ n°. 48.462.495/0001-05, para que apresente a documentação necessária para a realização da contratação.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2848101</wp:posOffset>
                </wp:positionH>
                <wp:positionV relativeFrom="paragraph">
                  <wp:posOffset>224076</wp:posOffset>
                </wp:positionV>
                <wp:extent cx="1866900" cy="127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18669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849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259995pt;margin-top:17.643843pt;width:147pt;height:.1pt;mso-position-horizontal-relative:page;mso-position-vertical-relative:paragraph;z-index:-15727616;mso-wrap-distance-left:0;mso-wrap-distance-right:0" id="docshape3" coordorigin="4485,353" coordsize="2940,0" path="m4485,353l7425,353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360" w:lineRule="auto" w:before="140"/>
        <w:ind w:left="2521" w:right="2522"/>
        <w:jc w:val="center"/>
      </w:pPr>
      <w:r>
        <w:rPr/>
        <w:t>Jeferson</w:t>
      </w:r>
      <w:r>
        <w:rPr>
          <w:spacing w:val="-17"/>
        </w:rPr>
        <w:t> </w:t>
      </w:r>
      <w:r>
        <w:rPr/>
        <w:t>Wilian</w:t>
      </w:r>
      <w:r>
        <w:rPr>
          <w:spacing w:val="-17"/>
        </w:rPr>
        <w:t> </w:t>
      </w:r>
      <w:r>
        <w:rPr/>
        <w:t>Karpinski </w:t>
      </w:r>
      <w:r>
        <w:rPr>
          <w:spacing w:val="-2"/>
        </w:rPr>
        <w:t>Presidente</w:t>
      </w:r>
    </w:p>
    <w:p>
      <w:pPr>
        <w:pStyle w:val="BodyText"/>
        <w:spacing w:after="0" w:line="360" w:lineRule="auto"/>
        <w:jc w:val="center"/>
        <w:sectPr>
          <w:pgSz w:w="11910" w:h="16840"/>
          <w:pgMar w:header="871" w:footer="0" w:top="2420" w:bottom="280" w:left="1559" w:right="1559"/>
        </w:sectPr>
      </w:pPr>
    </w:p>
    <w:p>
      <w:pPr>
        <w:pStyle w:val="BodyText"/>
        <w:spacing w:before="97"/>
        <w:rPr>
          <w:sz w:val="22"/>
        </w:rPr>
      </w:pPr>
    </w:p>
    <w:p>
      <w:pPr>
        <w:spacing w:before="0"/>
        <w:ind w:left="4504" w:right="0" w:firstLine="0"/>
        <w:jc w:val="left"/>
        <w:rPr>
          <w:sz w:val="22"/>
        </w:rPr>
      </w:pPr>
      <w:r>
        <w:rPr>
          <w:sz w:val="22"/>
        </w:rPr>
        <w:t>Getúlio</w:t>
      </w:r>
      <w:r>
        <w:rPr>
          <w:spacing w:val="1"/>
          <w:sz w:val="22"/>
        </w:rPr>
        <w:t> </w:t>
      </w:r>
      <w:r>
        <w:rPr>
          <w:sz w:val="22"/>
        </w:rPr>
        <w:t>Vargas,</w:t>
      </w:r>
      <w:r>
        <w:rPr>
          <w:spacing w:val="1"/>
          <w:sz w:val="22"/>
        </w:rPr>
        <w:t> </w:t>
      </w:r>
      <w:r>
        <w:rPr>
          <w:sz w:val="22"/>
        </w:rPr>
        <w:t>20</w:t>
      </w:r>
      <w:r>
        <w:rPr>
          <w:spacing w:val="1"/>
          <w:sz w:val="22"/>
        </w:rPr>
        <w:t> </w:t>
      </w:r>
      <w:r>
        <w:rPr>
          <w:sz w:val="22"/>
        </w:rPr>
        <w:t>de</w:t>
      </w:r>
      <w:r>
        <w:rPr>
          <w:spacing w:val="6"/>
          <w:sz w:val="22"/>
        </w:rPr>
        <w:t> </w:t>
      </w:r>
      <w:r>
        <w:rPr>
          <w:sz w:val="22"/>
        </w:rPr>
        <w:t>Janeiro</w:t>
      </w:r>
      <w:r>
        <w:rPr>
          <w:spacing w:val="6"/>
          <w:sz w:val="22"/>
        </w:rPr>
        <w:t> </w:t>
      </w:r>
      <w:r>
        <w:rPr>
          <w:sz w:val="22"/>
        </w:rPr>
        <w:t>de</w:t>
      </w:r>
      <w:r>
        <w:rPr>
          <w:spacing w:val="10"/>
          <w:sz w:val="22"/>
        </w:rPr>
        <w:t> </w:t>
      </w:r>
      <w:r>
        <w:rPr>
          <w:spacing w:val="-4"/>
          <w:sz w:val="22"/>
        </w:rPr>
        <w:t>2025.</w:t>
      </w:r>
    </w:p>
    <w:p>
      <w:pPr>
        <w:pStyle w:val="BodyText"/>
        <w:rPr>
          <w:sz w:val="22"/>
        </w:rPr>
      </w:pPr>
    </w:p>
    <w:p>
      <w:pPr>
        <w:pStyle w:val="BodyText"/>
        <w:spacing w:before="9"/>
        <w:rPr>
          <w:sz w:val="22"/>
        </w:rPr>
      </w:pPr>
    </w:p>
    <w:p>
      <w:pPr>
        <w:spacing w:before="0"/>
        <w:ind w:left="1080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PROCESSO</w:t>
      </w:r>
      <w:r>
        <w:rPr>
          <w:rFonts w:ascii="Arial" w:hAnsi="Arial"/>
          <w:b/>
          <w:spacing w:val="11"/>
          <w:sz w:val="22"/>
        </w:rPr>
        <w:t> </w:t>
      </w:r>
      <w:r>
        <w:rPr>
          <w:rFonts w:ascii="Arial" w:hAnsi="Arial"/>
          <w:b/>
          <w:sz w:val="22"/>
        </w:rPr>
        <w:t>Nº: </w:t>
      </w:r>
      <w:r>
        <w:rPr>
          <w:rFonts w:ascii="Arial" w:hAnsi="Arial"/>
          <w:b/>
          <w:spacing w:val="-2"/>
          <w:sz w:val="22"/>
        </w:rPr>
        <w:t>53/2025</w:t>
      </w:r>
    </w:p>
    <w:p>
      <w:pPr>
        <w:spacing w:before="136"/>
        <w:ind w:left="1080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DISPENSA</w:t>
      </w:r>
      <w:r>
        <w:rPr>
          <w:rFonts w:ascii="Arial" w:hAnsi="Arial"/>
          <w:b/>
          <w:spacing w:val="4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12"/>
          <w:sz w:val="22"/>
        </w:rPr>
        <w:t> </w:t>
      </w:r>
      <w:r>
        <w:rPr>
          <w:rFonts w:ascii="Arial" w:hAnsi="Arial"/>
          <w:b/>
          <w:sz w:val="22"/>
        </w:rPr>
        <w:t>LICITAÇÃO:</w:t>
      </w:r>
      <w:r>
        <w:rPr>
          <w:rFonts w:ascii="Arial" w:hAnsi="Arial"/>
          <w:b/>
          <w:spacing w:val="23"/>
          <w:sz w:val="22"/>
        </w:rPr>
        <w:t> </w:t>
      </w:r>
      <w:r>
        <w:rPr>
          <w:rFonts w:ascii="Arial" w:hAnsi="Arial"/>
          <w:b/>
          <w:spacing w:val="-2"/>
          <w:sz w:val="22"/>
        </w:rPr>
        <w:t>71/2025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9"/>
        <w:rPr>
          <w:rFonts w:ascii="Arial"/>
          <w:b/>
          <w:sz w:val="22"/>
        </w:rPr>
      </w:pPr>
    </w:p>
    <w:p>
      <w:pPr>
        <w:spacing w:before="0"/>
        <w:ind w:left="1085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pacing w:val="-2"/>
          <w:sz w:val="22"/>
          <w:u w:val="single"/>
        </w:rPr>
        <w:t>Notificação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33"/>
        <w:rPr>
          <w:rFonts w:ascii="Arial"/>
          <w:b/>
          <w:sz w:val="22"/>
        </w:rPr>
      </w:pPr>
    </w:p>
    <w:p>
      <w:pPr>
        <w:spacing w:line="369" w:lineRule="auto" w:before="0"/>
        <w:ind w:left="417" w:right="417" w:firstLine="667"/>
        <w:jc w:val="both"/>
        <w:rPr>
          <w:sz w:val="22"/>
        </w:rPr>
      </w:pPr>
      <w:r>
        <w:rPr>
          <w:sz w:val="22"/>
        </w:rPr>
        <w:t>Informamos que a sua empresa foi a vencedora da dispensa de licitação n°. 71/2025, com o seguinte objetivo:</w:t>
      </w:r>
    </w:p>
    <w:p>
      <w:pPr>
        <w:pStyle w:val="BodyText"/>
        <w:spacing w:before="121"/>
        <w:rPr>
          <w:sz w:val="22"/>
        </w:rPr>
      </w:pPr>
    </w:p>
    <w:p>
      <w:pPr>
        <w:spacing w:line="362" w:lineRule="auto" w:before="0"/>
        <w:ind w:left="100" w:right="103" w:firstLine="0"/>
        <w:jc w:val="both"/>
        <w:rPr>
          <w:sz w:val="22"/>
        </w:rPr>
      </w:pPr>
      <w:r>
        <w:rPr>
          <w:rFonts w:ascii="Arial" w:hAnsi="Arial"/>
          <w:b/>
          <w:sz w:val="22"/>
        </w:rPr>
        <w:t>OBJETIVO: </w:t>
      </w:r>
      <w:r>
        <w:rPr>
          <w:sz w:val="22"/>
        </w:rPr>
        <w:t>Aquisição de duplicador e cabos HDMI para conexão entre aparelhos eletrônicos com destino a implementação do sistema de transmissões das sessões plenárias da Câmara Municipal de Vereadores de Getúlio Vargas.</w:t>
      </w:r>
    </w:p>
    <w:p>
      <w:pPr>
        <w:pStyle w:val="BodyText"/>
        <w:spacing w:before="137"/>
        <w:rPr>
          <w:sz w:val="22"/>
        </w:rPr>
      </w:pPr>
    </w:p>
    <w:p>
      <w:pPr>
        <w:spacing w:line="369" w:lineRule="auto" w:before="0"/>
        <w:ind w:left="417" w:right="417" w:firstLine="662"/>
        <w:jc w:val="both"/>
        <w:rPr>
          <w:sz w:val="22"/>
        </w:rPr>
      </w:pPr>
      <w:r>
        <w:rPr>
          <w:sz w:val="22"/>
        </w:rPr>
        <w:t>O próximo passo para a finalização do processo é a apresentação da documentação</w:t>
      </w:r>
      <w:r>
        <w:rPr>
          <w:spacing w:val="40"/>
          <w:sz w:val="22"/>
        </w:rPr>
        <w:t> </w:t>
      </w:r>
      <w:r>
        <w:rPr>
          <w:sz w:val="22"/>
        </w:rPr>
        <w:t>necessária</w:t>
      </w:r>
      <w:r>
        <w:rPr>
          <w:spacing w:val="40"/>
          <w:sz w:val="22"/>
        </w:rPr>
        <w:t> </w:t>
      </w:r>
      <w:r>
        <w:rPr>
          <w:sz w:val="22"/>
        </w:rPr>
        <w:t>para</w:t>
      </w:r>
      <w:r>
        <w:rPr>
          <w:spacing w:val="40"/>
          <w:sz w:val="22"/>
        </w:rPr>
        <w:t> </w:t>
      </w:r>
      <w:r>
        <w:rPr>
          <w:sz w:val="22"/>
        </w:rPr>
        <w:t>a comprovação dos</w:t>
      </w:r>
      <w:r>
        <w:rPr>
          <w:spacing w:val="40"/>
          <w:sz w:val="22"/>
        </w:rPr>
        <w:t> </w:t>
      </w:r>
      <w:r>
        <w:rPr>
          <w:sz w:val="22"/>
        </w:rPr>
        <w:t>requisitos</w:t>
      </w:r>
      <w:r>
        <w:rPr>
          <w:spacing w:val="40"/>
          <w:sz w:val="22"/>
        </w:rPr>
        <w:t> </w:t>
      </w:r>
      <w:r>
        <w:rPr>
          <w:sz w:val="22"/>
        </w:rPr>
        <w:t>de</w:t>
      </w:r>
      <w:r>
        <w:rPr>
          <w:spacing w:val="40"/>
          <w:sz w:val="22"/>
        </w:rPr>
        <w:t> </w:t>
      </w:r>
      <w:r>
        <w:rPr>
          <w:sz w:val="22"/>
        </w:rPr>
        <w:t>habilitação pelo contratado, previstos no art. 62 e seguintes da Lei 14.133/2021, bem</w:t>
      </w:r>
      <w:r>
        <w:rPr>
          <w:spacing w:val="40"/>
          <w:sz w:val="22"/>
        </w:rPr>
        <w:t> </w:t>
      </w:r>
      <w:r>
        <w:rPr>
          <w:sz w:val="22"/>
        </w:rPr>
        <w:t>como dos</w:t>
      </w:r>
      <w:r>
        <w:rPr>
          <w:spacing w:val="40"/>
          <w:sz w:val="22"/>
        </w:rPr>
        <w:t> </w:t>
      </w:r>
      <w:r>
        <w:rPr>
          <w:sz w:val="22"/>
        </w:rPr>
        <w:t>requisitos</w:t>
      </w:r>
      <w:r>
        <w:rPr>
          <w:spacing w:val="40"/>
          <w:sz w:val="22"/>
        </w:rPr>
        <w:t> </w:t>
      </w:r>
      <w:r>
        <w:rPr>
          <w:sz w:val="22"/>
        </w:rPr>
        <w:t>de qualificação mínima</w:t>
      </w:r>
      <w:r>
        <w:rPr>
          <w:spacing w:val="40"/>
          <w:sz w:val="22"/>
        </w:rPr>
        <w:t> </w:t>
      </w:r>
      <w:r>
        <w:rPr>
          <w:sz w:val="22"/>
        </w:rPr>
        <w:t>necessários</w:t>
      </w:r>
      <w:r>
        <w:rPr>
          <w:spacing w:val="40"/>
          <w:sz w:val="22"/>
        </w:rPr>
        <w:t> </w:t>
      </w:r>
      <w:r>
        <w:rPr>
          <w:sz w:val="22"/>
        </w:rPr>
        <w:t>à contratação (art. 72, inciso V, do mesmo dispositivo legal).</w:t>
      </w:r>
    </w:p>
    <w:p>
      <w:pPr>
        <w:spacing w:line="369" w:lineRule="auto" w:before="0"/>
        <w:ind w:left="417" w:right="427" w:firstLine="662"/>
        <w:jc w:val="both"/>
        <w:rPr>
          <w:sz w:val="22"/>
        </w:rPr>
      </w:pPr>
      <w:r>
        <w:rPr>
          <w:sz w:val="22"/>
        </w:rPr>
        <w:t>Assim, enviamos</w:t>
      </w:r>
      <w:r>
        <w:rPr>
          <w:spacing w:val="40"/>
          <w:sz w:val="22"/>
        </w:rPr>
        <w:t> </w:t>
      </w:r>
      <w:r>
        <w:rPr>
          <w:sz w:val="22"/>
        </w:rPr>
        <w:t>em anexo à documentação exigida e solicitamos</w:t>
      </w:r>
      <w:r>
        <w:rPr>
          <w:spacing w:val="40"/>
          <w:sz w:val="22"/>
        </w:rPr>
        <w:t> </w:t>
      </w:r>
      <w:r>
        <w:rPr>
          <w:sz w:val="22"/>
        </w:rPr>
        <w:t>que nos remeta com a</w:t>
      </w:r>
      <w:r>
        <w:rPr>
          <w:spacing w:val="40"/>
          <w:sz w:val="22"/>
        </w:rPr>
        <w:t> </w:t>
      </w:r>
      <w:r>
        <w:rPr>
          <w:sz w:val="22"/>
        </w:rPr>
        <w:t>maior</w:t>
      </w:r>
      <w:r>
        <w:rPr>
          <w:spacing w:val="40"/>
          <w:sz w:val="22"/>
        </w:rPr>
        <w:t> </w:t>
      </w:r>
      <w:r>
        <w:rPr>
          <w:sz w:val="22"/>
        </w:rPr>
        <w:t>brevidade</w:t>
      </w:r>
      <w:r>
        <w:rPr>
          <w:spacing w:val="40"/>
          <w:sz w:val="22"/>
        </w:rPr>
        <w:t> </w:t>
      </w:r>
      <w:r>
        <w:rPr>
          <w:sz w:val="22"/>
        </w:rPr>
        <w:t>possível, a fim de firmarmos o contrato.</w:t>
      </w:r>
    </w:p>
    <w:p>
      <w:pPr>
        <w:spacing w:line="364" w:lineRule="auto" w:before="0"/>
        <w:ind w:left="1080" w:right="5625" w:firstLine="0"/>
        <w:jc w:val="both"/>
        <w:rPr>
          <w:sz w:val="22"/>
        </w:rPr>
      </w:pPr>
      <w:r>
        <w:rPr>
          <w:sz w:val="22"/>
        </w:rPr>
        <w:t>Ficamos no aguardo. </w:t>
      </w:r>
      <w:r>
        <w:rPr>
          <w:spacing w:val="-2"/>
          <w:sz w:val="22"/>
        </w:rPr>
        <w:t>Atenciosamente.</w:t>
      </w:r>
    </w:p>
    <w:p>
      <w:pPr>
        <w:pStyle w:val="BodyText"/>
        <w:spacing w:before="121"/>
        <w:rPr>
          <w:sz w:val="22"/>
        </w:rPr>
      </w:pPr>
    </w:p>
    <w:p>
      <w:pPr>
        <w:spacing w:line="369" w:lineRule="auto" w:before="0"/>
        <w:ind w:left="2822" w:right="2821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z w:val="22"/>
        </w:rPr>
        <w:t>William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Jorge</w:t>
      </w:r>
      <w:r>
        <w:rPr>
          <w:rFonts w:ascii="Arial"/>
          <w:b/>
          <w:spacing w:val="-15"/>
          <w:sz w:val="22"/>
        </w:rPr>
        <w:t> </w:t>
      </w:r>
      <w:r>
        <w:rPr>
          <w:rFonts w:ascii="Arial"/>
          <w:b/>
          <w:sz w:val="22"/>
        </w:rPr>
        <w:t>Barfknecht OAB/RS 128.146</w:t>
      </w:r>
    </w:p>
    <w:p>
      <w:pPr>
        <w:spacing w:line="252" w:lineRule="exact" w:before="0"/>
        <w:ind w:left="2822" w:right="2824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Assessor</w:t>
      </w:r>
      <w:r>
        <w:rPr>
          <w:rFonts w:ascii="Arial" w:hAnsi="Arial"/>
          <w:b/>
          <w:spacing w:val="17"/>
          <w:sz w:val="22"/>
        </w:rPr>
        <w:t> </w:t>
      </w:r>
      <w:r>
        <w:rPr>
          <w:rFonts w:ascii="Arial" w:hAnsi="Arial"/>
          <w:b/>
          <w:spacing w:val="-2"/>
          <w:sz w:val="22"/>
        </w:rPr>
        <w:t>Jurídico</w:t>
      </w:r>
    </w:p>
    <w:p>
      <w:pPr>
        <w:spacing w:before="141"/>
        <w:ind w:left="2" w:right="3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Câmara</w:t>
      </w:r>
      <w:r>
        <w:rPr>
          <w:rFonts w:ascii="Arial" w:hAnsi="Arial"/>
          <w:b/>
          <w:spacing w:val="7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10"/>
          <w:sz w:val="22"/>
        </w:rPr>
        <w:t> </w:t>
      </w:r>
      <w:r>
        <w:rPr>
          <w:rFonts w:ascii="Arial" w:hAnsi="Arial"/>
          <w:b/>
          <w:sz w:val="22"/>
        </w:rPr>
        <w:t>Vereadores</w:t>
      </w:r>
      <w:r>
        <w:rPr>
          <w:rFonts w:ascii="Arial" w:hAnsi="Arial"/>
          <w:b/>
          <w:spacing w:val="8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5"/>
          <w:sz w:val="22"/>
        </w:rPr>
        <w:t> </w:t>
      </w:r>
      <w:r>
        <w:rPr>
          <w:rFonts w:ascii="Arial" w:hAnsi="Arial"/>
          <w:b/>
          <w:sz w:val="22"/>
        </w:rPr>
        <w:t>Getúlio</w:t>
      </w:r>
      <w:r>
        <w:rPr>
          <w:rFonts w:ascii="Arial" w:hAnsi="Arial"/>
          <w:b/>
          <w:spacing w:val="9"/>
          <w:sz w:val="22"/>
        </w:rPr>
        <w:t> </w:t>
      </w:r>
      <w:r>
        <w:rPr>
          <w:rFonts w:ascii="Arial" w:hAnsi="Arial"/>
          <w:b/>
          <w:spacing w:val="-2"/>
          <w:sz w:val="22"/>
        </w:rPr>
        <w:t>Vargas</w:t>
      </w:r>
    </w:p>
    <w:p>
      <w:pPr>
        <w:spacing w:after="0"/>
        <w:jc w:val="center"/>
        <w:rPr>
          <w:rFonts w:ascii="Arial" w:hAnsi="Arial"/>
          <w:b/>
          <w:sz w:val="22"/>
        </w:rPr>
        <w:sectPr>
          <w:headerReference w:type="default" r:id="rId8"/>
          <w:pgSz w:w="12240" w:h="15840"/>
          <w:pgMar w:header="802" w:footer="0" w:top="2320" w:bottom="280" w:left="1700" w:right="1700"/>
        </w:sectPr>
      </w:pPr>
    </w:p>
    <w:p>
      <w:pPr>
        <w:pStyle w:val="BodyText"/>
        <w:spacing w:before="83"/>
        <w:rPr>
          <w:rFonts w:ascii="Arial"/>
          <w:b/>
          <w:sz w:val="22"/>
        </w:rPr>
      </w:pPr>
    </w:p>
    <w:p>
      <w:pPr>
        <w:spacing w:line="374" w:lineRule="auto" w:before="0"/>
        <w:ind w:left="417" w:right="0" w:firstLine="0"/>
        <w:jc w:val="left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Documentação</w:t>
      </w:r>
      <w:r>
        <w:rPr>
          <w:rFonts w:ascii="Arial" w:hAnsi="Arial"/>
          <w:b/>
          <w:spacing w:val="30"/>
          <w:sz w:val="22"/>
        </w:rPr>
        <w:t> </w:t>
      </w:r>
      <w:r>
        <w:rPr>
          <w:rFonts w:ascii="Arial" w:hAnsi="Arial"/>
          <w:b/>
          <w:sz w:val="22"/>
        </w:rPr>
        <w:t>exigida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da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empresa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vencedora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da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Dispensa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36"/>
          <w:sz w:val="22"/>
        </w:rPr>
        <w:t> </w:t>
      </w:r>
      <w:r>
        <w:rPr>
          <w:rFonts w:ascii="Arial" w:hAnsi="Arial"/>
          <w:b/>
          <w:sz w:val="22"/>
        </w:rPr>
        <w:t>Licitação </w:t>
      </w:r>
      <w:r>
        <w:rPr>
          <w:rFonts w:ascii="Arial" w:hAnsi="Arial"/>
          <w:b/>
          <w:spacing w:val="-2"/>
          <w:sz w:val="22"/>
        </w:rPr>
        <w:t>17/2025: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6"/>
        <w:rPr>
          <w:rFonts w:ascii="Arial"/>
          <w:b/>
          <w:sz w:val="22"/>
        </w:rPr>
      </w:pP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" w:after="0"/>
        <w:ind w:left="1094" w:right="0" w:hanging="341"/>
        <w:jc w:val="left"/>
        <w:rPr>
          <w:sz w:val="22"/>
        </w:rPr>
      </w:pPr>
      <w:r>
        <w:rPr>
          <w:sz w:val="22"/>
        </w:rPr>
        <w:t>Certidões</w:t>
      </w:r>
      <w:r>
        <w:rPr>
          <w:spacing w:val="12"/>
          <w:sz w:val="22"/>
        </w:rPr>
        <w:t> </w:t>
      </w:r>
      <w:r>
        <w:rPr>
          <w:sz w:val="22"/>
        </w:rPr>
        <w:t>negativas</w:t>
      </w:r>
      <w:r>
        <w:rPr>
          <w:spacing w:val="4"/>
          <w:sz w:val="22"/>
        </w:rPr>
        <w:t> </w:t>
      </w:r>
      <w:r>
        <w:rPr>
          <w:sz w:val="22"/>
        </w:rPr>
        <w:t>de</w:t>
      </w:r>
      <w:r>
        <w:rPr>
          <w:spacing w:val="4"/>
          <w:sz w:val="22"/>
        </w:rPr>
        <w:t> </w:t>
      </w:r>
      <w:r>
        <w:rPr>
          <w:sz w:val="22"/>
        </w:rPr>
        <w:t>débitos</w:t>
      </w:r>
      <w:r>
        <w:rPr>
          <w:spacing w:val="8"/>
          <w:sz w:val="22"/>
        </w:rPr>
        <w:t> </w:t>
      </w:r>
      <w:r>
        <w:rPr>
          <w:sz w:val="22"/>
        </w:rPr>
        <w:t>fiscais,</w:t>
      </w:r>
      <w:r>
        <w:rPr>
          <w:spacing w:val="13"/>
          <w:sz w:val="22"/>
        </w:rPr>
        <w:t> </w:t>
      </w:r>
      <w:r>
        <w:rPr>
          <w:sz w:val="22"/>
          <w:u w:val="single"/>
        </w:rPr>
        <w:t>municipal,</w:t>
      </w:r>
      <w:r>
        <w:rPr>
          <w:spacing w:val="4"/>
          <w:sz w:val="22"/>
          <w:u w:val="single"/>
        </w:rPr>
        <w:t> </w:t>
      </w:r>
      <w:r>
        <w:rPr>
          <w:sz w:val="22"/>
          <w:u w:val="single"/>
        </w:rPr>
        <w:t>estadual</w:t>
      </w:r>
      <w:r>
        <w:rPr>
          <w:spacing w:val="2"/>
          <w:sz w:val="22"/>
          <w:u w:val="single"/>
        </w:rPr>
        <w:t> </w:t>
      </w:r>
      <w:r>
        <w:rPr>
          <w:sz w:val="22"/>
          <w:u w:val="single"/>
        </w:rPr>
        <w:t>e</w:t>
      </w:r>
      <w:r>
        <w:rPr>
          <w:spacing w:val="9"/>
          <w:sz w:val="22"/>
          <w:u w:val="single"/>
        </w:rPr>
        <w:t> </w:t>
      </w:r>
      <w:r>
        <w:rPr>
          <w:spacing w:val="-2"/>
          <w:sz w:val="22"/>
          <w:u w:val="single"/>
        </w:rPr>
        <w:t>federal</w:t>
      </w:r>
      <w:r>
        <w:rPr>
          <w:spacing w:val="-2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38" w:after="0"/>
        <w:ind w:left="1094" w:right="0" w:hanging="341"/>
        <w:jc w:val="left"/>
        <w:rPr>
          <w:sz w:val="22"/>
        </w:rPr>
      </w:pPr>
      <w:r>
        <w:rPr>
          <w:sz w:val="22"/>
        </w:rPr>
        <w:t>Certidão</w:t>
      </w:r>
      <w:r>
        <w:rPr>
          <w:spacing w:val="14"/>
          <w:sz w:val="22"/>
        </w:rPr>
        <w:t> </w:t>
      </w:r>
      <w:r>
        <w:rPr>
          <w:sz w:val="22"/>
        </w:rPr>
        <w:t>negativa</w:t>
      </w:r>
      <w:r>
        <w:rPr>
          <w:spacing w:val="5"/>
          <w:sz w:val="22"/>
        </w:rPr>
        <w:t> </w:t>
      </w:r>
      <w:r>
        <w:rPr>
          <w:sz w:val="22"/>
        </w:rPr>
        <w:t>do</w:t>
      </w:r>
      <w:r>
        <w:rPr>
          <w:spacing w:val="9"/>
          <w:sz w:val="22"/>
        </w:rPr>
        <w:t> </w:t>
      </w:r>
      <w:r>
        <w:rPr>
          <w:spacing w:val="-4"/>
          <w:sz w:val="22"/>
          <w:u w:val="single"/>
        </w:rPr>
        <w:t>FGTS</w:t>
      </w:r>
      <w:r>
        <w:rPr>
          <w:spacing w:val="-4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38" w:after="0"/>
        <w:ind w:left="1094" w:right="0" w:hanging="341"/>
        <w:jc w:val="left"/>
        <w:rPr>
          <w:sz w:val="22"/>
        </w:rPr>
      </w:pPr>
      <w:r>
        <w:rPr>
          <w:sz w:val="22"/>
        </w:rPr>
        <w:t>Certidões</w:t>
      </w:r>
      <w:r>
        <w:rPr>
          <w:spacing w:val="12"/>
          <w:sz w:val="22"/>
        </w:rPr>
        <w:t> </w:t>
      </w:r>
      <w:r>
        <w:rPr>
          <w:sz w:val="22"/>
        </w:rPr>
        <w:t>negativas</w:t>
      </w:r>
      <w:r>
        <w:rPr>
          <w:spacing w:val="4"/>
          <w:sz w:val="22"/>
        </w:rPr>
        <w:t> </w:t>
      </w:r>
      <w:r>
        <w:rPr>
          <w:sz w:val="22"/>
        </w:rPr>
        <w:t>de</w:t>
      </w:r>
      <w:r>
        <w:rPr>
          <w:spacing w:val="4"/>
          <w:sz w:val="22"/>
        </w:rPr>
        <w:t> </w:t>
      </w:r>
      <w:r>
        <w:rPr>
          <w:sz w:val="22"/>
          <w:u w:val="single"/>
        </w:rPr>
        <w:t>débitos</w:t>
      </w:r>
      <w:r>
        <w:rPr>
          <w:spacing w:val="13"/>
          <w:sz w:val="22"/>
          <w:u w:val="single"/>
        </w:rPr>
        <w:t> </w:t>
      </w:r>
      <w:r>
        <w:rPr>
          <w:spacing w:val="-2"/>
          <w:sz w:val="22"/>
          <w:u w:val="single"/>
        </w:rPr>
        <w:t>trabalhistas</w:t>
      </w:r>
      <w:r>
        <w:rPr>
          <w:spacing w:val="-2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25" w:after="0"/>
        <w:ind w:left="1094" w:right="0" w:hanging="341"/>
        <w:jc w:val="left"/>
        <w:rPr>
          <w:sz w:val="22"/>
        </w:rPr>
      </w:pPr>
      <w:r>
        <w:rPr>
          <w:spacing w:val="-2"/>
          <w:sz w:val="22"/>
          <w:u w:val="single"/>
        </w:rPr>
        <w:t>CNPJ</w:t>
      </w:r>
      <w:r>
        <w:rPr>
          <w:spacing w:val="-2"/>
          <w:sz w:val="22"/>
        </w:rPr>
        <w:t>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39" w:after="0"/>
        <w:ind w:left="1094" w:right="0" w:hanging="341"/>
        <w:jc w:val="left"/>
        <w:rPr>
          <w:sz w:val="22"/>
        </w:rPr>
      </w:pPr>
      <w:r>
        <w:rPr>
          <w:sz w:val="22"/>
          <w:u w:val="single"/>
        </w:rPr>
        <w:t>Contrato</w:t>
      </w:r>
      <w:r>
        <w:rPr>
          <w:spacing w:val="3"/>
          <w:sz w:val="22"/>
          <w:u w:val="single"/>
        </w:rPr>
        <w:t> </w:t>
      </w:r>
      <w:r>
        <w:rPr>
          <w:sz w:val="22"/>
          <w:u w:val="single"/>
        </w:rPr>
        <w:t>social</w:t>
      </w:r>
      <w:r>
        <w:rPr>
          <w:spacing w:val="10"/>
          <w:sz w:val="22"/>
        </w:rPr>
        <w:t> </w:t>
      </w:r>
      <w:r>
        <w:rPr>
          <w:sz w:val="22"/>
        </w:rPr>
        <w:t>com</w:t>
      </w:r>
      <w:r>
        <w:rPr>
          <w:spacing w:val="-5"/>
          <w:sz w:val="22"/>
        </w:rPr>
        <w:t> </w:t>
      </w:r>
      <w:r>
        <w:rPr>
          <w:sz w:val="22"/>
        </w:rPr>
        <w:t>alterações</w:t>
      </w:r>
      <w:r>
        <w:rPr>
          <w:spacing w:val="21"/>
          <w:sz w:val="22"/>
        </w:rPr>
        <w:t> </w:t>
      </w:r>
      <w:r>
        <w:rPr>
          <w:sz w:val="22"/>
        </w:rPr>
        <w:t>(se</w:t>
      </w:r>
      <w:r>
        <w:rPr>
          <w:spacing w:val="3"/>
          <w:sz w:val="22"/>
        </w:rPr>
        <w:t> </w:t>
      </w:r>
      <w:r>
        <w:rPr>
          <w:spacing w:val="-2"/>
          <w:sz w:val="22"/>
        </w:rPr>
        <w:t>houver);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33" w:after="0"/>
        <w:ind w:left="1094" w:right="0" w:hanging="341"/>
        <w:jc w:val="left"/>
        <w:rPr>
          <w:sz w:val="22"/>
        </w:rPr>
      </w:pPr>
      <w:r>
        <w:rPr>
          <w:sz w:val="22"/>
          <w:u w:val="single"/>
        </w:rPr>
        <w:t>Procuração</w:t>
      </w:r>
      <w:r>
        <w:rPr>
          <w:spacing w:val="8"/>
          <w:sz w:val="22"/>
        </w:rPr>
        <w:t> </w:t>
      </w:r>
      <w:r>
        <w:rPr>
          <w:sz w:val="22"/>
        </w:rPr>
        <w:t>dos</w:t>
      </w:r>
      <w:r>
        <w:rPr>
          <w:spacing w:val="13"/>
          <w:sz w:val="22"/>
        </w:rPr>
        <w:t> </w:t>
      </w:r>
      <w:r>
        <w:rPr>
          <w:sz w:val="22"/>
        </w:rPr>
        <w:t>representantes</w:t>
      </w:r>
      <w:r>
        <w:rPr>
          <w:spacing w:val="7"/>
          <w:sz w:val="22"/>
        </w:rPr>
        <w:t> </w:t>
      </w:r>
      <w:r>
        <w:rPr>
          <w:sz w:val="22"/>
        </w:rPr>
        <w:t>da</w:t>
      </w:r>
      <w:r>
        <w:rPr>
          <w:spacing w:val="7"/>
          <w:sz w:val="22"/>
        </w:rPr>
        <w:t> </w:t>
      </w:r>
      <w:r>
        <w:rPr>
          <w:spacing w:val="-2"/>
          <w:sz w:val="22"/>
        </w:rPr>
        <w:t>empresa;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240" w:lineRule="auto" w:before="129" w:after="0"/>
        <w:ind w:left="1094" w:right="0" w:hanging="341"/>
        <w:jc w:val="left"/>
        <w:rPr>
          <w:sz w:val="22"/>
        </w:rPr>
      </w:pPr>
      <w:r>
        <w:rPr>
          <w:sz w:val="22"/>
          <w:u w:val="single"/>
        </w:rPr>
        <w:t>Documentos</w:t>
      </w:r>
      <w:r>
        <w:rPr>
          <w:spacing w:val="8"/>
          <w:sz w:val="22"/>
          <w:u w:val="single"/>
        </w:rPr>
        <w:t> </w:t>
      </w:r>
      <w:r>
        <w:rPr>
          <w:sz w:val="22"/>
          <w:u w:val="single"/>
        </w:rPr>
        <w:t>pessoais</w:t>
      </w:r>
      <w:r>
        <w:rPr>
          <w:spacing w:val="8"/>
          <w:sz w:val="22"/>
        </w:rPr>
        <w:t> </w:t>
      </w:r>
      <w:r>
        <w:rPr>
          <w:sz w:val="22"/>
        </w:rPr>
        <w:t>dos</w:t>
      </w:r>
      <w:r>
        <w:rPr>
          <w:spacing w:val="11"/>
          <w:sz w:val="22"/>
        </w:rPr>
        <w:t> </w:t>
      </w:r>
      <w:r>
        <w:rPr>
          <w:sz w:val="22"/>
        </w:rPr>
        <w:t>representantes</w:t>
      </w:r>
      <w:r>
        <w:rPr>
          <w:spacing w:val="9"/>
          <w:sz w:val="22"/>
        </w:rPr>
        <w:t> </w:t>
      </w:r>
      <w:r>
        <w:rPr>
          <w:sz w:val="22"/>
        </w:rPr>
        <w:t>da</w:t>
      </w:r>
      <w:r>
        <w:rPr>
          <w:spacing w:val="5"/>
          <w:sz w:val="22"/>
        </w:rPr>
        <w:t> </w:t>
      </w:r>
      <w:r>
        <w:rPr>
          <w:spacing w:val="-2"/>
          <w:sz w:val="22"/>
        </w:rPr>
        <w:t>empresa;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364" w:lineRule="auto" w:before="134" w:after="0"/>
        <w:ind w:left="1094" w:right="168" w:hanging="341"/>
        <w:jc w:val="both"/>
        <w:rPr>
          <w:sz w:val="22"/>
        </w:rPr>
      </w:pPr>
      <w:r>
        <w:rPr>
          <w:sz w:val="22"/>
          <w:u w:val="single"/>
        </w:rPr>
        <w:t>Declaração</w:t>
      </w:r>
      <w:r>
        <w:rPr>
          <w:sz w:val="22"/>
        </w:rPr>
        <w:t> de que atende aos requisitos de habilitação, respondendo pela veracidade das</w:t>
      </w:r>
      <w:r>
        <w:rPr>
          <w:spacing w:val="40"/>
          <w:sz w:val="22"/>
        </w:rPr>
        <w:t> </w:t>
      </w:r>
      <w:r>
        <w:rPr>
          <w:sz w:val="22"/>
        </w:rPr>
        <w:t>informações</w:t>
      </w:r>
      <w:r>
        <w:rPr>
          <w:spacing w:val="40"/>
          <w:sz w:val="22"/>
        </w:rPr>
        <w:t> </w:t>
      </w:r>
      <w:r>
        <w:rPr>
          <w:sz w:val="22"/>
        </w:rPr>
        <w:t>prestadas, na forma da lei (art. 63,</w:t>
      </w:r>
      <w:r>
        <w:rPr>
          <w:spacing w:val="40"/>
          <w:sz w:val="22"/>
        </w:rPr>
        <w:t> </w:t>
      </w:r>
      <w:r>
        <w:rPr>
          <w:sz w:val="22"/>
        </w:rPr>
        <w:t>inciso</w:t>
      </w:r>
      <w:r>
        <w:rPr>
          <w:spacing w:val="40"/>
          <w:sz w:val="22"/>
        </w:rPr>
        <w:t> </w:t>
      </w:r>
      <w:r>
        <w:rPr>
          <w:sz w:val="22"/>
        </w:rPr>
        <w:t>I, da Lei 14.133/2021) e de que não possui em seu quadro funcional servidor público, dirigente de órgão ou entidade responsável pela contratação (em </w:t>
      </w:r>
      <w:r>
        <w:rPr>
          <w:spacing w:val="-2"/>
          <w:sz w:val="22"/>
        </w:rPr>
        <w:t>anexo);</w:t>
      </w:r>
    </w:p>
    <w:p>
      <w:pPr>
        <w:pStyle w:val="ListParagraph"/>
        <w:numPr>
          <w:ilvl w:val="0"/>
          <w:numId w:val="2"/>
        </w:numPr>
        <w:tabs>
          <w:tab w:pos="1094" w:val="left" w:leader="none"/>
        </w:tabs>
        <w:spacing w:line="355" w:lineRule="auto" w:before="2" w:after="0"/>
        <w:ind w:left="1094" w:right="170" w:hanging="341"/>
        <w:jc w:val="both"/>
        <w:rPr>
          <w:sz w:val="22"/>
        </w:rPr>
      </w:pPr>
      <w:r>
        <w:rPr>
          <w:sz w:val="22"/>
          <w:u w:val="single"/>
        </w:rPr>
        <w:t>Comprovante de inscrição</w:t>
      </w:r>
      <w:r>
        <w:rPr>
          <w:sz w:val="22"/>
        </w:rPr>
        <w:t> no cadastro de contribuinte estadual e/ou municipal (art. 68, inciso II da Lei 14.133/2021).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28"/>
        <w:rPr>
          <w:sz w:val="22"/>
        </w:rPr>
      </w:pPr>
    </w:p>
    <w:p>
      <w:pPr>
        <w:spacing w:before="0"/>
        <w:ind w:left="3" w:right="1" w:firstLine="0"/>
        <w:jc w:val="center"/>
        <w:rPr>
          <w:sz w:val="22"/>
        </w:rPr>
      </w:pPr>
      <w:r>
        <w:rPr>
          <w:sz w:val="22"/>
        </w:rPr>
        <w:t>Getúlio Vargas,</w:t>
      </w:r>
      <w:r>
        <w:rPr>
          <w:spacing w:val="-1"/>
          <w:sz w:val="22"/>
        </w:rPr>
        <w:t> </w:t>
      </w:r>
      <w:r>
        <w:rPr>
          <w:sz w:val="22"/>
        </w:rPr>
        <w:t>20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8"/>
          <w:sz w:val="22"/>
        </w:rPr>
        <w:t> </w:t>
      </w:r>
      <w:r>
        <w:rPr>
          <w:sz w:val="22"/>
        </w:rPr>
        <w:t>Janeiro</w:t>
      </w:r>
      <w:r>
        <w:rPr>
          <w:spacing w:val="10"/>
          <w:sz w:val="22"/>
        </w:rPr>
        <w:t> </w:t>
      </w:r>
      <w:r>
        <w:rPr>
          <w:sz w:val="22"/>
        </w:rPr>
        <w:t>de</w:t>
      </w:r>
      <w:r>
        <w:rPr>
          <w:spacing w:val="8"/>
          <w:sz w:val="22"/>
        </w:rPr>
        <w:t> </w:t>
      </w:r>
      <w:r>
        <w:rPr>
          <w:spacing w:val="-4"/>
          <w:sz w:val="22"/>
        </w:rPr>
        <w:t>2025.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33"/>
        <w:rPr>
          <w:sz w:val="22"/>
        </w:rPr>
      </w:pPr>
    </w:p>
    <w:p>
      <w:pPr>
        <w:spacing w:line="369" w:lineRule="auto" w:before="0"/>
        <w:ind w:left="2937" w:right="2706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z w:val="22"/>
        </w:rPr>
        <w:t>William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Jorge</w:t>
      </w:r>
      <w:r>
        <w:rPr>
          <w:rFonts w:ascii="Arial"/>
          <w:b/>
          <w:spacing w:val="-15"/>
          <w:sz w:val="22"/>
        </w:rPr>
        <w:t> </w:t>
      </w:r>
      <w:r>
        <w:rPr>
          <w:rFonts w:ascii="Arial"/>
          <w:b/>
          <w:sz w:val="22"/>
        </w:rPr>
        <w:t>Barfknecht OAB/RS 128.146</w:t>
      </w:r>
    </w:p>
    <w:p>
      <w:pPr>
        <w:spacing w:line="247" w:lineRule="exact" w:before="0"/>
        <w:ind w:left="2946" w:right="2706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Assessor</w:t>
      </w:r>
      <w:r>
        <w:rPr>
          <w:rFonts w:ascii="Arial" w:hAnsi="Arial"/>
          <w:b/>
          <w:spacing w:val="12"/>
          <w:sz w:val="22"/>
        </w:rPr>
        <w:t> </w:t>
      </w:r>
      <w:r>
        <w:rPr>
          <w:rFonts w:ascii="Arial" w:hAnsi="Arial"/>
          <w:b/>
          <w:spacing w:val="-2"/>
          <w:sz w:val="22"/>
        </w:rPr>
        <w:t>Jurídico</w:t>
      </w:r>
    </w:p>
    <w:p>
      <w:pPr>
        <w:spacing w:before="131"/>
        <w:ind w:left="2" w:right="3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Câmara</w:t>
      </w:r>
      <w:r>
        <w:rPr>
          <w:rFonts w:ascii="Arial" w:hAnsi="Arial"/>
          <w:b/>
          <w:spacing w:val="7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10"/>
          <w:sz w:val="22"/>
        </w:rPr>
        <w:t> </w:t>
      </w:r>
      <w:r>
        <w:rPr>
          <w:rFonts w:ascii="Arial" w:hAnsi="Arial"/>
          <w:b/>
          <w:sz w:val="22"/>
        </w:rPr>
        <w:t>Vereadores</w:t>
      </w:r>
      <w:r>
        <w:rPr>
          <w:rFonts w:ascii="Arial" w:hAnsi="Arial"/>
          <w:b/>
          <w:spacing w:val="8"/>
          <w:sz w:val="22"/>
        </w:rPr>
        <w:t> </w:t>
      </w:r>
      <w:r>
        <w:rPr>
          <w:rFonts w:ascii="Arial" w:hAnsi="Arial"/>
          <w:b/>
          <w:sz w:val="22"/>
        </w:rPr>
        <w:t>de</w:t>
      </w:r>
      <w:r>
        <w:rPr>
          <w:rFonts w:ascii="Arial" w:hAnsi="Arial"/>
          <w:b/>
          <w:spacing w:val="5"/>
          <w:sz w:val="22"/>
        </w:rPr>
        <w:t> </w:t>
      </w:r>
      <w:r>
        <w:rPr>
          <w:rFonts w:ascii="Arial" w:hAnsi="Arial"/>
          <w:b/>
          <w:sz w:val="22"/>
        </w:rPr>
        <w:t>Getúlio</w:t>
      </w:r>
      <w:r>
        <w:rPr>
          <w:rFonts w:ascii="Arial" w:hAnsi="Arial"/>
          <w:b/>
          <w:spacing w:val="9"/>
          <w:sz w:val="22"/>
        </w:rPr>
        <w:t> </w:t>
      </w:r>
      <w:r>
        <w:rPr>
          <w:rFonts w:ascii="Arial" w:hAnsi="Arial"/>
          <w:b/>
          <w:spacing w:val="-2"/>
          <w:sz w:val="22"/>
        </w:rPr>
        <w:t>Vargas</w:t>
      </w:r>
    </w:p>
    <w:p>
      <w:pPr>
        <w:spacing w:after="0"/>
        <w:jc w:val="center"/>
        <w:rPr>
          <w:rFonts w:ascii="Arial" w:hAnsi="Arial"/>
          <w:b/>
          <w:sz w:val="22"/>
        </w:rPr>
        <w:sectPr>
          <w:pgSz w:w="12240" w:h="15840"/>
          <w:pgMar w:header="802" w:footer="0" w:top="2320" w:bottom="280" w:left="1700" w:right="1700"/>
        </w:sect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06"/>
        <w:rPr>
          <w:rFonts w:ascii="Arial"/>
          <w:b/>
          <w:sz w:val="22"/>
        </w:rPr>
      </w:pPr>
    </w:p>
    <w:p>
      <w:pPr>
        <w:spacing w:before="0"/>
        <w:ind w:left="2924" w:right="2706" w:firstLine="0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pacing w:val="-2"/>
          <w:sz w:val="22"/>
          <w:u w:val="single"/>
        </w:rPr>
        <w:t>DECLARAÇÃO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52"/>
        <w:rPr>
          <w:rFonts w:ascii="Arial"/>
          <w:b/>
          <w:sz w:val="22"/>
        </w:rPr>
      </w:pPr>
    </w:p>
    <w:p>
      <w:pPr>
        <w:spacing w:line="369" w:lineRule="auto" w:before="1"/>
        <w:ind w:left="417" w:right="168" w:firstLine="1330"/>
        <w:jc w:val="both"/>
        <w:rPr>
          <w:sz w:val="22"/>
        </w:rPr>
      </w:pPr>
      <w:r>
        <w:rPr>
          <w:sz w:val="22"/>
        </w:rPr>
        <w:t>Declaramos para os devidos fins que atende esta empresa</w:t>
      </w:r>
      <w:r>
        <w:rPr>
          <w:spacing w:val="40"/>
          <w:sz w:val="22"/>
        </w:rPr>
        <w:t> </w:t>
      </w:r>
      <w:r>
        <w:rPr>
          <w:sz w:val="22"/>
        </w:rPr>
        <w:t>atende</w:t>
      </w:r>
      <w:r>
        <w:rPr>
          <w:spacing w:val="40"/>
          <w:sz w:val="22"/>
        </w:rPr>
        <w:t> </w:t>
      </w:r>
      <w:r>
        <w:rPr>
          <w:sz w:val="22"/>
        </w:rPr>
        <w:t>aos requisitos de habilitação, respondendo pela veracidade das informações prestadas,</w:t>
      </w:r>
      <w:r>
        <w:rPr>
          <w:spacing w:val="40"/>
          <w:sz w:val="22"/>
        </w:rPr>
        <w:t> </w:t>
      </w:r>
      <w:r>
        <w:rPr>
          <w:sz w:val="22"/>
        </w:rPr>
        <w:t>na</w:t>
      </w:r>
      <w:r>
        <w:rPr>
          <w:spacing w:val="40"/>
          <w:sz w:val="22"/>
        </w:rPr>
        <w:t> </w:t>
      </w:r>
      <w:r>
        <w:rPr>
          <w:sz w:val="22"/>
        </w:rPr>
        <w:t>forma</w:t>
      </w:r>
      <w:r>
        <w:rPr>
          <w:spacing w:val="40"/>
          <w:sz w:val="22"/>
        </w:rPr>
        <w:t> </w:t>
      </w:r>
      <w:r>
        <w:rPr>
          <w:sz w:val="22"/>
        </w:rPr>
        <w:t>da</w:t>
      </w:r>
      <w:r>
        <w:rPr>
          <w:spacing w:val="40"/>
          <w:sz w:val="22"/>
        </w:rPr>
        <w:t> </w:t>
      </w:r>
      <w:r>
        <w:rPr>
          <w:sz w:val="22"/>
        </w:rPr>
        <w:t>lei</w:t>
      </w:r>
      <w:r>
        <w:rPr>
          <w:spacing w:val="40"/>
          <w:sz w:val="22"/>
        </w:rPr>
        <w:t> </w:t>
      </w:r>
      <w:r>
        <w:rPr>
          <w:sz w:val="22"/>
        </w:rPr>
        <w:t>(art.</w:t>
      </w:r>
      <w:r>
        <w:rPr>
          <w:spacing w:val="40"/>
          <w:sz w:val="22"/>
        </w:rPr>
        <w:t> </w:t>
      </w:r>
      <w:r>
        <w:rPr>
          <w:sz w:val="22"/>
        </w:rPr>
        <w:t>63,</w:t>
      </w:r>
      <w:r>
        <w:rPr>
          <w:spacing w:val="40"/>
          <w:sz w:val="22"/>
        </w:rPr>
        <w:t> </w:t>
      </w:r>
      <w:r>
        <w:rPr>
          <w:sz w:val="22"/>
        </w:rPr>
        <w:t>inciso</w:t>
      </w:r>
      <w:r>
        <w:rPr>
          <w:spacing w:val="40"/>
          <w:sz w:val="22"/>
        </w:rPr>
        <w:t> </w:t>
      </w:r>
      <w:r>
        <w:rPr>
          <w:sz w:val="22"/>
        </w:rPr>
        <w:t>I,</w:t>
      </w:r>
      <w:r>
        <w:rPr>
          <w:spacing w:val="40"/>
          <w:sz w:val="22"/>
        </w:rPr>
        <w:t> </w:t>
      </w:r>
      <w:r>
        <w:rPr>
          <w:sz w:val="22"/>
        </w:rPr>
        <w:t>da</w:t>
      </w:r>
      <w:r>
        <w:rPr>
          <w:spacing w:val="40"/>
          <w:sz w:val="22"/>
        </w:rPr>
        <w:t> </w:t>
      </w:r>
      <w:r>
        <w:rPr>
          <w:sz w:val="22"/>
        </w:rPr>
        <w:t>Lei</w:t>
      </w:r>
      <w:r>
        <w:rPr>
          <w:spacing w:val="40"/>
          <w:sz w:val="22"/>
        </w:rPr>
        <w:t> </w:t>
      </w:r>
      <w:r>
        <w:rPr>
          <w:sz w:val="22"/>
        </w:rPr>
        <w:t>14.133/2021)</w:t>
      </w:r>
      <w:r>
        <w:rPr>
          <w:spacing w:val="40"/>
          <w:sz w:val="22"/>
        </w:rPr>
        <w:t> </w:t>
      </w:r>
      <w:r>
        <w:rPr>
          <w:sz w:val="22"/>
        </w:rPr>
        <w:t>e</w:t>
      </w:r>
      <w:r>
        <w:rPr>
          <w:spacing w:val="40"/>
          <w:sz w:val="22"/>
        </w:rPr>
        <w:t> </w:t>
      </w:r>
      <w:r>
        <w:rPr>
          <w:sz w:val="22"/>
        </w:rPr>
        <w:t>que</w:t>
      </w:r>
      <w:r>
        <w:rPr>
          <w:spacing w:val="40"/>
          <w:sz w:val="22"/>
        </w:rPr>
        <w:t> </w:t>
      </w:r>
      <w:r>
        <w:rPr>
          <w:sz w:val="22"/>
        </w:rPr>
        <w:t>não possui em seu quadro funcional servidor público, dirigente de órgão ou entidade responsável pela contratação.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46"/>
        <w:rPr>
          <w:sz w:val="22"/>
        </w:rPr>
      </w:pPr>
    </w:p>
    <w:p>
      <w:pPr>
        <w:spacing w:before="0"/>
        <w:ind w:left="3" w:right="1" w:firstLine="0"/>
        <w:jc w:val="center"/>
        <w:rPr>
          <w:sz w:val="22"/>
        </w:rPr>
      </w:pPr>
      <w:r>
        <w:rPr>
          <w:sz w:val="22"/>
        </w:rPr>
        <w:t>Getúlio Vargas,</w:t>
      </w:r>
      <w:r>
        <w:rPr>
          <w:spacing w:val="-1"/>
          <w:sz w:val="22"/>
        </w:rPr>
        <w:t> </w:t>
      </w:r>
      <w:r>
        <w:rPr>
          <w:sz w:val="22"/>
        </w:rPr>
        <w:t>20</w:t>
      </w:r>
      <w:r>
        <w:rPr>
          <w:spacing w:val="-5"/>
          <w:sz w:val="22"/>
        </w:rPr>
        <w:t> </w:t>
      </w:r>
      <w:r>
        <w:rPr>
          <w:sz w:val="22"/>
        </w:rPr>
        <w:t>de</w:t>
      </w:r>
      <w:r>
        <w:rPr>
          <w:spacing w:val="8"/>
          <w:sz w:val="22"/>
        </w:rPr>
        <w:t> </w:t>
      </w:r>
      <w:r>
        <w:rPr>
          <w:sz w:val="22"/>
        </w:rPr>
        <w:t>Janeiro</w:t>
      </w:r>
      <w:r>
        <w:rPr>
          <w:spacing w:val="10"/>
          <w:sz w:val="22"/>
        </w:rPr>
        <w:t> </w:t>
      </w:r>
      <w:r>
        <w:rPr>
          <w:sz w:val="22"/>
        </w:rPr>
        <w:t>de</w:t>
      </w:r>
      <w:r>
        <w:rPr>
          <w:spacing w:val="8"/>
          <w:sz w:val="22"/>
        </w:rPr>
        <w:t> </w:t>
      </w:r>
      <w:r>
        <w:rPr>
          <w:spacing w:val="-4"/>
          <w:sz w:val="22"/>
        </w:rPr>
        <w:t>2025.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2684779</wp:posOffset>
                </wp:positionH>
                <wp:positionV relativeFrom="paragraph">
                  <wp:posOffset>303228</wp:posOffset>
                </wp:positionV>
                <wp:extent cx="2552700" cy="1270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25527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52700" h="0">
                              <a:moveTo>
                                <a:pt x="0" y="0"/>
                              </a:moveTo>
                              <a:lnTo>
                                <a:pt x="2552572" y="0"/>
                              </a:lnTo>
                            </a:path>
                          </a:pathLst>
                        </a:custGeom>
                        <a:ln w="1272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1.399994pt;margin-top:23.876221pt;width:201pt;height:.1pt;mso-position-horizontal-relative:page;mso-position-vertical-relative:paragraph;z-index:-15727104;mso-wrap-distance-left:0;mso-wrap-distance-right:0" id="docshape4" coordorigin="4228,478" coordsize="4020,0" path="m4228,478l8248,478e" filled="false" stroked="true" strokeweight="1.0018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line="501" w:lineRule="auto" w:before="122"/>
        <w:ind w:left="3106" w:right="3114" w:hanging="5"/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M&amp;M INSTALAÇÕES CNPJ</w:t>
      </w:r>
      <w:r>
        <w:rPr>
          <w:rFonts w:ascii="Arial" w:hAnsi="Arial"/>
          <w:b/>
          <w:spacing w:val="-16"/>
          <w:sz w:val="22"/>
        </w:rPr>
        <w:t> </w:t>
      </w:r>
      <w:r>
        <w:rPr>
          <w:rFonts w:ascii="Arial" w:hAnsi="Arial"/>
          <w:b/>
          <w:sz w:val="22"/>
        </w:rPr>
        <w:t>48.462.495/0001-05</w:t>
      </w:r>
    </w:p>
    <w:p>
      <w:pPr>
        <w:spacing w:after="0" w:line="501" w:lineRule="auto"/>
        <w:jc w:val="center"/>
        <w:rPr>
          <w:rFonts w:ascii="Arial" w:hAnsi="Arial"/>
          <w:b/>
          <w:sz w:val="22"/>
        </w:rPr>
        <w:sectPr>
          <w:pgSz w:w="12240" w:h="15840"/>
          <w:pgMar w:header="802" w:footer="0" w:top="2320" w:bottom="280" w:left="1700" w:right="1700"/>
        </w:sectPr>
      </w:pPr>
    </w:p>
    <w:p>
      <w:pPr>
        <w:pStyle w:val="BodyText"/>
        <w:spacing w:before="73"/>
        <w:ind w:left="4073"/>
      </w:pPr>
      <w:r>
        <w:rPr/>
        <w:t>Getúlio</w:t>
      </w:r>
      <w:r>
        <w:rPr>
          <w:spacing w:val="-3"/>
        </w:rPr>
        <w:t> </w:t>
      </w:r>
      <w:r>
        <w:rPr/>
        <w:t>Vargas/RS,</w:t>
      </w:r>
      <w:r>
        <w:rPr>
          <w:spacing w:val="-2"/>
        </w:rPr>
        <w:t> </w:t>
      </w:r>
      <w:r>
        <w:rPr/>
        <w:t>22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Janeiro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>
          <w:spacing w:val="-4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5"/>
      </w:pPr>
    </w:p>
    <w:p>
      <w:pPr>
        <w:pStyle w:val="Heading1"/>
        <w:ind w:right="1017"/>
        <w:rPr>
          <w:u w:val="none"/>
        </w:rPr>
      </w:pPr>
      <w:r>
        <w:rPr>
          <w:u w:val="single"/>
        </w:rPr>
        <w:t>TERMO DE</w:t>
      </w:r>
      <w:r>
        <w:rPr>
          <w:spacing w:val="-3"/>
          <w:u w:val="single"/>
        </w:rPr>
        <w:t> </w:t>
      </w:r>
      <w:r>
        <w:rPr>
          <w:spacing w:val="-2"/>
          <w:u w:val="single"/>
        </w:rPr>
        <w:t>RATIFICAÇÃO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44"/>
        <w:rPr>
          <w:rFonts w:ascii="Arial"/>
          <w:b/>
        </w:rPr>
      </w:pPr>
    </w:p>
    <w:p>
      <w:pPr>
        <w:pStyle w:val="BodyText"/>
        <w:spacing w:line="360" w:lineRule="auto" w:before="1"/>
        <w:ind w:left="140" w:right="135" w:firstLine="706"/>
        <w:jc w:val="both"/>
      </w:pPr>
      <w:r>
        <w:rPr/>
        <w:t>Tendo em vista a solicitação do Presidente desta Casa Legislativa de abertura de processo para aquisição de material com destino a implementação do sistema de transmissões das sessões plenárias, conforme item já descrito no presente processo, bem como, a regularidade da documentação apresentada, pela empresa a ser contratada RATIFICO os termos do presente Processo Administrativo nº 53/2025 – DL 71/2025 de Dispensa de Licitação, com</w:t>
      </w:r>
      <w:r>
        <w:rPr>
          <w:spacing w:val="-4"/>
        </w:rPr>
        <w:t> </w:t>
      </w:r>
      <w:r>
        <w:rPr/>
        <w:t>fulcro o</w:t>
      </w:r>
      <w:r>
        <w:rPr>
          <w:spacing w:val="-5"/>
        </w:rPr>
        <w:t> </w:t>
      </w:r>
      <w:r>
        <w:rPr/>
        <w:t>inciso</w:t>
      </w:r>
      <w:r>
        <w:rPr>
          <w:spacing w:val="-1"/>
        </w:rPr>
        <w:t> </w:t>
      </w:r>
      <w:r>
        <w:rPr/>
        <w:t>II, do artigo</w:t>
      </w:r>
      <w:r>
        <w:rPr>
          <w:spacing w:val="-1"/>
        </w:rPr>
        <w:t> </w:t>
      </w:r>
      <w:r>
        <w:rPr/>
        <w:t>75 da Lei 14.133/2021,</w:t>
      </w:r>
      <w:r>
        <w:rPr>
          <w:spacing w:val="-1"/>
        </w:rPr>
        <w:t> </w:t>
      </w:r>
      <w:r>
        <w:rPr/>
        <w:t>e</w:t>
      </w:r>
      <w:r>
        <w:rPr>
          <w:spacing w:val="-1"/>
        </w:rPr>
        <w:t> </w:t>
      </w:r>
      <w:r>
        <w:rPr/>
        <w:t>ordeno sua publicação em</w:t>
      </w:r>
      <w:r>
        <w:rPr>
          <w:spacing w:val="-1"/>
        </w:rPr>
        <w:t> </w:t>
      </w:r>
      <w:r>
        <w:rPr/>
        <w:t>cumprimento ao disposto no artigo 72, parágrafo único da Lei 14.133/2021, para que produza todos os efeitos legais, inclusive possibilite a contratação do serviço pretendido com a Empresa </w:t>
      </w:r>
      <w:r>
        <w:rPr>
          <w:rFonts w:ascii="Arial" w:hAnsi="Arial"/>
          <w:b/>
        </w:rPr>
        <w:t>M&amp;M INSTALAÇÕES, </w:t>
      </w:r>
      <w:r>
        <w:rPr/>
        <w:t>CNPJ n° 48.462.495/0001-05, estabelecida na Rua José Mazzoleni, 853, Nossa Sra. Consoladora, Getúlio Vargas - RS, fornecedor escolhido e justificado.</w:t>
      </w:r>
    </w:p>
    <w:p>
      <w:pPr>
        <w:pStyle w:val="BodyText"/>
        <w:spacing w:line="360" w:lineRule="auto" w:before="1"/>
        <w:ind w:left="140" w:right="147" w:firstLine="706"/>
        <w:jc w:val="both"/>
      </w:pPr>
      <w:r>
        <w:rPr/>
        <w:t>Por fim determino a publicação desse ato de ratificação, com a consequente publicação do seu extrato na imprensa oficial para que produza todos os efeitos previstos em lei.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2848101</wp:posOffset>
                </wp:positionH>
                <wp:positionV relativeFrom="paragraph">
                  <wp:posOffset>256523</wp:posOffset>
                </wp:positionV>
                <wp:extent cx="1865630" cy="1270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1865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5630" h="0">
                              <a:moveTo>
                                <a:pt x="0" y="0"/>
                              </a:moveTo>
                              <a:lnTo>
                                <a:pt x="1865071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259995pt;margin-top:20.198671pt;width:146.9pt;height:.1pt;mso-position-horizontal-relative:page;mso-position-vertical-relative:paragraph;z-index:-15726592;mso-wrap-distance-left:0;mso-wrap-distance-right:0" id="docshape5" coordorigin="4485,404" coordsize="2938,0" path="m4485,404l7422,404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360" w:lineRule="auto" w:before="140"/>
        <w:ind w:left="2521" w:right="2522"/>
        <w:jc w:val="center"/>
      </w:pPr>
      <w:r>
        <w:rPr/>
        <w:t>Jeferson</w:t>
      </w:r>
      <w:r>
        <w:rPr>
          <w:spacing w:val="-17"/>
        </w:rPr>
        <w:t> </w:t>
      </w:r>
      <w:r>
        <w:rPr/>
        <w:t>Wilian</w:t>
      </w:r>
      <w:r>
        <w:rPr>
          <w:spacing w:val="-17"/>
        </w:rPr>
        <w:t> </w:t>
      </w:r>
      <w:r>
        <w:rPr/>
        <w:t>Karpinski </w:t>
      </w:r>
      <w:r>
        <w:rPr>
          <w:spacing w:val="-2"/>
        </w:rPr>
        <w:t>Presidente</w:t>
      </w:r>
    </w:p>
    <w:p>
      <w:pPr>
        <w:pStyle w:val="BodyText"/>
        <w:spacing w:after="0" w:line="360" w:lineRule="auto"/>
        <w:jc w:val="center"/>
        <w:sectPr>
          <w:headerReference w:type="default" r:id="rId9"/>
          <w:pgSz w:w="11910" w:h="16840"/>
          <w:pgMar w:header="0" w:footer="0" w:top="1320" w:bottom="280" w:left="1559" w:right="1559"/>
        </w:sectPr>
      </w:pPr>
    </w:p>
    <w:p>
      <w:pPr>
        <w:pStyle w:val="BodyText"/>
        <w:ind w:left="3865"/>
        <w:rPr>
          <w:sz w:val="20"/>
        </w:rPr>
      </w:pPr>
      <w:r>
        <w:rPr>
          <w:sz w:val="20"/>
        </w:rPr>
        <w:drawing>
          <wp:inline distT="0" distB="0" distL="0" distR="0">
            <wp:extent cx="2945377" cy="993648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5377" cy="993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Heading1"/>
        <w:spacing w:before="116"/>
        <w:ind w:right="1015"/>
        <w:rPr>
          <w:u w:val="none"/>
        </w:rPr>
      </w:pPr>
      <w:bookmarkStart w:name="TERMO DE ENCERRAMENTO" w:id="4"/>
      <w:bookmarkEnd w:id="4"/>
      <w:r>
        <w:rPr>
          <w:b w:val="0"/>
          <w:u w:val="none"/>
        </w:rPr>
      </w:r>
      <w:r>
        <w:rPr>
          <w:u w:val="none"/>
        </w:rPr>
        <w:t>TERMO DE</w:t>
      </w:r>
      <w:r>
        <w:rPr>
          <w:spacing w:val="-3"/>
          <w:u w:val="none"/>
        </w:rPr>
        <w:t> </w:t>
      </w:r>
      <w:r>
        <w:rPr>
          <w:spacing w:val="-2"/>
          <w:u w:val="none"/>
        </w:rPr>
        <w:t>ENCERRAMENTO</w:t>
      </w: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42"/>
        <w:rPr>
          <w:rFonts w:ascii="Arial"/>
          <w:b/>
        </w:rPr>
      </w:pPr>
    </w:p>
    <w:p>
      <w:pPr>
        <w:pStyle w:val="BodyText"/>
        <w:spacing w:line="360" w:lineRule="auto"/>
        <w:ind w:left="140" w:firstLine="1700"/>
      </w:pPr>
      <w:r>
        <w:rPr/>
        <w:t>Eu, Jeferson</w:t>
      </w:r>
      <w:r>
        <w:rPr>
          <w:spacing w:val="-4"/>
        </w:rPr>
        <w:t> </w:t>
      </w:r>
      <w:r>
        <w:rPr/>
        <w:t>Wilian Karpinski, Presidente da Câmara Municipal de Vereadores de Getúlio Vargas, encerro o presente Processo:</w:t>
      </w:r>
    </w:p>
    <w:p>
      <w:pPr>
        <w:pStyle w:val="BodyText"/>
        <w:spacing w:before="135"/>
      </w:pPr>
    </w:p>
    <w:p>
      <w:pPr>
        <w:spacing w:line="360" w:lineRule="auto" w:before="0"/>
        <w:ind w:left="1596" w:right="0" w:hanging="1427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Processo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Administrativo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n°.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53/2025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6"/>
          <w:sz w:val="24"/>
        </w:rPr>
        <w:t> </w:t>
      </w:r>
      <w:r>
        <w:rPr>
          <w:rFonts w:ascii="Arial" w:hAnsi="Arial"/>
          <w:b/>
          <w:sz w:val="24"/>
        </w:rPr>
        <w:t>DL</w:t>
      </w:r>
      <w:r>
        <w:rPr>
          <w:rFonts w:ascii="Arial" w:hAnsi="Arial"/>
          <w:b/>
          <w:spacing w:val="-5"/>
          <w:sz w:val="24"/>
        </w:rPr>
        <w:t> </w:t>
      </w:r>
      <w:r>
        <w:rPr>
          <w:rFonts w:ascii="Arial" w:hAnsi="Arial"/>
          <w:b/>
          <w:sz w:val="24"/>
        </w:rPr>
        <w:t>71/2025</w:t>
      </w:r>
      <w:r>
        <w:rPr>
          <w:rFonts w:ascii="Arial" w:hAnsi="Arial"/>
          <w:b/>
          <w:spacing w:val="-6"/>
          <w:sz w:val="24"/>
        </w:rPr>
        <w:t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2"/>
          <w:sz w:val="24"/>
        </w:rPr>
        <w:t> </w:t>
      </w:r>
      <w:r>
        <w:rPr>
          <w:rFonts w:ascii="Arial" w:hAnsi="Arial"/>
          <w:b/>
          <w:sz w:val="24"/>
        </w:rPr>
        <w:t>Dispensa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6"/>
          <w:sz w:val="24"/>
        </w:rPr>
        <w:t> </w:t>
      </w:r>
      <w:r>
        <w:rPr>
          <w:rFonts w:ascii="Arial" w:hAnsi="Arial"/>
          <w:b/>
          <w:sz w:val="24"/>
        </w:rPr>
        <w:t>Licitação Art. 75, inciso II, da Lei n° 14.133, de 1 de Abril de 2021.</w:t>
      </w:r>
    </w:p>
    <w:p>
      <w:pPr>
        <w:pStyle w:val="BodyText"/>
        <w:spacing w:before="144"/>
        <w:rPr>
          <w:rFonts w:ascii="Arial"/>
          <w:b/>
        </w:rPr>
      </w:pPr>
    </w:p>
    <w:p>
      <w:pPr>
        <w:pStyle w:val="BodyText"/>
        <w:spacing w:line="360" w:lineRule="auto"/>
        <w:ind w:left="140" w:right="130" w:firstLine="806"/>
        <w:jc w:val="both"/>
      </w:pPr>
      <w:r>
        <w:rPr/>
        <w:t>Assunto: Aquisição de duplicador e cabos HDMI para conexão entre aparelhos eletrônicos com destino a implementação do sistema de transmissões das sessões plenárias da Câmara Municipal de Vereadores de Getúlio Vargas.</w:t>
      </w:r>
    </w:p>
    <w:p>
      <w:pPr>
        <w:pStyle w:val="BodyText"/>
        <w:spacing w:before="138"/>
      </w:pPr>
    </w:p>
    <w:p>
      <w:pPr>
        <w:pStyle w:val="BodyText"/>
        <w:spacing w:line="717" w:lineRule="auto"/>
        <w:ind w:left="846" w:right="2189"/>
      </w:pPr>
      <w:r>
        <w:rPr/>
        <w:t>Getúlio Vargas – RS, 03 de fevereiro de 2025. Câmara</w:t>
      </w:r>
      <w:r>
        <w:rPr>
          <w:spacing w:val="-6"/>
        </w:rPr>
        <w:t> </w:t>
      </w:r>
      <w:r>
        <w:rPr/>
        <w:t>Municipal</w:t>
      </w:r>
      <w:r>
        <w:rPr>
          <w:spacing w:val="-2"/>
        </w:rPr>
        <w:t> </w:t>
      </w:r>
      <w:r>
        <w:rPr/>
        <w:t>de</w:t>
      </w:r>
      <w:r>
        <w:rPr>
          <w:spacing w:val="-6"/>
        </w:rPr>
        <w:t> </w:t>
      </w:r>
      <w:r>
        <w:rPr/>
        <w:t>Vereadores</w:t>
      </w:r>
      <w:r>
        <w:rPr>
          <w:spacing w:val="-11"/>
        </w:rPr>
        <w:t> </w:t>
      </w:r>
      <w:r>
        <w:rPr/>
        <w:t>de</w:t>
      </w:r>
      <w:r>
        <w:rPr>
          <w:spacing w:val="-6"/>
        </w:rPr>
        <w:t> </w:t>
      </w:r>
      <w:r>
        <w:rPr/>
        <w:t>Getúlio</w:t>
      </w:r>
      <w:r>
        <w:rPr>
          <w:spacing w:val="-10"/>
        </w:rPr>
        <w:t> </w:t>
      </w:r>
      <w:r>
        <w:rPr/>
        <w:t>Vargas.</w:t>
      </w:r>
    </w:p>
    <w:p>
      <w:pPr>
        <w:pStyle w:val="BodyText"/>
        <w:rPr>
          <w:sz w:val="20"/>
        </w:rPr>
      </w:pPr>
    </w:p>
    <w:p>
      <w:pPr>
        <w:pStyle w:val="BodyText"/>
        <w:spacing w:before="20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2848101</wp:posOffset>
                </wp:positionH>
                <wp:positionV relativeFrom="paragraph">
                  <wp:posOffset>288481</wp:posOffset>
                </wp:positionV>
                <wp:extent cx="1865630" cy="1270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1865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5630" h="0">
                              <a:moveTo>
                                <a:pt x="0" y="0"/>
                              </a:moveTo>
                              <a:lnTo>
                                <a:pt x="1865071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4.259995pt;margin-top:22.715084pt;width:146.9pt;height:.1pt;mso-position-horizontal-relative:page;mso-position-vertical-relative:paragraph;z-index:-15726080;mso-wrap-distance-left:0;mso-wrap-distance-right:0" id="docshape6" coordorigin="4485,454" coordsize="2938,0" path="m4485,454l7422,454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364" w:lineRule="auto" w:before="140"/>
        <w:ind w:left="2521" w:right="2522"/>
        <w:jc w:val="center"/>
      </w:pPr>
      <w:r>
        <w:rPr/>
        <w:t>Jeferson</w:t>
      </w:r>
      <w:r>
        <w:rPr>
          <w:spacing w:val="-17"/>
        </w:rPr>
        <w:t> </w:t>
      </w:r>
      <w:r>
        <w:rPr/>
        <w:t>Wilian</w:t>
      </w:r>
      <w:r>
        <w:rPr>
          <w:spacing w:val="-17"/>
        </w:rPr>
        <w:t> </w:t>
      </w:r>
      <w:r>
        <w:rPr/>
        <w:t>Karpinski </w:t>
      </w:r>
      <w:r>
        <w:rPr>
          <w:spacing w:val="-2"/>
        </w:rPr>
        <w:t>Presidente</w:t>
      </w:r>
    </w:p>
    <w:sectPr>
      <w:headerReference w:type="default" r:id="rId10"/>
      <w:pgSz w:w="11910" w:h="16840"/>
      <w:pgMar w:header="0" w:footer="0" w:top="860" w:bottom="280" w:left="1559" w:right="155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356928">
          <wp:simplePos x="0" y="0"/>
          <wp:positionH relativeFrom="page">
            <wp:posOffset>3444366</wp:posOffset>
          </wp:positionH>
          <wp:positionV relativeFrom="page">
            <wp:posOffset>553222</wp:posOffset>
          </wp:positionV>
          <wp:extent cx="2932176" cy="993755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932176" cy="9937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357440">
          <wp:simplePos x="0" y="0"/>
          <wp:positionH relativeFrom="page">
            <wp:posOffset>3529329</wp:posOffset>
          </wp:positionH>
          <wp:positionV relativeFrom="page">
            <wp:posOffset>509269</wp:posOffset>
          </wp:positionV>
          <wp:extent cx="2820162" cy="966470"/>
          <wp:effectExtent l="0" t="0" r="0" b="0"/>
          <wp:wrapNone/>
          <wp:docPr id="5" name="Image 5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820162" cy="9664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"/>
      <w:lvlJc w:val="left"/>
      <w:pPr>
        <w:ind w:left="1094" w:hanging="34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874" w:hanging="341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648" w:hanging="341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422" w:hanging="341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196" w:hanging="341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970" w:hanging="341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744" w:hanging="341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518" w:hanging="341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292" w:hanging="341"/>
      </w:pPr>
      <w:rPr>
        <w:rFonts w:hint="default"/>
        <w:lang w:val="pt-PT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851" w:hanging="706"/>
        <w:jc w:val="left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0"/>
      <w:numFmt w:val="bullet"/>
      <w:lvlText w:val="•"/>
      <w:lvlJc w:val="left"/>
      <w:pPr>
        <w:ind w:left="1652" w:hanging="706"/>
      </w:pPr>
      <w:rPr>
        <w:rFonts w:hint="default"/>
        <w:lang w:val="pt-PT" w:eastAsia="en-US" w:bidi="ar-SA"/>
      </w:rPr>
    </w:lvl>
    <w:lvl w:ilvl="2">
      <w:start w:val="0"/>
      <w:numFmt w:val="bullet"/>
      <w:lvlText w:val="•"/>
      <w:lvlJc w:val="left"/>
      <w:pPr>
        <w:ind w:left="2445" w:hanging="706"/>
      </w:pPr>
      <w:rPr>
        <w:rFonts w:hint="default"/>
        <w:lang w:val="pt-PT" w:eastAsia="en-US" w:bidi="ar-SA"/>
      </w:rPr>
    </w:lvl>
    <w:lvl w:ilvl="3">
      <w:start w:val="0"/>
      <w:numFmt w:val="bullet"/>
      <w:lvlText w:val="•"/>
      <w:lvlJc w:val="left"/>
      <w:pPr>
        <w:ind w:left="3237" w:hanging="706"/>
      </w:pPr>
      <w:rPr>
        <w:rFonts w:hint="default"/>
        <w:lang w:val="pt-PT" w:eastAsia="en-US" w:bidi="ar-SA"/>
      </w:rPr>
    </w:lvl>
    <w:lvl w:ilvl="4">
      <w:start w:val="0"/>
      <w:numFmt w:val="bullet"/>
      <w:lvlText w:val="•"/>
      <w:lvlJc w:val="left"/>
      <w:pPr>
        <w:ind w:left="4030" w:hanging="706"/>
      </w:pPr>
      <w:rPr>
        <w:rFonts w:hint="default"/>
        <w:lang w:val="pt-PT" w:eastAsia="en-US" w:bidi="ar-SA"/>
      </w:rPr>
    </w:lvl>
    <w:lvl w:ilvl="5">
      <w:start w:val="0"/>
      <w:numFmt w:val="bullet"/>
      <w:lvlText w:val="•"/>
      <w:lvlJc w:val="left"/>
      <w:pPr>
        <w:ind w:left="4823" w:hanging="706"/>
      </w:pPr>
      <w:rPr>
        <w:rFonts w:hint="default"/>
        <w:lang w:val="pt-PT" w:eastAsia="en-US" w:bidi="ar-SA"/>
      </w:rPr>
    </w:lvl>
    <w:lvl w:ilvl="6">
      <w:start w:val="0"/>
      <w:numFmt w:val="bullet"/>
      <w:lvlText w:val="•"/>
      <w:lvlJc w:val="left"/>
      <w:pPr>
        <w:ind w:left="5615" w:hanging="706"/>
      </w:pPr>
      <w:rPr>
        <w:rFonts w:hint="default"/>
        <w:lang w:val="pt-PT" w:eastAsia="en-US" w:bidi="ar-SA"/>
      </w:rPr>
    </w:lvl>
    <w:lvl w:ilvl="7">
      <w:start w:val="0"/>
      <w:numFmt w:val="bullet"/>
      <w:lvlText w:val="•"/>
      <w:lvlJc w:val="left"/>
      <w:pPr>
        <w:ind w:left="6408" w:hanging="706"/>
      </w:pPr>
      <w:rPr>
        <w:rFonts w:hint="default"/>
        <w:lang w:val="pt-PT" w:eastAsia="en-US" w:bidi="ar-SA"/>
      </w:rPr>
    </w:lvl>
    <w:lvl w:ilvl="8">
      <w:start w:val="0"/>
      <w:numFmt w:val="bullet"/>
      <w:lvlText w:val="•"/>
      <w:lvlJc w:val="left"/>
      <w:pPr>
        <w:ind w:left="7200" w:hanging="706"/>
      </w:pPr>
      <w:rPr>
        <w:rFonts w:hint="default"/>
        <w:lang w:val="pt-PT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pt-PT" w:eastAsia="en-US" w:bidi="ar-SA"/>
    </w:rPr>
  </w:style>
  <w:style w:styleId="Heading1" w:type="paragraph">
    <w:name w:val="Heading 1"/>
    <w:basedOn w:val="Normal"/>
    <w:uiPriority w:val="1"/>
    <w:qFormat/>
    <w:pPr>
      <w:ind w:left="1016" w:right="1013"/>
      <w:jc w:val="center"/>
      <w:outlineLvl w:val="1"/>
    </w:pPr>
    <w:rPr>
      <w:rFonts w:ascii="Arial" w:hAnsi="Arial" w:eastAsia="Arial" w:cs="Arial"/>
      <w:b/>
      <w:bCs/>
      <w:sz w:val="24"/>
      <w:szCs w:val="24"/>
      <w:u w:val="single" w:color="000000"/>
      <w:lang w:val="pt-PT" w:eastAsia="en-US" w:bidi="ar-SA"/>
    </w:rPr>
  </w:style>
  <w:style w:styleId="Title" w:type="paragraph">
    <w:name w:val="Title"/>
    <w:basedOn w:val="Normal"/>
    <w:uiPriority w:val="1"/>
    <w:qFormat/>
    <w:pPr>
      <w:ind w:right="1"/>
      <w:jc w:val="center"/>
    </w:pPr>
    <w:rPr>
      <w:rFonts w:ascii="Arial" w:hAnsi="Arial" w:eastAsia="Arial" w:cs="Arial"/>
      <w:b/>
      <w:bCs/>
      <w:sz w:val="32"/>
      <w:szCs w:val="32"/>
      <w:lang w:val="pt-PT" w:eastAsia="en-US" w:bidi="ar-SA"/>
    </w:rPr>
  </w:style>
  <w:style w:styleId="ListParagraph" w:type="paragraph">
    <w:name w:val="List Paragraph"/>
    <w:basedOn w:val="Normal"/>
    <w:uiPriority w:val="1"/>
    <w:qFormat/>
    <w:pPr>
      <w:ind w:left="1094" w:hanging="341"/>
    </w:pPr>
    <w:rPr>
      <w:rFonts w:ascii="Arial MT" w:hAnsi="Arial MT" w:eastAsia="Arial MT" w:cs="Arial MT"/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71" w:lineRule="exact"/>
      <w:ind w:left="109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://www.getuliovargas.rs.leg.br/" TargetMode="External"/><Relationship Id="rId7" Type="http://schemas.openxmlformats.org/officeDocument/2006/relationships/hyperlink" Target="mailto:camaragv@camaragv.rs.gov.br" TargetMode="External"/><Relationship Id="rId8" Type="http://schemas.openxmlformats.org/officeDocument/2006/relationships/header" Target="header2.xml"/><Relationship Id="rId9" Type="http://schemas.openxmlformats.org/officeDocument/2006/relationships/header" Target="header3.xml"/><Relationship Id="rId10" Type="http://schemas.openxmlformats.org/officeDocument/2006/relationships/header" Target="header4.xml"/><Relationship Id="rId11" Type="http://schemas.openxmlformats.org/officeDocument/2006/relationships/image" Target="media/image1.jpeg"/><Relationship Id="rId12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2025-05-09T14:26:13Z</dcterms:created>
  <dcterms:modified xsi:type="dcterms:W3CDTF">2025-05-09T14:26:13Z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2025-05-09T00:00:00Z</vt:filetime>
  </property>
  <property fmtid="{D5CDD505-2E9C-101B-9397-08002B2CF9AE}" pid="3" name="LastSaved">
    <vt:filetime>2025-05-09T00:00:00Z</vt:filetime>
  </property>
  <property fmtid="{D5CDD505-2E9C-101B-9397-08002B2CF9AE}" pid="4" name="Producer">
    <vt:lpwstr>iLovePDF</vt:lpwstr>
  </property>
</Properties>
</file>