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761B52" w14:textId="77777777" w:rsidR="00D15DC0" w:rsidRDefault="00000000">
      <w:pPr>
        <w:spacing w:after="114" w:line="259" w:lineRule="auto"/>
        <w:ind w:left="-5"/>
        <w:jc w:val="left"/>
      </w:pPr>
      <w:r>
        <w:rPr>
          <w:b/>
          <w:u w:val="single" w:color="000000"/>
        </w:rPr>
        <w:t>CONTRATO DE PRESTAÇÃO DE SERVIÇOS DE MANUTENÇÃO Nº 05/2025</w:t>
      </w:r>
      <w:r>
        <w:rPr>
          <w:b/>
        </w:rPr>
        <w:t xml:space="preserve"> </w:t>
      </w:r>
    </w:p>
    <w:p w14:paraId="1202C779" w14:textId="77777777" w:rsidR="00D15DC0" w:rsidRDefault="00000000">
      <w:pPr>
        <w:spacing w:after="120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14:paraId="0FAB26A8" w14:textId="77777777" w:rsidR="00D15DC0" w:rsidRDefault="00000000">
      <w:pPr>
        <w:pStyle w:val="Ttulo1"/>
      </w:pPr>
      <w:r>
        <w:t>CÂMARA MUNICIPAL DE VEREADORES DE GETÚLIO VARGAS</w:t>
      </w:r>
      <w:r>
        <w:rPr>
          <w:b w:val="0"/>
        </w:rPr>
        <w:t xml:space="preserve">, com sede </w:t>
      </w:r>
    </w:p>
    <w:p w14:paraId="33F6A943" w14:textId="77777777" w:rsidR="00D15DC0" w:rsidRDefault="00000000">
      <w:pPr>
        <w:ind w:left="-5"/>
      </w:pPr>
      <w:r>
        <w:t xml:space="preserve">na Rua Irmão Gabriel Leão, nº 681, Getúlio Vargas/RS, inscrita no CNPJ sob o nº 30.974.494/0001-76, neste ato representada por seu Presidente, Sr. </w:t>
      </w:r>
      <w:r>
        <w:rPr>
          <w:b/>
        </w:rPr>
        <w:t xml:space="preserve">Jeferson Wilian </w:t>
      </w:r>
      <w:proofErr w:type="spellStart"/>
      <w:r>
        <w:rPr>
          <w:b/>
        </w:rPr>
        <w:t>Karpinski</w:t>
      </w:r>
      <w:proofErr w:type="spellEnd"/>
      <w:r>
        <w:t xml:space="preserve">, brasileiro, vereador, portador do RG </w:t>
      </w:r>
      <w:r w:rsidRPr="00EB034E">
        <w:rPr>
          <w:color w:val="auto"/>
          <w:highlight w:val="black"/>
        </w:rPr>
        <w:t xml:space="preserve">nº 8076886913 </w:t>
      </w:r>
      <w:r w:rsidRPr="00EB034E">
        <w:rPr>
          <w:highlight w:val="black"/>
        </w:rPr>
        <w:t>e CPF nº 009.287.680-31</w:t>
      </w:r>
      <w:r>
        <w:t xml:space="preserve">, residente e domiciliado na Rua Senador Salgado Filho, nº 307, Apto. 02, Centro, Getúlio Vargas, Estado do Rio Grande do Sul, doravante denominada simplesmente </w:t>
      </w:r>
      <w:r>
        <w:rPr>
          <w:b/>
        </w:rPr>
        <w:t>CONTRATANTE</w:t>
      </w:r>
      <w:r>
        <w:t xml:space="preserve"> e de outro lado a Empresa </w:t>
      </w:r>
      <w:r>
        <w:rPr>
          <w:b/>
        </w:rPr>
        <w:t>ÁTTOLLO ELEVADORES LTDA</w:t>
      </w:r>
      <w:r>
        <w:t xml:space="preserve">, inscrita no CNPJ sob o nº 20.868.368/0001-83, com sede na Rua João Bortolini, nº 484, Centro, Estação, Estado do Rio Grande do Sul, CEP 99.930-000, neste ato representada por seu responsável legal Sr. </w:t>
      </w:r>
      <w:r>
        <w:rPr>
          <w:b/>
        </w:rPr>
        <w:t>Fabio Brustolin</w:t>
      </w:r>
      <w:r>
        <w:t xml:space="preserve">, brasileiro, empresário, portador </w:t>
      </w:r>
      <w:r w:rsidRPr="00EB034E">
        <w:rPr>
          <w:highlight w:val="black"/>
        </w:rPr>
        <w:t>do RG nº 2081232791, inscrito no CPF sob o nº 001.273.010.62</w:t>
      </w:r>
      <w:r>
        <w:t xml:space="preserve">, doravante denominada simplesmente </w:t>
      </w:r>
      <w:r>
        <w:rPr>
          <w:b/>
        </w:rPr>
        <w:t>CONTRATADA</w:t>
      </w:r>
      <w:r>
        <w:t xml:space="preserve">, celebram o presente Contrato – Processo de Inexigibilidade, com base no </w:t>
      </w:r>
      <w:r>
        <w:rPr>
          <w:b/>
        </w:rPr>
        <w:t xml:space="preserve">artigo 74, caput, da Lei nº 14.133/2021 de 1 de Abril de 2021 </w:t>
      </w:r>
      <w:r>
        <w:t xml:space="preserve">– Processo De Inexigibilidade nº 355/2025 – Dispensa Por Inexigibilidade 236/2025, mediante as cláusulas e condições a seguir estabelecidas: </w:t>
      </w:r>
    </w:p>
    <w:p w14:paraId="18C84BF4" w14:textId="77777777" w:rsidR="00D15DC0" w:rsidRDefault="00000000">
      <w:pPr>
        <w:spacing w:after="121" w:line="259" w:lineRule="auto"/>
        <w:ind w:left="0" w:firstLine="0"/>
        <w:jc w:val="left"/>
      </w:pPr>
      <w:r>
        <w:rPr>
          <w:rFonts w:ascii="Times New Roman" w:eastAsia="Times New Roman" w:hAnsi="Times New Roman" w:cs="Times New Roman"/>
        </w:rPr>
        <w:t xml:space="preserve"> </w:t>
      </w:r>
    </w:p>
    <w:p w14:paraId="57169699" w14:textId="77777777" w:rsidR="00D15DC0" w:rsidRDefault="00000000">
      <w:pPr>
        <w:pStyle w:val="Ttulo2"/>
        <w:ind w:left="-5"/>
      </w:pPr>
      <w:r>
        <w:t>CLÁUSULA PRIMEIRA – DO OBJETO</w:t>
      </w:r>
      <w:r>
        <w:rPr>
          <w:u w:val="none"/>
        </w:rPr>
        <w:t xml:space="preserve"> </w:t>
      </w:r>
    </w:p>
    <w:p w14:paraId="189C45F3" w14:textId="77777777" w:rsidR="00D15DC0" w:rsidRDefault="00000000">
      <w:pPr>
        <w:ind w:left="-5"/>
      </w:pPr>
      <w:r>
        <w:t xml:space="preserve">1.1. Constitui objeto do presente contrato a prestação, pela CONTRATADA, dos serviços técnicos especializados de manutenção preventiva e corretiva do elevador modelo </w:t>
      </w:r>
      <w:proofErr w:type="spellStart"/>
      <w:r>
        <w:t>Áttollo</w:t>
      </w:r>
      <w:proofErr w:type="spellEnd"/>
      <w:r>
        <w:t xml:space="preserve"> Social 8P instalado na sede da Câmara Municipal, conforme condições, exigências e especificações estabelecidas no Termo de Inexigibilidade e na proposta apresentada pela contratada, que integram o presente contrato, independentemente de transcrição. </w:t>
      </w:r>
    </w:p>
    <w:p w14:paraId="3E343100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7348AFE7" w14:textId="77777777" w:rsidR="00D15DC0" w:rsidRDefault="00000000">
      <w:pPr>
        <w:ind w:left="-5"/>
      </w:pPr>
      <w:r>
        <w:t xml:space="preserve">1.2. Os serviços deverão ser prestados de forma contínua, garantindo a plena funcionalidade, segurança, confiabilidade e disponibilidade do elevador </w:t>
      </w:r>
      <w:proofErr w:type="spellStart"/>
      <w:r>
        <w:t>Áttollo</w:t>
      </w:r>
      <w:proofErr w:type="spellEnd"/>
      <w:r>
        <w:t xml:space="preserve"> </w:t>
      </w:r>
      <w:r>
        <w:lastRenderedPageBreak/>
        <w:t xml:space="preserve">Social 8P, com o suporte técnico adequado sempre que necessário, de modo a prevenir falhas e assegurar a pronta correção de eventuais defeitos. </w:t>
      </w:r>
    </w:p>
    <w:p w14:paraId="46912821" w14:textId="77777777" w:rsidR="00D15DC0" w:rsidRDefault="00000000">
      <w:pPr>
        <w:spacing w:after="116" w:line="259" w:lineRule="auto"/>
        <w:ind w:left="0" w:firstLine="0"/>
        <w:jc w:val="left"/>
      </w:pPr>
      <w:r>
        <w:t xml:space="preserve"> </w:t>
      </w:r>
    </w:p>
    <w:p w14:paraId="49BD5387" w14:textId="77777777" w:rsidR="00D15DC0" w:rsidRDefault="00000000">
      <w:pPr>
        <w:pStyle w:val="Ttulo2"/>
        <w:ind w:left="-5"/>
      </w:pPr>
      <w:r>
        <w:t>CLÁUSULA SEGUNDA – DAS ESPECIFICAÇÕES DOS SERVIÇOS</w:t>
      </w:r>
      <w:r>
        <w:rPr>
          <w:u w:val="none"/>
        </w:rPr>
        <w:t xml:space="preserve"> </w:t>
      </w:r>
    </w:p>
    <w:p w14:paraId="7F3A3E34" w14:textId="77777777" w:rsidR="00D15DC0" w:rsidRDefault="00000000">
      <w:pPr>
        <w:spacing w:after="116" w:line="259" w:lineRule="auto"/>
        <w:ind w:left="-5"/>
      </w:pPr>
      <w:r>
        <w:t xml:space="preserve">2.1. Os serviços compreenderão: </w:t>
      </w:r>
    </w:p>
    <w:p w14:paraId="78713AC3" w14:textId="77777777" w:rsidR="00D15DC0" w:rsidRDefault="00000000">
      <w:pPr>
        <w:numPr>
          <w:ilvl w:val="0"/>
          <w:numId w:val="1"/>
        </w:numPr>
        <w:spacing w:after="119" w:line="259" w:lineRule="auto"/>
        <w:ind w:hanging="269"/>
      </w:pPr>
      <w:r>
        <w:t xml:space="preserve">– 01 (uma) visita mensal para manutenção preventiva e corretiva; </w:t>
      </w:r>
    </w:p>
    <w:p w14:paraId="2AE83E02" w14:textId="77777777" w:rsidR="00D15DC0" w:rsidRDefault="00000000">
      <w:pPr>
        <w:numPr>
          <w:ilvl w:val="0"/>
          <w:numId w:val="1"/>
        </w:numPr>
        <w:spacing w:after="116" w:line="259" w:lineRule="auto"/>
        <w:ind w:hanging="269"/>
      </w:pPr>
      <w:r>
        <w:t xml:space="preserve">– Atendimento a chamados extraordinários e emergenciais; </w:t>
      </w:r>
    </w:p>
    <w:p w14:paraId="2A9F8D3F" w14:textId="77777777" w:rsidR="00D15DC0" w:rsidRDefault="00000000">
      <w:pPr>
        <w:numPr>
          <w:ilvl w:val="0"/>
          <w:numId w:val="1"/>
        </w:numPr>
        <w:spacing w:after="118" w:line="259" w:lineRule="auto"/>
        <w:ind w:hanging="269"/>
      </w:pPr>
      <w:r>
        <w:t xml:space="preserve">– Emissão de relatórios de visita técnica e checklist de manutenção; </w:t>
      </w:r>
    </w:p>
    <w:p w14:paraId="45FA7E68" w14:textId="77777777" w:rsidR="00D15DC0" w:rsidRDefault="00000000">
      <w:pPr>
        <w:numPr>
          <w:ilvl w:val="0"/>
          <w:numId w:val="1"/>
        </w:numPr>
        <w:ind w:hanging="269"/>
      </w:pPr>
      <w:r>
        <w:t xml:space="preserve">– Garantia de execução conforme normas da ABNT e manutenção da validade da garantia técnica do equipamento; </w:t>
      </w:r>
    </w:p>
    <w:p w14:paraId="35D0316D" w14:textId="77777777" w:rsidR="00D15DC0" w:rsidRDefault="00000000">
      <w:pPr>
        <w:numPr>
          <w:ilvl w:val="0"/>
          <w:numId w:val="1"/>
        </w:numPr>
        <w:ind w:hanging="269"/>
      </w:pPr>
      <w:r>
        <w:t xml:space="preserve">– Comunicação imediata de falhas que comprometam a segurança dos usuários. </w:t>
      </w:r>
    </w:p>
    <w:p w14:paraId="0F04EDAE" w14:textId="77777777" w:rsidR="00D15DC0" w:rsidRDefault="00000000">
      <w:pPr>
        <w:spacing w:after="116" w:line="259" w:lineRule="auto"/>
        <w:ind w:left="0" w:firstLine="0"/>
        <w:jc w:val="left"/>
      </w:pPr>
      <w:r>
        <w:t xml:space="preserve"> </w:t>
      </w:r>
    </w:p>
    <w:p w14:paraId="4B1EDFD6" w14:textId="77777777" w:rsidR="00D15DC0" w:rsidRDefault="00000000">
      <w:pPr>
        <w:pStyle w:val="Ttulo2"/>
        <w:ind w:left="-5"/>
      </w:pPr>
      <w:r>
        <w:t>CLÁUSULA TERCEIRA – DAS OBRIGAÇÕES DA CONTRATADA</w:t>
      </w:r>
      <w:r>
        <w:rPr>
          <w:u w:val="none"/>
        </w:rPr>
        <w:t xml:space="preserve"> </w:t>
      </w:r>
    </w:p>
    <w:p w14:paraId="7A7DF459" w14:textId="77777777" w:rsidR="00D15DC0" w:rsidRDefault="00000000">
      <w:pPr>
        <w:ind w:left="-5"/>
      </w:pPr>
      <w:r>
        <w:t xml:space="preserve">3.1. Realizar os serviços contratados com zelo, presteza, segurança e eficiência, em conformidade com as normas técnicas aplicáveis e as recomendações do fabricante do equipamento; </w:t>
      </w:r>
    </w:p>
    <w:p w14:paraId="4D13F1D8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1131BA85" w14:textId="77777777" w:rsidR="00D15DC0" w:rsidRDefault="00000000">
      <w:pPr>
        <w:ind w:left="-5"/>
      </w:pPr>
      <w:r>
        <w:t xml:space="preserve">3.2. Fornecer à CONTRATANTE toda a documentação relativa às manutenções preventivas e corretivas realizadas, incluindo relatórios, checklists e registros de atendimento; </w:t>
      </w:r>
    </w:p>
    <w:p w14:paraId="3BCD4BFF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4DE93AA5" w14:textId="77777777" w:rsidR="00D15DC0" w:rsidRDefault="00000000">
      <w:pPr>
        <w:ind w:left="-5"/>
      </w:pPr>
      <w:r>
        <w:t xml:space="preserve">3.3. Responder integralmente por eventuais danos materiais ou pessoais causados à CONTRATANTE ou a terceiros, decorrentes de ação, omissão, imperícia, negligência ou imprudência de seus empregados ou prepostos, no desempenho das atividades contratadas; </w:t>
      </w:r>
    </w:p>
    <w:p w14:paraId="077BB0F3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2F40080F" w14:textId="77777777" w:rsidR="00D15DC0" w:rsidRDefault="00000000">
      <w:pPr>
        <w:ind w:left="-5"/>
      </w:pPr>
      <w:r>
        <w:t xml:space="preserve">3.4. Manter, durante toda a execução do contrato, a regularidade jurídica, fiscal, previdenciária, trabalhista e administrativa exigida na fase de habilitação; </w:t>
      </w:r>
    </w:p>
    <w:p w14:paraId="4682009D" w14:textId="77777777" w:rsidR="00D15DC0" w:rsidRDefault="00000000">
      <w:pPr>
        <w:spacing w:after="0" w:line="259" w:lineRule="auto"/>
        <w:ind w:left="0" w:firstLine="0"/>
        <w:jc w:val="left"/>
      </w:pPr>
      <w:r>
        <w:lastRenderedPageBreak/>
        <w:t xml:space="preserve"> </w:t>
      </w:r>
    </w:p>
    <w:p w14:paraId="045E66B9" w14:textId="77777777" w:rsidR="00D15DC0" w:rsidRDefault="00000000">
      <w:pPr>
        <w:spacing w:after="115" w:line="259" w:lineRule="auto"/>
        <w:ind w:left="-5"/>
      </w:pPr>
      <w:r>
        <w:t xml:space="preserve">3.5. Atender prontamente às comunicações, orientações e solicitações da </w:t>
      </w:r>
    </w:p>
    <w:p w14:paraId="349778F6" w14:textId="77777777" w:rsidR="00D15DC0" w:rsidRDefault="00000000">
      <w:pPr>
        <w:spacing w:after="117" w:line="259" w:lineRule="auto"/>
        <w:ind w:left="-5"/>
      </w:pPr>
      <w:r>
        <w:t xml:space="preserve">CONTRATANTE referentes à execução dos serviços contratados; </w:t>
      </w:r>
    </w:p>
    <w:p w14:paraId="32084039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01948FCC" w14:textId="77777777" w:rsidR="00D15DC0" w:rsidRDefault="00000000">
      <w:pPr>
        <w:ind w:left="-5"/>
      </w:pPr>
      <w:r>
        <w:t xml:space="preserve">3.6. Executar os serviços enquanto vigente o contrato, mesmo em caso de eventual atraso de pagamento pela Administração, nos termos do art. 141, §1º, da Lei nº 14.133/2021. </w:t>
      </w:r>
    </w:p>
    <w:p w14:paraId="3B5D245B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7F488714" w14:textId="77777777" w:rsidR="00D15DC0" w:rsidRDefault="00000000">
      <w:pPr>
        <w:pStyle w:val="Ttulo2"/>
        <w:ind w:left="-5"/>
      </w:pPr>
      <w:r>
        <w:t>CLÁUSULA QUARTA - DAS OBRIGAÇÕES DA CONTRATANTE</w:t>
      </w:r>
      <w:r>
        <w:rPr>
          <w:u w:val="none"/>
        </w:rPr>
        <w:t xml:space="preserve"> </w:t>
      </w:r>
    </w:p>
    <w:p w14:paraId="1C7315A2" w14:textId="77777777" w:rsidR="00D15DC0" w:rsidRDefault="00000000">
      <w:pPr>
        <w:ind w:left="-5"/>
      </w:pPr>
      <w:r>
        <w:t xml:space="preserve">4.1. Disponibilizar à CONTRATADA as informações técnicas, documentos e os acessos físicos necessários para a adequada execução dos serviços de manutenção do elevador; </w:t>
      </w:r>
    </w:p>
    <w:p w14:paraId="0611BC00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7165FECC" w14:textId="77777777" w:rsidR="00D15DC0" w:rsidRDefault="00000000">
      <w:pPr>
        <w:ind w:left="-5"/>
      </w:pPr>
      <w:r>
        <w:t xml:space="preserve">4.2. Adotar as recomendações de boas práticas operacionais e de segurança indicadas pela CONTRATADA, especialmente quanto à utilização e conservação do equipamento; </w:t>
      </w:r>
    </w:p>
    <w:p w14:paraId="70ECDE27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4A137CB9" w14:textId="77777777" w:rsidR="00D15DC0" w:rsidRDefault="00000000">
      <w:pPr>
        <w:ind w:left="-5"/>
      </w:pPr>
      <w:r>
        <w:t xml:space="preserve">4.3. Comunicar imediatamente à CONTRATADA qualquer ocorrência anormal no funcionamento do elevador ou incidente que possa comprometer sua segurança, estabilidade ou operacionalidade; </w:t>
      </w:r>
    </w:p>
    <w:p w14:paraId="68A4971A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0D45AEBE" w14:textId="77777777" w:rsidR="00D15DC0" w:rsidRDefault="00000000">
      <w:pPr>
        <w:ind w:left="-5"/>
      </w:pPr>
      <w:r>
        <w:t xml:space="preserve">4.4. Assegurar a preservação das condições estruturais e técnicas do equipamento instalado, responsabilizando-se pela guarda, integridade e uso adequado do elevador durante o período de vigência contratual. </w:t>
      </w:r>
    </w:p>
    <w:p w14:paraId="454D70E3" w14:textId="77777777" w:rsidR="00D15DC0" w:rsidRDefault="00000000">
      <w:pPr>
        <w:spacing w:after="118" w:line="259" w:lineRule="auto"/>
        <w:ind w:left="0" w:firstLine="0"/>
        <w:jc w:val="left"/>
      </w:pPr>
      <w:r>
        <w:t xml:space="preserve"> </w:t>
      </w:r>
    </w:p>
    <w:p w14:paraId="46F08157" w14:textId="77777777" w:rsidR="00D15DC0" w:rsidRDefault="00000000">
      <w:pPr>
        <w:pStyle w:val="Ttulo2"/>
        <w:ind w:left="-5"/>
      </w:pPr>
      <w:r>
        <w:t>CLÁUSULA QUINTA – DO VALOR E CONDIÇÕES DE PAGAMENTO</w:t>
      </w:r>
      <w:r>
        <w:rPr>
          <w:u w:val="none"/>
        </w:rPr>
        <w:t xml:space="preserve"> </w:t>
      </w:r>
    </w:p>
    <w:p w14:paraId="139ECE62" w14:textId="77777777" w:rsidR="00D15DC0" w:rsidRDefault="00000000">
      <w:pPr>
        <w:ind w:left="-5"/>
      </w:pPr>
      <w:r>
        <w:t xml:space="preserve">5.1. O valor do presente contrato é de R$ 650,00 (seiscentos e cinquenta reais) mensais, conforme proposta comercial da CONTRATADA. </w:t>
      </w:r>
    </w:p>
    <w:p w14:paraId="4E604F08" w14:textId="77777777" w:rsidR="00D15DC0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5FC4C00B" w14:textId="77777777" w:rsidR="00D15DC0" w:rsidRDefault="00000000">
      <w:pPr>
        <w:ind w:left="-5"/>
      </w:pPr>
      <w:r>
        <w:lastRenderedPageBreak/>
        <w:t xml:space="preserve">5.2. O pagamento será realizado até o 10º (décimo) dia útil do mês subsequente ao da prestação dos serviços, mediante apresentação de nota fiscal e relatório de visita técnica. </w:t>
      </w:r>
    </w:p>
    <w:p w14:paraId="1A08538B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4C79C467" w14:textId="77777777" w:rsidR="00D15DC0" w:rsidRDefault="00000000">
      <w:pPr>
        <w:ind w:left="-5"/>
      </w:pPr>
      <w:r>
        <w:t xml:space="preserve">5.3. O valor contratual poderá ser reajustado, após 12 (doze) meses da data de assinatura do contrato, com base na variação positiva do índice médio acumulado dos seguintes indicadores: INPC/IBGE, IPCA/IBGE e IGP-M/FGV, nos termos do artigo 134 da Lei nº 14.133/2021, observada a legislação específica vigente à época do reajuste. </w:t>
      </w:r>
    </w:p>
    <w:p w14:paraId="76707324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52FE101B" w14:textId="77777777" w:rsidR="00D15DC0" w:rsidRDefault="00000000">
      <w:pPr>
        <w:ind w:left="-5"/>
      </w:pPr>
      <w:r>
        <w:t xml:space="preserve">5.4. É assegurada a revisão contratual, mediante requerimento fundamentado, nas hipóteses previstas no art. 104 da Lei nº 14.133/2021, para restabelecimento do equilíbrio econômico e financeiro. </w:t>
      </w:r>
    </w:p>
    <w:p w14:paraId="77BCC887" w14:textId="77777777" w:rsidR="00D15DC0" w:rsidRDefault="00000000">
      <w:pPr>
        <w:spacing w:after="118" w:line="259" w:lineRule="auto"/>
        <w:ind w:left="0" w:firstLine="0"/>
        <w:jc w:val="left"/>
      </w:pPr>
      <w:r>
        <w:t xml:space="preserve"> </w:t>
      </w:r>
    </w:p>
    <w:p w14:paraId="2065D264" w14:textId="77777777" w:rsidR="00D15DC0" w:rsidRDefault="00000000">
      <w:pPr>
        <w:pStyle w:val="Ttulo2"/>
        <w:ind w:left="-5"/>
      </w:pPr>
      <w:r>
        <w:t>CLÁUSULA SEXTA – DA DOTAÇÃO ORÇAMENTÁRIA</w:t>
      </w:r>
      <w:r>
        <w:rPr>
          <w:u w:val="none"/>
        </w:rPr>
        <w:t xml:space="preserve"> </w:t>
      </w:r>
    </w:p>
    <w:p w14:paraId="7D44F6CE" w14:textId="77777777" w:rsidR="00D15DC0" w:rsidRDefault="00000000">
      <w:pPr>
        <w:ind w:left="-5"/>
      </w:pPr>
      <w:r>
        <w:t xml:space="preserve">6.1. As despesas decorrentes do presente contrato correrão por conta da seguinte dotação orçamentária: </w:t>
      </w:r>
    </w:p>
    <w:p w14:paraId="59BD2AAE" w14:textId="77777777" w:rsidR="00D15DC0" w:rsidRDefault="00000000">
      <w:pPr>
        <w:spacing w:after="125" w:line="259" w:lineRule="auto"/>
        <w:ind w:left="0" w:firstLine="0"/>
        <w:jc w:val="left"/>
      </w:pPr>
      <w:r>
        <w:t xml:space="preserve"> </w:t>
      </w:r>
      <w:r>
        <w:tab/>
        <w:t xml:space="preserve"> </w:t>
      </w:r>
    </w:p>
    <w:p w14:paraId="491B3A24" w14:textId="77777777" w:rsidR="00D15DC0" w:rsidRDefault="00000000">
      <w:pPr>
        <w:tabs>
          <w:tab w:val="center" w:pos="1811"/>
        </w:tabs>
        <w:spacing w:after="125" w:line="259" w:lineRule="auto"/>
        <w:ind w:left="-15" w:firstLine="0"/>
        <w:jc w:val="left"/>
      </w:pPr>
      <w:r>
        <w:t xml:space="preserve">1. </w:t>
      </w:r>
      <w:r>
        <w:tab/>
        <w:t xml:space="preserve">Legislativa </w:t>
      </w:r>
    </w:p>
    <w:p w14:paraId="34924441" w14:textId="77777777" w:rsidR="00D15DC0" w:rsidRDefault="00000000">
      <w:pPr>
        <w:spacing w:after="119" w:line="259" w:lineRule="auto"/>
        <w:ind w:left="-5"/>
      </w:pPr>
      <w:r>
        <w:t xml:space="preserve">01031 – Ação Legislativa </w:t>
      </w:r>
    </w:p>
    <w:p w14:paraId="6A514EE6" w14:textId="77777777" w:rsidR="00D15DC0" w:rsidRDefault="00000000">
      <w:pPr>
        <w:spacing w:after="116" w:line="259" w:lineRule="auto"/>
        <w:ind w:left="-5"/>
      </w:pPr>
      <w:r>
        <w:t xml:space="preserve">0103100001 – Execução de Ação Legislativa </w:t>
      </w:r>
    </w:p>
    <w:p w14:paraId="4C4CACDD" w14:textId="77777777" w:rsidR="00D15DC0" w:rsidRDefault="00000000">
      <w:pPr>
        <w:spacing w:after="118" w:line="259" w:lineRule="auto"/>
        <w:ind w:left="-5"/>
      </w:pPr>
      <w:r>
        <w:t xml:space="preserve">01031000012.001 – Manutenção das Atividades do Legislativo </w:t>
      </w:r>
    </w:p>
    <w:p w14:paraId="349075EC" w14:textId="77777777" w:rsidR="00D15DC0" w:rsidRDefault="00000000">
      <w:pPr>
        <w:spacing w:after="116" w:line="259" w:lineRule="auto"/>
        <w:ind w:left="-5"/>
      </w:pPr>
      <w:r>
        <w:t xml:space="preserve">3.3.90.39.16.0000 – Manutenção e Conservação de Bens Imóveis </w:t>
      </w:r>
    </w:p>
    <w:p w14:paraId="2508BE32" w14:textId="77777777" w:rsidR="00D15DC0" w:rsidRDefault="00000000">
      <w:pPr>
        <w:spacing w:after="118" w:line="259" w:lineRule="auto"/>
        <w:ind w:left="0" w:firstLine="0"/>
        <w:jc w:val="left"/>
      </w:pPr>
      <w:r>
        <w:t xml:space="preserve"> </w:t>
      </w:r>
    </w:p>
    <w:p w14:paraId="5B754760" w14:textId="77777777" w:rsidR="00D15DC0" w:rsidRDefault="00000000">
      <w:pPr>
        <w:pStyle w:val="Ttulo2"/>
        <w:ind w:left="-5"/>
      </w:pPr>
      <w:r>
        <w:t>CLÁUSULA SÉTIMA – DA RESPONSABILIDADE CIVIL</w:t>
      </w:r>
      <w:r>
        <w:rPr>
          <w:u w:val="none"/>
        </w:rPr>
        <w:t xml:space="preserve"> </w:t>
      </w:r>
    </w:p>
    <w:p w14:paraId="3D400518" w14:textId="77777777" w:rsidR="00D15DC0" w:rsidRDefault="00000000">
      <w:pPr>
        <w:ind w:left="-5"/>
      </w:pPr>
      <w:r>
        <w:t xml:space="preserve">7.1. A CONTRATADA será responsável, nos termos da legislação civil e administrativa aplicável, por todos os danos materiais e morais, diretos ou indiretos, que vierem a ser causados à CONTRATANTE ou a terceiros, em </w:t>
      </w:r>
      <w:r>
        <w:lastRenderedPageBreak/>
        <w:t xml:space="preserve">decorrência de execução inadequada, imperfeita ou omissa dos serviços contratados. </w:t>
      </w:r>
    </w:p>
    <w:p w14:paraId="5C102DAD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73B53C62" w14:textId="77777777" w:rsidR="00D15DC0" w:rsidRDefault="00000000">
      <w:pPr>
        <w:ind w:left="-5"/>
      </w:pPr>
      <w:r>
        <w:t xml:space="preserve">7.2. A CONTRATADA responderá integralmente por todos os encargos trabalhistas, previdenciários, tributários, fiscais e comerciais decorrentes da execução dos serviços. </w:t>
      </w:r>
    </w:p>
    <w:p w14:paraId="0ADA6315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7717CA42" w14:textId="77777777" w:rsidR="00D15DC0" w:rsidRDefault="00000000">
      <w:pPr>
        <w:ind w:left="-5"/>
      </w:pPr>
      <w:r>
        <w:t xml:space="preserve">7.3. A CONTRATADA compromete-se a manter, durante toda a vigência contratual, seguros ou garantias idôneas que cubram os riscos inerentes à execução dos serviços. </w:t>
      </w:r>
    </w:p>
    <w:p w14:paraId="66B73791" w14:textId="77777777" w:rsidR="00D15DC0" w:rsidRDefault="00000000">
      <w:pPr>
        <w:spacing w:after="116" w:line="259" w:lineRule="auto"/>
        <w:ind w:left="0" w:firstLine="0"/>
        <w:jc w:val="left"/>
      </w:pPr>
      <w:r>
        <w:t xml:space="preserve"> </w:t>
      </w:r>
    </w:p>
    <w:p w14:paraId="1DDB9D9B" w14:textId="77777777" w:rsidR="00D15DC0" w:rsidRDefault="00000000">
      <w:pPr>
        <w:pStyle w:val="Ttulo2"/>
        <w:ind w:left="-5"/>
      </w:pPr>
      <w:r>
        <w:t>CLÁUSULA OITAVA – DA VIGÊNCIA E PRORROGAÇÃO</w:t>
      </w:r>
      <w:r>
        <w:rPr>
          <w:u w:val="none"/>
        </w:rPr>
        <w:t xml:space="preserve"> </w:t>
      </w:r>
    </w:p>
    <w:p w14:paraId="0D39F451" w14:textId="77777777" w:rsidR="00D15DC0" w:rsidRDefault="00000000">
      <w:pPr>
        <w:ind w:left="-5"/>
      </w:pPr>
      <w:r>
        <w:t xml:space="preserve">8.1. O presente contrato terá vigência de 12 (doze) meses, contados da data de sua assinatura, podendo ser prorrogado nos termos do artigo 107 da Lei Federal nº 14.133/2021, desde que demonstrado o interesse público e a vantajosidade, podendo ser sucessivamente prorrogado, respeitando a vigência máxima decenal, devidamente formalizada </w:t>
      </w:r>
      <w:proofErr w:type="spellStart"/>
      <w:r>
        <w:t>por</w:t>
      </w:r>
      <w:proofErr w:type="spellEnd"/>
      <w:r>
        <w:t xml:space="preserve"> termo aditivo. </w:t>
      </w:r>
    </w:p>
    <w:p w14:paraId="035E72F7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596D0F4C" w14:textId="77777777" w:rsidR="00D15DC0" w:rsidRDefault="00000000">
      <w:pPr>
        <w:ind w:left="-5"/>
      </w:pPr>
      <w:r>
        <w:t xml:space="preserve">8.2. A renovação dependerá de manifestação formal da Administração, com base em relatório técnico que ateste a necessidade e economicidade da continuidade contratual. </w:t>
      </w:r>
    </w:p>
    <w:p w14:paraId="47F0BED6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79D5E49E" w14:textId="77777777" w:rsidR="00D15DC0" w:rsidRDefault="00000000">
      <w:pPr>
        <w:ind w:left="-5"/>
      </w:pPr>
      <w:r>
        <w:t xml:space="preserve">8.3. A CONTRATADA reconhece os direitos da CONTRATANTE em caso de rescisão administrativa, de acordo com o previsto no artigo 137 e seguintes da Lei 14.133/2021. </w:t>
      </w:r>
    </w:p>
    <w:p w14:paraId="1DB0692D" w14:textId="77777777" w:rsidR="00D15DC0" w:rsidRDefault="00000000">
      <w:pPr>
        <w:spacing w:after="119" w:line="259" w:lineRule="auto"/>
        <w:ind w:left="0" w:firstLine="0"/>
        <w:jc w:val="left"/>
      </w:pPr>
      <w:r>
        <w:t xml:space="preserve"> </w:t>
      </w:r>
    </w:p>
    <w:p w14:paraId="13BFACDB" w14:textId="77777777" w:rsidR="00D15DC0" w:rsidRDefault="00000000">
      <w:pPr>
        <w:pStyle w:val="Ttulo2"/>
        <w:ind w:left="-5"/>
      </w:pPr>
      <w:r>
        <w:lastRenderedPageBreak/>
        <w:t>CLÁUSULA NONA – DA RESCISÃO</w:t>
      </w:r>
      <w:r>
        <w:rPr>
          <w:u w:val="none"/>
        </w:rPr>
        <w:t xml:space="preserve"> </w:t>
      </w:r>
    </w:p>
    <w:p w14:paraId="3B57084E" w14:textId="77777777" w:rsidR="00D15DC0" w:rsidRDefault="00000000">
      <w:pPr>
        <w:ind w:left="-5"/>
      </w:pPr>
      <w:r>
        <w:t xml:space="preserve">9.1. A inexecução total ou parcial das obrigações assumidas neste contrato poderá ensejar sua rescisão, com aplicação das penalidades e sanções previstas na Lei nº 14.133/2021. </w:t>
      </w:r>
    </w:p>
    <w:p w14:paraId="14E65B66" w14:textId="77777777" w:rsidR="00D15DC0" w:rsidRDefault="00000000">
      <w:pPr>
        <w:spacing w:after="0" w:line="259" w:lineRule="auto"/>
        <w:ind w:left="0" w:firstLine="0"/>
        <w:jc w:val="left"/>
      </w:pPr>
      <w:r>
        <w:t xml:space="preserve"> </w:t>
      </w:r>
    </w:p>
    <w:p w14:paraId="644D2155" w14:textId="77777777" w:rsidR="00D15DC0" w:rsidRDefault="00000000">
      <w:pPr>
        <w:ind w:left="-5"/>
      </w:pPr>
      <w:r>
        <w:t xml:space="preserve">9.2. A rescisão poderá ocorrer por descumprimento contratual, interesse público superveniente, inadimplência ou impossibilidade de execução do objeto. </w:t>
      </w:r>
    </w:p>
    <w:p w14:paraId="7E04AC71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145860D7" w14:textId="77777777" w:rsidR="00D15DC0" w:rsidRDefault="00000000">
      <w:pPr>
        <w:ind w:left="-5"/>
      </w:pPr>
      <w:r>
        <w:t xml:space="preserve">9.3. A rescisão unilateral por parte da CONTRATANTE poderá ser formalizada por meio de ato administrativo devidamente motivado, nos termos do inciso I do art. 138 da Lei nº 14.133/2021, com autorização da autoridade competente e resguardo do contraditório e da ampla defesa, quando for o caso. </w:t>
      </w:r>
    </w:p>
    <w:p w14:paraId="1D87E044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00B3411C" w14:textId="77777777" w:rsidR="00D15DC0" w:rsidRDefault="00000000">
      <w:pPr>
        <w:ind w:left="-5"/>
      </w:pPr>
      <w:r>
        <w:t xml:space="preserve">9.4. Também será admitida a rescisão consensual, mediante acordo formal entre as partes, nos termos do inciso II do art. 138 da mesma lei, desde que demonstrado o interesse da Administração e a conveniência da medida. </w:t>
      </w:r>
    </w:p>
    <w:p w14:paraId="77D58FAF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56F61579" w14:textId="77777777" w:rsidR="00D15DC0" w:rsidRDefault="00000000">
      <w:pPr>
        <w:ind w:left="-5"/>
      </w:pPr>
      <w:r>
        <w:t xml:space="preserve">9.5. Hipóteses específicas de rescisão estão descritas no contrato, como descumprimento, subcontratação sem autorização, falhas técnicas e descumprimento de normas. </w:t>
      </w:r>
    </w:p>
    <w:p w14:paraId="39A2B3BA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31D5A835" w14:textId="77777777" w:rsidR="00D15DC0" w:rsidRDefault="00000000">
      <w:pPr>
        <w:ind w:left="-5"/>
      </w:pPr>
      <w:r>
        <w:t xml:space="preserve">9.6. A rescisão contratual, seja unilateral ou consensual, implicará a adoção das providências legais cabíveis, incluindo a possibilidade de retenção de valores devidos à CONTRATADA para compensar prejuízos causados à CONTRATANTE, sem prejuízo da aplicação das sanções previstas na Lei nº </w:t>
      </w:r>
    </w:p>
    <w:p w14:paraId="6CA2D796" w14:textId="77777777" w:rsidR="00D15DC0" w:rsidRDefault="00000000">
      <w:pPr>
        <w:spacing w:after="117" w:line="259" w:lineRule="auto"/>
        <w:ind w:left="-5"/>
      </w:pPr>
      <w:r>
        <w:t xml:space="preserve">14.133/2021. </w:t>
      </w:r>
    </w:p>
    <w:p w14:paraId="3E3589A2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26EDD44F" w14:textId="77777777" w:rsidR="00D15DC0" w:rsidRDefault="00000000">
      <w:pPr>
        <w:pStyle w:val="Ttulo2"/>
        <w:ind w:left="-5"/>
      </w:pPr>
      <w:r>
        <w:lastRenderedPageBreak/>
        <w:t>CLÁUSULA DÉCIMA – DO FORO</w:t>
      </w:r>
      <w:r>
        <w:rPr>
          <w:u w:val="none"/>
        </w:rPr>
        <w:t xml:space="preserve"> </w:t>
      </w:r>
    </w:p>
    <w:p w14:paraId="0CF6A6FB" w14:textId="77777777" w:rsidR="00D15DC0" w:rsidRDefault="00000000">
      <w:pPr>
        <w:ind w:left="-5"/>
      </w:pPr>
      <w:r>
        <w:t xml:space="preserve">10.1. Fica eleito o foro da Comarca de Getúlio Vargas - RS para dirimir eventuais controvérsias decorrentes deste contrato, com renúncia a qualquer outro, por mais privilegiado que seja. </w:t>
      </w:r>
    </w:p>
    <w:p w14:paraId="6D709B36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13FF5105" w14:textId="77777777" w:rsidR="00D15DC0" w:rsidRDefault="00000000">
      <w:pPr>
        <w:ind w:left="-5"/>
      </w:pPr>
      <w:r>
        <w:t xml:space="preserve">E, por estarem justas e acordadas, firmam o presente contrato em 03 (três) vias de igual teor e forma, juntamente com as testemunhas abaixo assinadas. </w:t>
      </w:r>
    </w:p>
    <w:p w14:paraId="44D3DD98" w14:textId="77777777" w:rsidR="00D15DC0" w:rsidRDefault="00000000">
      <w:pPr>
        <w:spacing w:after="115" w:line="259" w:lineRule="auto"/>
        <w:ind w:left="2039"/>
      </w:pPr>
      <w:r>
        <w:t xml:space="preserve">Getúlio Vargas/RS, 09 de </w:t>
      </w:r>
      <w:proofErr w:type="gramStart"/>
      <w:r>
        <w:t>Junho</w:t>
      </w:r>
      <w:proofErr w:type="gramEnd"/>
      <w:r>
        <w:t xml:space="preserve"> de 2025. </w:t>
      </w:r>
    </w:p>
    <w:p w14:paraId="0EE8F394" w14:textId="77777777" w:rsidR="00D15DC0" w:rsidRDefault="00000000">
      <w:pPr>
        <w:spacing w:after="117" w:line="259" w:lineRule="auto"/>
        <w:ind w:left="60" w:firstLine="0"/>
        <w:jc w:val="center"/>
      </w:pPr>
      <w:r>
        <w:t xml:space="preserve"> </w:t>
      </w:r>
    </w:p>
    <w:p w14:paraId="19D522B3" w14:textId="77777777" w:rsidR="00D15DC0" w:rsidRDefault="00000000">
      <w:pPr>
        <w:spacing w:after="115" w:line="259" w:lineRule="auto"/>
        <w:ind w:left="60" w:firstLine="0"/>
        <w:jc w:val="center"/>
      </w:pPr>
      <w:r>
        <w:t xml:space="preserve"> </w:t>
      </w:r>
    </w:p>
    <w:p w14:paraId="20A0EDC5" w14:textId="77777777" w:rsidR="00D15DC0" w:rsidRDefault="00000000">
      <w:pPr>
        <w:spacing w:after="117" w:line="259" w:lineRule="auto"/>
        <w:ind w:left="60" w:firstLine="0"/>
        <w:jc w:val="center"/>
      </w:pPr>
      <w:r>
        <w:t xml:space="preserve"> </w:t>
      </w:r>
    </w:p>
    <w:p w14:paraId="58CE4FA5" w14:textId="77777777" w:rsidR="00D15DC0" w:rsidRDefault="00000000">
      <w:pPr>
        <w:spacing w:after="116" w:line="259" w:lineRule="auto"/>
        <w:ind w:left="0" w:right="1384" w:firstLine="0"/>
        <w:jc w:val="right"/>
      </w:pPr>
      <w:r>
        <w:t xml:space="preserve">CÂMARA DE VEREADORES DE GETÚLIO VARGAS </w:t>
      </w:r>
    </w:p>
    <w:p w14:paraId="7DD245CE" w14:textId="77777777" w:rsidR="00D15DC0" w:rsidRDefault="00000000">
      <w:pPr>
        <w:spacing w:after="118" w:line="259" w:lineRule="auto"/>
        <w:ind w:left="2207"/>
      </w:pPr>
      <w:r>
        <w:t xml:space="preserve">Jeferson Wilian </w:t>
      </w:r>
      <w:proofErr w:type="spellStart"/>
      <w:r>
        <w:t>Karpinski</w:t>
      </w:r>
      <w:proofErr w:type="spellEnd"/>
      <w:r>
        <w:t xml:space="preserve"> – Presidente </w:t>
      </w:r>
    </w:p>
    <w:p w14:paraId="06CCDA03" w14:textId="77777777" w:rsidR="00D15DC0" w:rsidRDefault="00000000">
      <w:pPr>
        <w:spacing w:after="115" w:line="259" w:lineRule="auto"/>
        <w:ind w:left="60" w:firstLine="0"/>
        <w:jc w:val="center"/>
      </w:pPr>
      <w:r>
        <w:t xml:space="preserve"> </w:t>
      </w:r>
    </w:p>
    <w:p w14:paraId="7BD46766" w14:textId="77777777" w:rsidR="00D15DC0" w:rsidRDefault="00000000">
      <w:pPr>
        <w:spacing w:after="117" w:line="259" w:lineRule="auto"/>
        <w:ind w:left="60" w:firstLine="0"/>
        <w:jc w:val="center"/>
      </w:pPr>
      <w:r>
        <w:t xml:space="preserve"> </w:t>
      </w:r>
    </w:p>
    <w:p w14:paraId="1E8FAABE" w14:textId="77777777" w:rsidR="00D15DC0" w:rsidRDefault="00000000">
      <w:pPr>
        <w:spacing w:after="115" w:line="259" w:lineRule="auto"/>
        <w:ind w:left="60" w:firstLine="0"/>
        <w:jc w:val="center"/>
      </w:pPr>
      <w:r>
        <w:t xml:space="preserve"> </w:t>
      </w:r>
    </w:p>
    <w:p w14:paraId="08960A14" w14:textId="77777777" w:rsidR="00D15DC0" w:rsidRDefault="00000000">
      <w:pPr>
        <w:spacing w:after="117" w:line="259" w:lineRule="auto"/>
        <w:ind w:left="2528"/>
      </w:pPr>
      <w:r>
        <w:t xml:space="preserve">ÁTTOLLO ELEVADORES LTDA </w:t>
      </w:r>
    </w:p>
    <w:p w14:paraId="7F0D4694" w14:textId="77777777" w:rsidR="00D15DC0" w:rsidRDefault="00000000">
      <w:pPr>
        <w:spacing w:after="115" w:line="259" w:lineRule="auto"/>
        <w:ind w:left="2696"/>
      </w:pPr>
      <w:r>
        <w:t xml:space="preserve">CNPJ nº 20.868.368/0001-83 </w:t>
      </w:r>
    </w:p>
    <w:p w14:paraId="3B598723" w14:textId="77777777" w:rsidR="00D15DC0" w:rsidRDefault="00000000">
      <w:pPr>
        <w:spacing w:after="117" w:line="259" w:lineRule="auto"/>
        <w:ind w:left="60" w:firstLine="0"/>
        <w:jc w:val="center"/>
      </w:pPr>
      <w:r>
        <w:t xml:space="preserve"> </w:t>
      </w:r>
    </w:p>
    <w:p w14:paraId="74A22ECA" w14:textId="77777777" w:rsidR="00D15DC0" w:rsidRDefault="00000000">
      <w:pPr>
        <w:spacing w:after="115" w:line="259" w:lineRule="auto"/>
        <w:ind w:left="60" w:firstLine="0"/>
        <w:jc w:val="center"/>
      </w:pPr>
      <w:r>
        <w:t xml:space="preserve"> </w:t>
      </w:r>
    </w:p>
    <w:p w14:paraId="0CE9FCDD" w14:textId="77777777" w:rsidR="00D15DC0" w:rsidRDefault="00000000">
      <w:pPr>
        <w:spacing w:after="118" w:line="259" w:lineRule="auto"/>
        <w:ind w:left="60" w:firstLine="0"/>
        <w:jc w:val="center"/>
      </w:pPr>
      <w:r>
        <w:t xml:space="preserve"> </w:t>
      </w:r>
    </w:p>
    <w:p w14:paraId="079658F8" w14:textId="77777777" w:rsidR="00D15DC0" w:rsidRDefault="00000000">
      <w:pPr>
        <w:spacing w:after="115" w:line="259" w:lineRule="auto"/>
        <w:ind w:left="60" w:firstLine="0"/>
        <w:jc w:val="center"/>
      </w:pPr>
      <w:r>
        <w:t xml:space="preserve"> </w:t>
      </w:r>
    </w:p>
    <w:p w14:paraId="2DDFDBCA" w14:textId="77777777" w:rsidR="00D15DC0" w:rsidRDefault="00000000">
      <w:pPr>
        <w:spacing w:after="119" w:line="259" w:lineRule="auto"/>
        <w:ind w:left="2475"/>
      </w:pPr>
      <w:r>
        <w:t xml:space="preserve">WILLIAM JORGE BARFKNECHT </w:t>
      </w:r>
    </w:p>
    <w:p w14:paraId="7FFFA8F9" w14:textId="77777777" w:rsidR="00D15DC0" w:rsidRDefault="00000000">
      <w:pPr>
        <w:spacing w:after="115" w:line="259" w:lineRule="auto"/>
        <w:ind w:left="2259"/>
      </w:pPr>
      <w:r>
        <w:t xml:space="preserve">OAB/RS 128.146 – Assessor Jurídico </w:t>
      </w:r>
    </w:p>
    <w:p w14:paraId="0E025B6F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0B7A7849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74653C84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6ACF9667" w14:textId="77777777" w:rsidR="00D15DC0" w:rsidRDefault="00000000">
      <w:pPr>
        <w:spacing w:after="115" w:line="259" w:lineRule="auto"/>
        <w:ind w:left="-5"/>
      </w:pPr>
      <w:r>
        <w:t xml:space="preserve">Testemunhas: </w:t>
      </w:r>
    </w:p>
    <w:p w14:paraId="38C9D066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314CB0F2" w14:textId="77777777" w:rsidR="00D15DC0" w:rsidRDefault="00000000">
      <w:pPr>
        <w:spacing w:after="115" w:line="259" w:lineRule="auto"/>
        <w:ind w:left="0" w:firstLine="0"/>
        <w:jc w:val="left"/>
      </w:pPr>
      <w:r>
        <w:lastRenderedPageBreak/>
        <w:t xml:space="preserve"> </w:t>
      </w:r>
    </w:p>
    <w:p w14:paraId="662D1039" w14:textId="77777777" w:rsidR="00D15DC0" w:rsidRDefault="00000000">
      <w:pPr>
        <w:spacing w:after="118" w:line="259" w:lineRule="auto"/>
        <w:ind w:left="0" w:firstLine="0"/>
        <w:jc w:val="left"/>
      </w:pPr>
      <w:r>
        <w:t xml:space="preserve"> </w:t>
      </w:r>
    </w:p>
    <w:p w14:paraId="69D45284" w14:textId="77777777" w:rsidR="00D15DC0" w:rsidRDefault="00000000">
      <w:pPr>
        <w:spacing w:after="115" w:line="259" w:lineRule="auto"/>
        <w:ind w:left="-5"/>
      </w:pPr>
      <w:r>
        <w:t xml:space="preserve">Cristiane Piccoli </w:t>
      </w:r>
      <w:proofErr w:type="spellStart"/>
      <w:r>
        <w:t>Dalapria</w:t>
      </w:r>
      <w:proofErr w:type="spellEnd"/>
      <w:r>
        <w:t xml:space="preserve"> – </w:t>
      </w:r>
      <w:r w:rsidRPr="00EB034E">
        <w:rPr>
          <w:highlight w:val="black"/>
        </w:rPr>
        <w:t>CPF: 011.961.450-24</w:t>
      </w:r>
      <w:r>
        <w:t xml:space="preserve"> </w:t>
      </w:r>
    </w:p>
    <w:p w14:paraId="116E7CCE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56B69F0F" w14:textId="77777777" w:rsidR="00D15DC0" w:rsidRDefault="00000000">
      <w:pPr>
        <w:spacing w:after="115" w:line="259" w:lineRule="auto"/>
        <w:ind w:left="0" w:firstLine="0"/>
        <w:jc w:val="left"/>
      </w:pPr>
      <w:r>
        <w:t xml:space="preserve"> </w:t>
      </w:r>
    </w:p>
    <w:p w14:paraId="3700F371" w14:textId="77777777" w:rsidR="00D15DC0" w:rsidRDefault="00000000">
      <w:pPr>
        <w:spacing w:after="117" w:line="259" w:lineRule="auto"/>
        <w:ind w:left="0" w:firstLine="0"/>
        <w:jc w:val="left"/>
      </w:pPr>
      <w:r>
        <w:t xml:space="preserve"> </w:t>
      </w:r>
    </w:p>
    <w:p w14:paraId="3A880C98" w14:textId="77777777" w:rsidR="00D15DC0" w:rsidRDefault="00000000">
      <w:pPr>
        <w:spacing w:after="116" w:line="259" w:lineRule="auto"/>
        <w:ind w:left="0" w:firstLine="0"/>
        <w:jc w:val="left"/>
      </w:pPr>
      <w:r>
        <w:t xml:space="preserve"> </w:t>
      </w:r>
    </w:p>
    <w:p w14:paraId="1057F532" w14:textId="77777777" w:rsidR="00D15DC0" w:rsidRDefault="00000000">
      <w:pPr>
        <w:spacing w:line="259" w:lineRule="auto"/>
        <w:ind w:left="-5"/>
      </w:pPr>
      <w:r>
        <w:t xml:space="preserve">Cristiane F. </w:t>
      </w:r>
      <w:proofErr w:type="spellStart"/>
      <w:r>
        <w:t>Garcias</w:t>
      </w:r>
      <w:proofErr w:type="spellEnd"/>
      <w:r>
        <w:t xml:space="preserve"> Saudade – </w:t>
      </w:r>
      <w:r w:rsidRPr="00EB034E">
        <w:rPr>
          <w:highlight w:val="black"/>
        </w:rPr>
        <w:t>CPF: 009.610.380-98</w:t>
      </w:r>
      <w:r>
        <w:rPr>
          <w:rFonts w:ascii="Times New Roman" w:eastAsia="Times New Roman" w:hAnsi="Times New Roman" w:cs="Times New Roman"/>
        </w:rPr>
        <w:t xml:space="preserve"> </w:t>
      </w:r>
    </w:p>
    <w:sectPr w:rsidR="00D15DC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850" w:right="1696" w:bottom="1714" w:left="1702" w:header="708" w:footer="71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8A03A8" w14:textId="77777777" w:rsidR="00C9582F" w:rsidRDefault="00C9582F">
      <w:pPr>
        <w:spacing w:after="0" w:line="240" w:lineRule="auto"/>
      </w:pPr>
      <w:r>
        <w:separator/>
      </w:r>
    </w:p>
  </w:endnote>
  <w:endnote w:type="continuationSeparator" w:id="0">
    <w:p w14:paraId="56D7D84E" w14:textId="77777777" w:rsidR="00C9582F" w:rsidRDefault="00C958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E9B524" w14:textId="77777777" w:rsidR="00D15DC0" w:rsidRDefault="00000000">
    <w:pPr>
      <w:tabs>
        <w:tab w:val="right" w:pos="8509"/>
      </w:tabs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3FE6F5" w14:textId="77777777" w:rsidR="00D15DC0" w:rsidRDefault="00000000">
    <w:pPr>
      <w:tabs>
        <w:tab w:val="right" w:pos="8509"/>
      </w:tabs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0AE018" w14:textId="77777777" w:rsidR="00D15DC0" w:rsidRDefault="00000000">
    <w:pPr>
      <w:tabs>
        <w:tab w:val="right" w:pos="8509"/>
      </w:tabs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</w:rPr>
      <w:t xml:space="preserve"> </w:t>
    </w:r>
    <w:r>
      <w:rPr>
        <w:rFonts w:ascii="Times New Roman" w:eastAsia="Times New Roman" w:hAnsi="Times New Roman" w:cs="Times New Roman"/>
      </w:rPr>
      <w:tab/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</w:rPr>
      <w:t>1</w:t>
    </w:r>
    <w:r>
      <w:rPr>
        <w:rFonts w:ascii="Times New Roman" w:eastAsia="Times New Roman" w:hAnsi="Times New Roman" w:cs="Times New Roman"/>
      </w:rPr>
      <w:fldChar w:fldCharType="end"/>
    </w:r>
    <w:r>
      <w:rPr>
        <w:rFonts w:ascii="Times New Roman" w:eastAsia="Times New Roman" w:hAnsi="Times New Roman" w:cs="Times New Roman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985B1E" w14:textId="77777777" w:rsidR="00C9582F" w:rsidRDefault="00C9582F">
      <w:pPr>
        <w:spacing w:after="0" w:line="240" w:lineRule="auto"/>
      </w:pPr>
      <w:r>
        <w:separator/>
      </w:r>
    </w:p>
  </w:footnote>
  <w:footnote w:type="continuationSeparator" w:id="0">
    <w:p w14:paraId="2B157DB0" w14:textId="77777777" w:rsidR="00C9582F" w:rsidRDefault="00C958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DC9CF6" w14:textId="77777777" w:rsidR="00D15DC0" w:rsidRDefault="00000000">
    <w:pPr>
      <w:spacing w:after="0" w:line="259" w:lineRule="auto"/>
      <w:ind w:left="0" w:right="-56" w:firstLine="0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0" wp14:anchorId="79B34FB3" wp14:editId="6F057285">
          <wp:simplePos x="0" y="0"/>
          <wp:positionH relativeFrom="page">
            <wp:posOffset>3298825</wp:posOffset>
          </wp:positionH>
          <wp:positionV relativeFrom="page">
            <wp:posOffset>449580</wp:posOffset>
          </wp:positionV>
          <wp:extent cx="3171825" cy="1181100"/>
          <wp:effectExtent l="0" t="0" r="0" b="0"/>
          <wp:wrapSquare wrapText="bothSides"/>
          <wp:docPr id="11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1825" cy="1181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</w:p>
  <w:p w14:paraId="087E727F" w14:textId="77777777" w:rsidR="00D15DC0" w:rsidRDefault="00000000">
    <w:pPr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F8D40E" w14:textId="77777777" w:rsidR="00D15DC0" w:rsidRDefault="00000000">
    <w:pPr>
      <w:spacing w:after="0" w:line="259" w:lineRule="auto"/>
      <w:ind w:left="0" w:right="-56" w:firstLine="0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0" wp14:anchorId="3F07591E" wp14:editId="17F2B708">
          <wp:simplePos x="0" y="0"/>
          <wp:positionH relativeFrom="page">
            <wp:posOffset>3298825</wp:posOffset>
          </wp:positionH>
          <wp:positionV relativeFrom="page">
            <wp:posOffset>449580</wp:posOffset>
          </wp:positionV>
          <wp:extent cx="3171825" cy="1181100"/>
          <wp:effectExtent l="0" t="0" r="0" b="0"/>
          <wp:wrapSquare wrapText="bothSides"/>
          <wp:docPr id="1673660515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1825" cy="1181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</w:p>
  <w:p w14:paraId="0DEBE70B" w14:textId="77777777" w:rsidR="00D15DC0" w:rsidRDefault="00000000">
    <w:pPr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E30D04" w14:textId="77777777" w:rsidR="00D15DC0" w:rsidRDefault="00000000">
    <w:pPr>
      <w:spacing w:after="0" w:line="259" w:lineRule="auto"/>
      <w:ind w:left="0" w:right="-56" w:firstLine="0"/>
      <w:jc w:val="right"/>
    </w:pPr>
    <w:r>
      <w:rPr>
        <w:noProof/>
      </w:rPr>
      <w:drawing>
        <wp:anchor distT="0" distB="0" distL="114300" distR="114300" simplePos="0" relativeHeight="251660288" behindDoc="0" locked="0" layoutInCell="1" allowOverlap="0" wp14:anchorId="55646D4B" wp14:editId="08C1C9B7">
          <wp:simplePos x="0" y="0"/>
          <wp:positionH relativeFrom="page">
            <wp:posOffset>3298825</wp:posOffset>
          </wp:positionH>
          <wp:positionV relativeFrom="page">
            <wp:posOffset>449580</wp:posOffset>
          </wp:positionV>
          <wp:extent cx="3171825" cy="1181100"/>
          <wp:effectExtent l="0" t="0" r="0" b="0"/>
          <wp:wrapSquare wrapText="bothSides"/>
          <wp:docPr id="958513190" name="Picture 1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71825" cy="1181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eastAsia="Times New Roman" w:hAnsi="Times New Roman" w:cs="Times New Roman"/>
      </w:rPr>
      <w:t xml:space="preserve"> </w:t>
    </w:r>
  </w:p>
  <w:p w14:paraId="50773A74" w14:textId="77777777" w:rsidR="00D15DC0" w:rsidRDefault="00000000">
    <w:pPr>
      <w:spacing w:after="0" w:line="259" w:lineRule="auto"/>
      <w:ind w:left="0" w:firstLine="0"/>
      <w:jc w:val="left"/>
    </w:pPr>
    <w:r>
      <w:rPr>
        <w:rFonts w:ascii="Times New Roman" w:eastAsia="Times New Roman" w:hAnsi="Times New Roman" w:cs="Times New Roman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805A6D"/>
    <w:multiLevelType w:val="hybridMultilevel"/>
    <w:tmpl w:val="4F70D31C"/>
    <w:lvl w:ilvl="0" w:tplc="77ECFFD4">
      <w:start w:val="1"/>
      <w:numFmt w:val="upperRoman"/>
      <w:lvlText w:val="%1"/>
      <w:lvlJc w:val="left"/>
      <w:pPr>
        <w:ind w:left="2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8847E96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42690E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C845C4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0826B32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4E8CC0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2CB792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868734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FA6E8D4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9387539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5DC0"/>
    <w:rsid w:val="00C9582F"/>
    <w:rsid w:val="00D15DC0"/>
    <w:rsid w:val="00E82222"/>
    <w:rsid w:val="00EB0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382C1"/>
  <w15:docId w15:val="{2B4E90F3-4DF1-4F88-AA0C-884FAC4BC9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pt-B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3" w:line="360" w:lineRule="auto"/>
      <w:ind w:left="10" w:hanging="10"/>
      <w:jc w:val="both"/>
    </w:pPr>
    <w:rPr>
      <w:rFonts w:ascii="Arial" w:eastAsia="Arial" w:hAnsi="Arial" w:cs="Arial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after="115" w:line="259" w:lineRule="auto"/>
      <w:outlineLvl w:val="0"/>
    </w:pPr>
    <w:rPr>
      <w:rFonts w:ascii="Arial" w:eastAsia="Arial" w:hAnsi="Arial" w:cs="Arial"/>
      <w:b/>
      <w:color w:val="000000"/>
    </w:rPr>
  </w:style>
  <w:style w:type="paragraph" w:styleId="Ttulo2">
    <w:name w:val="heading 2"/>
    <w:next w:val="Normal"/>
    <w:link w:val="Ttulo2Char"/>
    <w:uiPriority w:val="9"/>
    <w:unhideWhenUsed/>
    <w:qFormat/>
    <w:pPr>
      <w:keepNext/>
      <w:keepLines/>
      <w:spacing w:after="114" w:line="259" w:lineRule="auto"/>
      <w:ind w:left="10" w:hanging="10"/>
      <w:outlineLvl w:val="1"/>
    </w:pPr>
    <w:rPr>
      <w:rFonts w:ascii="Arial" w:eastAsia="Arial" w:hAnsi="Arial" w:cs="Arial"/>
      <w:b/>
      <w:color w:val="000000"/>
      <w:u w:val="single" w:color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rPr>
      <w:rFonts w:ascii="Arial" w:eastAsia="Arial" w:hAnsi="Arial" w:cs="Arial"/>
      <w:b/>
      <w:color w:val="000000"/>
      <w:sz w:val="24"/>
    </w:rPr>
  </w:style>
  <w:style w:type="character" w:customStyle="1" w:styleId="Ttulo2Char">
    <w:name w:val="Título 2 Char"/>
    <w:link w:val="Ttulo2"/>
    <w:rPr>
      <w:rFonts w:ascii="Arial" w:eastAsia="Arial" w:hAnsi="Arial" w:cs="Arial"/>
      <w:b/>
      <w:color w:val="000000"/>
      <w:sz w:val="24"/>
      <w:u w:val="single"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1434</Words>
  <Characters>7744</Characters>
  <Application>Microsoft Office Word</Application>
  <DocSecurity>0</DocSecurity>
  <Lines>64</Lines>
  <Paragraphs>18</Paragraphs>
  <ScaleCrop>false</ScaleCrop>
  <Company/>
  <LinksUpToDate>false</LinksUpToDate>
  <CharactersWithSpaces>9160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Admin</cp:lastModifiedBy>
  <cp:revision>2</cp:revision>
  <dcterms:created xsi:type="dcterms:W3CDTF">2026-05-15T18:26:00Z</dcterms:created>
  <dcterms:modified xsi:type="dcterms:W3CDTF">2026-05-15T18:26:00Z</dcterms:modified>
</cp:coreProperties>
</file>