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30263582" w14:textId="77777777" w:rsidR="005A084F" w:rsidRPr="00046515" w:rsidRDefault="005A084F" w:rsidP="005A084F">
      <w:pPr>
        <w:pStyle w:val="PargrafodaLista"/>
        <w:spacing w:before="240" w:line="360" w:lineRule="auto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sz w:val="32"/>
          <w:szCs w:val="32"/>
        </w:rPr>
        <w:t>ANO 2019</w:t>
      </w:r>
    </w:p>
    <w:p w14:paraId="44DF868E" w14:textId="77777777" w:rsidR="005A084F" w:rsidRDefault="005A084F" w:rsidP="005A084F">
      <w:pPr>
        <w:pStyle w:val="PargrafodaLista"/>
        <w:spacing w:before="240" w:line="360" w:lineRule="auto"/>
        <w:ind w:left="-142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E39D69E" w14:textId="77777777" w:rsidR="005A084F" w:rsidRDefault="005A084F" w:rsidP="005A084F">
      <w:pPr>
        <w:pStyle w:val="PargrafodaLista"/>
        <w:spacing w:before="240" w:line="360" w:lineRule="auto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Pr="00046515">
        <w:rPr>
          <w:rFonts w:ascii="Arial" w:hAnsi="Arial" w:cs="Arial"/>
          <w:b/>
          <w:bCs/>
          <w:sz w:val="32"/>
          <w:szCs w:val="32"/>
        </w:rPr>
        <w:t>TERCEIRA FASE DA OBRA</w:t>
      </w:r>
    </w:p>
    <w:p w14:paraId="434C2F07" w14:textId="0CA4FAB4" w:rsidR="008413CA" w:rsidRPr="00046515" w:rsidRDefault="008413CA" w:rsidP="005A084F">
      <w:pPr>
        <w:pStyle w:val="PargrafodaLista"/>
        <w:spacing w:before="240" w:line="360" w:lineRule="auto"/>
        <w:ind w:left="-142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1BEB4DDB" w14:textId="77777777" w:rsidR="005A084F" w:rsidRPr="00682F41" w:rsidRDefault="005A084F" w:rsidP="005A084F">
      <w:pPr>
        <w:pStyle w:val="PargrafodaLista"/>
        <w:spacing w:before="240" w:line="360" w:lineRule="auto"/>
        <w:ind w:left="-142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D1697F6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TERMO DE RECEBIMRNTO PROVISÓRIO DA SEGUNDA FASE DA OBRA-</w:t>
      </w:r>
      <w:r w:rsidRPr="00046515">
        <w:rPr>
          <w:rFonts w:ascii="Arial" w:hAnsi="Arial" w:cs="Arial"/>
          <w:sz w:val="24"/>
          <w:szCs w:val="24"/>
        </w:rPr>
        <w:t xml:space="preserve"> assinado em 03 de setembro de 2019.</w:t>
      </w:r>
    </w:p>
    <w:p w14:paraId="56D08432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PORTARIA N° 043/2019</w:t>
      </w:r>
      <w:r w:rsidRPr="00046515">
        <w:rPr>
          <w:rFonts w:ascii="Arial" w:hAnsi="Arial" w:cs="Arial"/>
          <w:sz w:val="24"/>
          <w:szCs w:val="24"/>
        </w:rPr>
        <w:t>, que nomeia a comissão permanente de licitações para o exercício de 2019: Formada pelos servidores, Juliano Dias Furquim, Miria Regina Silveira de Jéssica de Oliveira Mota</w:t>
      </w:r>
    </w:p>
    <w:p w14:paraId="186C451D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EDITAL PUBLICADO EM 21/10/2019 NO DÁRIO DE CANOAS-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n° 01/2019.Licitação modalidade de tomada de preços, tipo menor preço, sob a forma de execução indireta e regime de empreitada por preço global, abertura dos envelopes de realizou no dia 04 de novembro de 2019.</w:t>
      </w:r>
    </w:p>
    <w:p w14:paraId="0CA41FF0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ENTREGA E ABERTURA DOS ENVELOPES: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Entregue 04 de novembro de 2019. Abertura em 04 de novembro de 2019, participaram duas empresas que não estavam presentes no dia da abertura sendo elas a Empresa IDEIA ENGENHARIA e TÉCNICA CONSTRUÇÕES LIMITADAS, sendo a Empresa IDEIA ENGENHARIA inabilitada, com a inabilitação abriu-se prazo de 05 dias úteis para apresentação de recurso(  a empresa IDEIA ENGENHARIA apresentou recurso que foi julgado e indeferido pela comissão de licitações, mantendo a inabilitação da Empresa IDEIA ENGENHARIA), a abertura do segundo envelope das propostas, foi no dia 11 de dezembro de 2019 ás 15 horas.</w:t>
      </w:r>
    </w:p>
    <w:p w14:paraId="0F69E8B9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PROPOSTA DA EMPRESA TECNICA CONSTRUÇÕES LIMITADAS-</w:t>
      </w:r>
      <w:r w:rsidRPr="00046515">
        <w:rPr>
          <w:rFonts w:ascii="Arial" w:hAnsi="Arial" w:cs="Arial"/>
          <w:sz w:val="24"/>
          <w:szCs w:val="24"/>
        </w:rPr>
        <w:t xml:space="preserve"> R$ 464.151.064.</w:t>
      </w:r>
    </w:p>
    <w:p w14:paraId="6D11ACF6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lastRenderedPageBreak/>
        <w:t>HOMOLOGAÇÃO:</w:t>
      </w:r>
      <w:r w:rsidRPr="00046515">
        <w:rPr>
          <w:rFonts w:ascii="Arial" w:hAnsi="Arial" w:cs="Arial"/>
          <w:sz w:val="24"/>
          <w:szCs w:val="24"/>
        </w:rPr>
        <w:t xml:space="preserve"> 18 de dezembro </w:t>
      </w:r>
    </w:p>
    <w:p w14:paraId="5A255C91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PUBLICADO NO JORNAL ESTAÇÃO:</w:t>
      </w:r>
      <w:r w:rsidRPr="00046515">
        <w:rPr>
          <w:rFonts w:ascii="Arial" w:hAnsi="Arial" w:cs="Arial"/>
          <w:sz w:val="24"/>
          <w:szCs w:val="24"/>
        </w:rPr>
        <w:t xml:space="preserve"> 20 de dezembro.</w:t>
      </w:r>
    </w:p>
    <w:p w14:paraId="665D029C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CONTRATO N° 009/2019:</w:t>
      </w:r>
      <w:r w:rsidRPr="00046515">
        <w:rPr>
          <w:rFonts w:ascii="Arial" w:hAnsi="Arial" w:cs="Arial"/>
          <w:sz w:val="24"/>
          <w:szCs w:val="24"/>
        </w:rPr>
        <w:t xml:space="preserve"> foi assinado no dia 19 de dezembro de 2019 e publicado no dia 10/01/2020.</w:t>
      </w:r>
    </w:p>
    <w:p w14:paraId="193A1602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TERMO DE RECEBIMENTO PROVISÓRIO DA 3 FASE-</w:t>
      </w:r>
      <w:r w:rsidRPr="00046515">
        <w:rPr>
          <w:rFonts w:ascii="Arial" w:hAnsi="Arial" w:cs="Arial"/>
          <w:sz w:val="24"/>
          <w:szCs w:val="24"/>
        </w:rPr>
        <w:t xml:space="preserve"> foi recebido em 07 de agosto de 2020.</w:t>
      </w:r>
    </w:p>
    <w:p w14:paraId="646AFD73" w14:textId="77777777" w:rsidR="005A084F" w:rsidRPr="008F377F" w:rsidRDefault="005A084F" w:rsidP="005A084F">
      <w:pPr>
        <w:spacing w:before="24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OFÍCIO ENVIADO PELA EMPRESA SOLIDEZ ENGENHARIA AO DIRETOR DA CÂMARA JULIANO FURQUIM-</w:t>
      </w:r>
      <w:r w:rsidRPr="00046515">
        <w:rPr>
          <w:rFonts w:ascii="Arial" w:hAnsi="Arial" w:cs="Arial"/>
          <w:sz w:val="24"/>
          <w:szCs w:val="24"/>
        </w:rPr>
        <w:t xml:space="preserve"> Em 19 de fevereiro de 2019, solicitando reajuste do contrato 005/2017 em virtude do mesmo, já ter decorrido 12 meses de sua execução desde sua assinatura, a qual foi em 29 de junho de 2017.</w:t>
      </w:r>
      <w:r>
        <w:rPr>
          <w:rFonts w:ascii="Arial" w:hAnsi="Arial" w:cs="Arial"/>
          <w:sz w:val="24"/>
          <w:szCs w:val="24"/>
        </w:rPr>
        <w:t xml:space="preserve"> </w:t>
      </w:r>
      <w:r w:rsidRPr="008F377F">
        <w:rPr>
          <w:rFonts w:ascii="Arial" w:hAnsi="Arial" w:cs="Arial"/>
          <w:b/>
          <w:bCs/>
          <w:i/>
          <w:iCs/>
          <w:sz w:val="24"/>
          <w:szCs w:val="24"/>
        </w:rPr>
        <w:t>Fls. 122.</w:t>
      </w:r>
    </w:p>
    <w:p w14:paraId="778A23DA" w14:textId="77777777" w:rsidR="005A084F" w:rsidRPr="00046515" w:rsidRDefault="005A084F" w:rsidP="005A08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RESPOSTA AO OFÍCIO ENVIADO PELA EMPRESA SOLIDEZ ENGENHARIA AO DIRETOR DA CÂMARA JULIANO FURQUIM-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Concedendo o reajuste mediante parecer do IGAM. (Apostila para o pagamento n° 001/2019, reajustando pelo IGPM o contrato 005/2017, pago o reajuste em 16/05/2019).</w:t>
      </w:r>
      <w:r>
        <w:rPr>
          <w:rFonts w:ascii="Arial" w:hAnsi="Arial" w:cs="Arial"/>
          <w:sz w:val="24"/>
          <w:szCs w:val="24"/>
        </w:rPr>
        <w:t xml:space="preserve"> </w:t>
      </w:r>
      <w:r w:rsidRPr="008F377F">
        <w:rPr>
          <w:rFonts w:ascii="Arial" w:hAnsi="Arial" w:cs="Arial"/>
          <w:b/>
          <w:bCs/>
          <w:i/>
          <w:iCs/>
          <w:sz w:val="24"/>
          <w:szCs w:val="24"/>
        </w:rPr>
        <w:t>Fls. 124 a 125.</w:t>
      </w:r>
    </w:p>
    <w:p w14:paraId="7C23172F" w14:textId="76403AD4" w:rsidR="00953629" w:rsidRDefault="00953629" w:rsidP="00220A74">
      <w:pPr>
        <w:spacing w:after="0"/>
      </w:pPr>
    </w:p>
    <w:sectPr w:rsidR="009536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C2D65"/>
    <w:rsid w:val="001D61CC"/>
    <w:rsid w:val="001E38F2"/>
    <w:rsid w:val="001E41F0"/>
    <w:rsid w:val="001F265B"/>
    <w:rsid w:val="001F792C"/>
    <w:rsid w:val="002155F1"/>
    <w:rsid w:val="00220A74"/>
    <w:rsid w:val="0023027B"/>
    <w:rsid w:val="00246E47"/>
    <w:rsid w:val="00277E9E"/>
    <w:rsid w:val="002925ED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879"/>
    <w:rsid w:val="00506E5B"/>
    <w:rsid w:val="00507E56"/>
    <w:rsid w:val="0051357B"/>
    <w:rsid w:val="00516996"/>
    <w:rsid w:val="005253C4"/>
    <w:rsid w:val="0053390F"/>
    <w:rsid w:val="00543949"/>
    <w:rsid w:val="005668B3"/>
    <w:rsid w:val="00567667"/>
    <w:rsid w:val="00580532"/>
    <w:rsid w:val="00581A29"/>
    <w:rsid w:val="005A061D"/>
    <w:rsid w:val="005A084F"/>
    <w:rsid w:val="005B090E"/>
    <w:rsid w:val="005B420E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3CA"/>
    <w:rsid w:val="00841BCD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A7113"/>
    <w:rsid w:val="00DC20FC"/>
    <w:rsid w:val="00DF4212"/>
    <w:rsid w:val="00DF55E5"/>
    <w:rsid w:val="00E13D43"/>
    <w:rsid w:val="00E35AF1"/>
    <w:rsid w:val="00E37BD9"/>
    <w:rsid w:val="00E45FF6"/>
    <w:rsid w:val="00E8162B"/>
    <w:rsid w:val="00EA3D79"/>
    <w:rsid w:val="00EB3398"/>
    <w:rsid w:val="00ED7714"/>
    <w:rsid w:val="00F13D33"/>
    <w:rsid w:val="00F2041E"/>
    <w:rsid w:val="00F33267"/>
    <w:rsid w:val="00F51790"/>
    <w:rsid w:val="00F81E3D"/>
    <w:rsid w:val="00F95DA0"/>
    <w:rsid w:val="00F97268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  <w:style w:type="paragraph" w:styleId="PargrafodaLista">
    <w:name w:val="List Paragraph"/>
    <w:basedOn w:val="Normal"/>
    <w:uiPriority w:val="34"/>
    <w:qFormat/>
    <w:rsid w:val="001C2D65"/>
    <w:pPr>
      <w:spacing w:after="160" w:line="259" w:lineRule="auto"/>
      <w:ind w:left="720"/>
      <w:contextualSpacing/>
    </w:pPr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185</cp:revision>
  <cp:lastPrinted>2023-08-29T12:25:00Z</cp:lastPrinted>
  <dcterms:created xsi:type="dcterms:W3CDTF">2012-12-14T11:59:00Z</dcterms:created>
  <dcterms:modified xsi:type="dcterms:W3CDTF">2023-08-31T16:49:00Z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