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9891E" w14:textId="77777777" w:rsidR="004535C2" w:rsidRPr="001E01AA" w:rsidRDefault="004535C2" w:rsidP="004535C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01AA">
        <w:rPr>
          <w:rFonts w:asciiTheme="minorHAnsi" w:hAnsiTheme="minorHAnsi" w:cstheme="minorHAnsi"/>
          <w:b/>
          <w:sz w:val="24"/>
          <w:szCs w:val="24"/>
        </w:rPr>
        <w:t>RELATÓRI</w:t>
      </w:r>
      <w:r w:rsidR="005F3B73" w:rsidRPr="001E01AA">
        <w:rPr>
          <w:rFonts w:asciiTheme="minorHAnsi" w:hAnsiTheme="minorHAnsi" w:cstheme="minorHAnsi"/>
          <w:b/>
          <w:sz w:val="24"/>
          <w:szCs w:val="24"/>
        </w:rPr>
        <w:t>O DE MONITORAMENTO DA GESTÃO EM SAÚDE - MGS</w:t>
      </w:r>
    </w:p>
    <w:p w14:paraId="7FBE1A36" w14:textId="376F33FA" w:rsidR="004535C2" w:rsidRPr="001E01AA" w:rsidRDefault="003F0F93" w:rsidP="004535C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2</w:t>
      </w:r>
      <w:r w:rsidR="00E27218">
        <w:rPr>
          <w:rFonts w:asciiTheme="minorHAnsi" w:hAnsiTheme="minorHAnsi" w:cstheme="minorHAnsi"/>
          <w:b/>
          <w:sz w:val="24"/>
          <w:szCs w:val="24"/>
        </w:rPr>
        <w:t>º QUADRIMESTRE DE 202</w:t>
      </w:r>
      <w:r w:rsidR="008C3A7E">
        <w:rPr>
          <w:rFonts w:asciiTheme="minorHAnsi" w:hAnsiTheme="minorHAnsi" w:cstheme="minorHAnsi"/>
          <w:b/>
          <w:sz w:val="24"/>
          <w:szCs w:val="24"/>
        </w:rPr>
        <w:t>2</w:t>
      </w:r>
    </w:p>
    <w:p w14:paraId="3B009369" w14:textId="181E0E3F" w:rsidR="004535C2" w:rsidRPr="001E01AA" w:rsidRDefault="004535C2" w:rsidP="004535C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01AA">
        <w:rPr>
          <w:rFonts w:asciiTheme="minorHAnsi" w:hAnsiTheme="minorHAnsi" w:cstheme="minorHAnsi"/>
          <w:b/>
          <w:sz w:val="24"/>
          <w:szCs w:val="24"/>
        </w:rPr>
        <w:t>AUDIÊNCIA</w:t>
      </w:r>
      <w:r w:rsidR="00F263AB" w:rsidRPr="001E01AA">
        <w:rPr>
          <w:rFonts w:asciiTheme="minorHAnsi" w:hAnsiTheme="minorHAnsi" w:cstheme="minorHAnsi"/>
          <w:b/>
          <w:sz w:val="24"/>
          <w:szCs w:val="24"/>
        </w:rPr>
        <w:t xml:space="preserve"> PÚBLICA REALIZADA </w:t>
      </w:r>
      <w:r w:rsidR="00F263AB" w:rsidRPr="003F734A">
        <w:rPr>
          <w:rFonts w:asciiTheme="minorHAnsi" w:hAnsiTheme="minorHAnsi" w:cstheme="minorHAnsi"/>
          <w:b/>
          <w:sz w:val="24"/>
          <w:szCs w:val="24"/>
        </w:rPr>
        <w:t>EM</w:t>
      </w:r>
      <w:r w:rsidR="008E14C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F0F93">
        <w:rPr>
          <w:rFonts w:asciiTheme="minorHAnsi" w:hAnsiTheme="minorHAnsi" w:cstheme="minorHAnsi"/>
          <w:b/>
          <w:sz w:val="24"/>
          <w:szCs w:val="24"/>
        </w:rPr>
        <w:t>26</w:t>
      </w:r>
      <w:r w:rsidR="003D218D">
        <w:rPr>
          <w:rFonts w:asciiTheme="minorHAnsi" w:hAnsiTheme="minorHAnsi" w:cstheme="minorHAnsi"/>
          <w:b/>
          <w:sz w:val="24"/>
          <w:szCs w:val="24"/>
        </w:rPr>
        <w:t>/</w:t>
      </w:r>
      <w:r w:rsidR="003F0F93">
        <w:rPr>
          <w:rFonts w:asciiTheme="minorHAnsi" w:hAnsiTheme="minorHAnsi" w:cstheme="minorHAnsi"/>
          <w:b/>
          <w:sz w:val="24"/>
          <w:szCs w:val="24"/>
        </w:rPr>
        <w:t>10</w:t>
      </w:r>
      <w:r w:rsidR="003D218D">
        <w:rPr>
          <w:rFonts w:asciiTheme="minorHAnsi" w:hAnsiTheme="minorHAnsi" w:cstheme="minorHAnsi"/>
          <w:b/>
          <w:sz w:val="24"/>
          <w:szCs w:val="24"/>
        </w:rPr>
        <w:t>/2022</w:t>
      </w:r>
    </w:p>
    <w:p w14:paraId="2023FE7C" w14:textId="77777777" w:rsidR="004535C2" w:rsidRPr="001E01AA" w:rsidRDefault="004535C2" w:rsidP="00FB3A25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1FE69EA2" w14:textId="77777777" w:rsidR="004535C2" w:rsidRPr="001E01AA" w:rsidRDefault="004535C2" w:rsidP="00FB3A25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1E01AA">
        <w:rPr>
          <w:rFonts w:asciiTheme="minorHAnsi" w:hAnsiTheme="minorHAnsi" w:cstheme="minorHAnsi"/>
          <w:sz w:val="24"/>
          <w:szCs w:val="24"/>
        </w:rPr>
        <w:t>APRESENTAÇÃO GERAL</w:t>
      </w:r>
    </w:p>
    <w:p w14:paraId="6D60808B" w14:textId="4E024CBB" w:rsidR="004535C2" w:rsidRPr="001E01AA" w:rsidRDefault="004535C2" w:rsidP="00FB3A2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01AA">
        <w:rPr>
          <w:rFonts w:asciiTheme="minorHAnsi" w:hAnsiTheme="minorHAnsi" w:cstheme="minorHAnsi"/>
          <w:sz w:val="24"/>
          <w:szCs w:val="24"/>
        </w:rPr>
        <w:tab/>
        <w:t xml:space="preserve">Em cumprimento </w:t>
      </w:r>
      <w:r w:rsidR="005F3B73" w:rsidRPr="001E01AA">
        <w:rPr>
          <w:rFonts w:asciiTheme="minorHAnsi" w:hAnsiTheme="minorHAnsi" w:cstheme="minorHAnsi"/>
          <w:sz w:val="24"/>
          <w:szCs w:val="24"/>
        </w:rPr>
        <w:t>a exigência de anexo da ata de Audiência Pública da apresentação do Relatório de Monitoramento da Gestão em Saúde – MGS</w:t>
      </w:r>
      <w:r w:rsidRPr="001E01AA">
        <w:rPr>
          <w:rFonts w:asciiTheme="minorHAnsi" w:hAnsiTheme="minorHAnsi" w:cstheme="minorHAnsi"/>
          <w:sz w:val="24"/>
          <w:szCs w:val="24"/>
        </w:rPr>
        <w:t xml:space="preserve">, apresentamos por meio deste documento o </w:t>
      </w:r>
      <w:r w:rsidR="005F3B73" w:rsidRPr="001E01AA">
        <w:rPr>
          <w:rFonts w:asciiTheme="minorHAnsi" w:hAnsiTheme="minorHAnsi" w:cstheme="minorHAnsi"/>
          <w:sz w:val="24"/>
          <w:szCs w:val="24"/>
        </w:rPr>
        <w:t>os dados referentes ao</w:t>
      </w:r>
      <w:r w:rsidR="00F263AB" w:rsidRPr="001E01AA">
        <w:rPr>
          <w:rFonts w:asciiTheme="minorHAnsi" w:hAnsiTheme="minorHAnsi" w:cstheme="minorHAnsi"/>
          <w:sz w:val="24"/>
          <w:szCs w:val="24"/>
        </w:rPr>
        <w:t xml:space="preserve"> </w:t>
      </w:r>
      <w:r w:rsidR="003F0F93">
        <w:rPr>
          <w:rFonts w:asciiTheme="minorHAnsi" w:hAnsiTheme="minorHAnsi" w:cstheme="minorHAnsi"/>
          <w:sz w:val="24"/>
          <w:szCs w:val="24"/>
        </w:rPr>
        <w:t>2</w:t>
      </w:r>
      <w:r w:rsidR="008C3A7E">
        <w:rPr>
          <w:rFonts w:asciiTheme="minorHAnsi" w:hAnsiTheme="minorHAnsi" w:cstheme="minorHAnsi"/>
          <w:sz w:val="24"/>
          <w:szCs w:val="24"/>
        </w:rPr>
        <w:t>º quadrimestre do exercício 2022</w:t>
      </w:r>
      <w:r w:rsidRPr="001E01AA">
        <w:rPr>
          <w:rFonts w:asciiTheme="minorHAnsi" w:hAnsiTheme="minorHAnsi" w:cstheme="minorHAnsi"/>
          <w:sz w:val="24"/>
          <w:szCs w:val="24"/>
        </w:rPr>
        <w:t>.</w:t>
      </w:r>
    </w:p>
    <w:p w14:paraId="2A305094" w14:textId="1C8794CF" w:rsidR="004535C2" w:rsidRPr="001E01AA" w:rsidRDefault="004535C2" w:rsidP="00FB3A2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01AA">
        <w:rPr>
          <w:rFonts w:asciiTheme="minorHAnsi" w:hAnsiTheme="minorHAnsi" w:cstheme="minorHAnsi"/>
          <w:sz w:val="24"/>
          <w:szCs w:val="24"/>
        </w:rPr>
        <w:tab/>
        <w:t xml:space="preserve">Os números apresentados são originários do </w:t>
      </w:r>
      <w:r w:rsidR="005F3B73" w:rsidRPr="001E01AA">
        <w:rPr>
          <w:rFonts w:asciiTheme="minorHAnsi" w:hAnsiTheme="minorHAnsi" w:cstheme="minorHAnsi"/>
          <w:sz w:val="24"/>
          <w:szCs w:val="24"/>
        </w:rPr>
        <w:t>RVE - Relatório de Validação e Encaminhamento entregue ao Tribunal de Contas do Estado do Rio Grande do Sul m</w:t>
      </w:r>
      <w:r w:rsidR="006248C9">
        <w:rPr>
          <w:rFonts w:asciiTheme="minorHAnsi" w:hAnsiTheme="minorHAnsi" w:cstheme="minorHAnsi"/>
          <w:sz w:val="24"/>
          <w:szCs w:val="24"/>
        </w:rPr>
        <w:t>e</w:t>
      </w:r>
      <w:r w:rsidR="00E27218">
        <w:rPr>
          <w:rFonts w:asciiTheme="minorHAnsi" w:hAnsiTheme="minorHAnsi" w:cstheme="minorHAnsi"/>
          <w:sz w:val="24"/>
          <w:szCs w:val="24"/>
        </w:rPr>
        <w:t xml:space="preserve">nsalmente, referente ao </w:t>
      </w:r>
      <w:r w:rsidR="003F0F93">
        <w:rPr>
          <w:rFonts w:asciiTheme="minorHAnsi" w:hAnsiTheme="minorHAnsi" w:cstheme="minorHAnsi"/>
          <w:sz w:val="24"/>
          <w:szCs w:val="24"/>
        </w:rPr>
        <w:t>segundo</w:t>
      </w:r>
      <w:r w:rsidR="0009202D">
        <w:rPr>
          <w:rFonts w:asciiTheme="minorHAnsi" w:hAnsiTheme="minorHAnsi" w:cstheme="minorHAnsi"/>
          <w:sz w:val="24"/>
          <w:szCs w:val="24"/>
        </w:rPr>
        <w:t xml:space="preserve"> quadrimestre</w:t>
      </w:r>
      <w:r w:rsidR="000E1A1D">
        <w:rPr>
          <w:rFonts w:asciiTheme="minorHAnsi" w:hAnsiTheme="minorHAnsi" w:cstheme="minorHAnsi"/>
          <w:sz w:val="24"/>
          <w:szCs w:val="24"/>
        </w:rPr>
        <w:t xml:space="preserve"> de 2022</w:t>
      </w:r>
      <w:r w:rsidR="005F3B73" w:rsidRPr="001E01AA">
        <w:rPr>
          <w:rFonts w:asciiTheme="minorHAnsi" w:hAnsiTheme="minorHAnsi" w:cstheme="minorHAnsi"/>
          <w:sz w:val="24"/>
          <w:szCs w:val="24"/>
        </w:rPr>
        <w:t xml:space="preserve">. </w:t>
      </w:r>
      <w:r w:rsidRPr="001E01AA">
        <w:rPr>
          <w:rFonts w:asciiTheme="minorHAnsi" w:hAnsiTheme="minorHAnsi" w:cstheme="minorHAnsi"/>
          <w:sz w:val="24"/>
          <w:szCs w:val="24"/>
        </w:rPr>
        <w:tab/>
      </w:r>
    </w:p>
    <w:p w14:paraId="1A900FD1" w14:textId="77777777" w:rsidR="004535C2" w:rsidRPr="001E01AA" w:rsidRDefault="004535C2" w:rsidP="00FB3A25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1E01AA">
        <w:rPr>
          <w:rFonts w:asciiTheme="minorHAnsi" w:hAnsiTheme="minorHAnsi" w:cstheme="minorHAnsi"/>
          <w:sz w:val="24"/>
          <w:szCs w:val="24"/>
        </w:rPr>
        <w:t>CONSIDERAÇÕES INICIAIS</w:t>
      </w:r>
    </w:p>
    <w:p w14:paraId="23BB746F" w14:textId="77777777" w:rsidR="004535C2" w:rsidRPr="001E01AA" w:rsidRDefault="004535C2" w:rsidP="00FB3A2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01AA">
        <w:rPr>
          <w:rFonts w:asciiTheme="minorHAnsi" w:hAnsiTheme="minorHAnsi" w:cstheme="minorHAnsi"/>
          <w:sz w:val="24"/>
          <w:szCs w:val="24"/>
        </w:rPr>
        <w:tab/>
      </w:r>
      <w:r w:rsidR="0066062D" w:rsidRPr="001E01AA">
        <w:rPr>
          <w:rFonts w:asciiTheme="minorHAnsi" w:hAnsiTheme="minorHAnsi" w:cstheme="minorHAnsi"/>
          <w:sz w:val="24"/>
          <w:szCs w:val="24"/>
        </w:rPr>
        <w:t>O relatório principal e que traz resumidamente os dados é o da Execução das Receitas e Despesas, porém além deste relatório, existem outros que complementam as informações apresentadas, como por exemplo, o relatório das conciliações bancárias e o descritivo das despesas com histórico</w:t>
      </w:r>
      <w:r w:rsidRPr="001E01AA">
        <w:rPr>
          <w:rFonts w:asciiTheme="minorHAnsi" w:hAnsiTheme="minorHAnsi" w:cstheme="minorHAnsi"/>
          <w:sz w:val="24"/>
          <w:szCs w:val="24"/>
        </w:rPr>
        <w:t>.</w:t>
      </w:r>
      <w:r w:rsidR="0066062D" w:rsidRPr="001E01AA">
        <w:rPr>
          <w:rFonts w:asciiTheme="minorHAnsi" w:hAnsiTheme="minorHAnsi" w:cstheme="minorHAnsi"/>
          <w:sz w:val="24"/>
          <w:szCs w:val="24"/>
        </w:rPr>
        <w:t xml:space="preserve"> </w:t>
      </w:r>
      <w:r w:rsidR="000C4A6F" w:rsidRPr="000C4A6F">
        <w:rPr>
          <w:rFonts w:asciiTheme="minorHAnsi" w:hAnsiTheme="minorHAnsi" w:cstheme="minorHAnsi"/>
          <w:sz w:val="24"/>
          <w:szCs w:val="24"/>
        </w:rPr>
        <w:t>O MGS é a ferramenta eletrônica estadual utilizada para monitorar a gestão em Saúde e gerenciar as informações relati</w:t>
      </w:r>
      <w:r w:rsidR="000C4A6F">
        <w:rPr>
          <w:rFonts w:asciiTheme="minorHAnsi" w:hAnsiTheme="minorHAnsi" w:cstheme="minorHAnsi"/>
          <w:sz w:val="24"/>
          <w:szCs w:val="24"/>
        </w:rPr>
        <w:t>vas à utilização dos recursos ﬁ</w:t>
      </w:r>
      <w:r w:rsidR="000C4A6F" w:rsidRPr="000C4A6F">
        <w:rPr>
          <w:rFonts w:asciiTheme="minorHAnsi" w:hAnsiTheme="minorHAnsi" w:cstheme="minorHAnsi"/>
          <w:sz w:val="24"/>
          <w:szCs w:val="24"/>
        </w:rPr>
        <w:t>nanceiros</w:t>
      </w:r>
      <w:r w:rsidR="000C4A6F">
        <w:rPr>
          <w:rFonts w:asciiTheme="minorHAnsi" w:hAnsiTheme="minorHAnsi" w:cstheme="minorHAnsi"/>
          <w:sz w:val="24"/>
          <w:szCs w:val="24"/>
        </w:rPr>
        <w:t>.</w:t>
      </w:r>
    </w:p>
    <w:p w14:paraId="696E7FF1" w14:textId="77777777" w:rsidR="004535C2" w:rsidRPr="001E01AA" w:rsidRDefault="004535C2" w:rsidP="004535C2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F2F348A" w14:textId="0191E572" w:rsidR="004535C2" w:rsidRDefault="00307E98" w:rsidP="00881312">
      <w:pPr>
        <w:spacing w:line="240" w:lineRule="auto"/>
        <w:ind w:left="-284" w:right="-285"/>
        <w:jc w:val="both"/>
        <w:rPr>
          <w:rFonts w:ascii="Arial" w:hAnsi="Arial" w:cs="Arial"/>
          <w:b/>
        </w:rPr>
      </w:pPr>
      <w:r w:rsidRPr="00307E98">
        <w:rPr>
          <w:rFonts w:ascii="Arial" w:hAnsi="Arial" w:cs="Arial"/>
          <w:b/>
        </w:rPr>
        <w:lastRenderedPageBreak/>
        <w:drawing>
          <wp:inline distT="0" distB="0" distL="0" distR="0" wp14:anchorId="551BED13" wp14:editId="27A5544F">
            <wp:extent cx="5749434" cy="5276850"/>
            <wp:effectExtent l="0" t="0" r="381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3090" cy="5280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F72DD" w14:textId="77777777" w:rsidR="004535C2" w:rsidRDefault="004535C2" w:rsidP="004535C2">
      <w:pPr>
        <w:spacing w:line="240" w:lineRule="auto"/>
        <w:jc w:val="both"/>
        <w:rPr>
          <w:rFonts w:ascii="Arial" w:hAnsi="Arial" w:cs="Arial"/>
          <w:b/>
        </w:rPr>
      </w:pPr>
    </w:p>
    <w:p w14:paraId="42E6753B" w14:textId="77777777" w:rsidR="00FB3A25" w:rsidRDefault="00FB3A25" w:rsidP="00881312">
      <w:pPr>
        <w:spacing w:line="360" w:lineRule="auto"/>
        <w:ind w:left="-426" w:firstLine="142"/>
        <w:jc w:val="center"/>
        <w:rPr>
          <w:rFonts w:cs="Calibri"/>
          <w:b/>
          <w:sz w:val="24"/>
          <w:szCs w:val="24"/>
        </w:rPr>
      </w:pPr>
    </w:p>
    <w:p w14:paraId="1E2C3652" w14:textId="77777777" w:rsidR="000D054F" w:rsidRPr="00E20FF9" w:rsidRDefault="000D054F" w:rsidP="00FB3A25">
      <w:pPr>
        <w:spacing w:line="360" w:lineRule="auto"/>
        <w:jc w:val="center"/>
        <w:rPr>
          <w:rFonts w:cs="Calibri"/>
          <w:b/>
          <w:sz w:val="24"/>
          <w:szCs w:val="24"/>
        </w:rPr>
      </w:pPr>
      <w:r w:rsidRPr="00E20FF9">
        <w:rPr>
          <w:rFonts w:cs="Calibri"/>
          <w:b/>
          <w:sz w:val="24"/>
          <w:szCs w:val="24"/>
        </w:rPr>
        <w:t>CON</w:t>
      </w:r>
      <w:r w:rsidR="007F7E05" w:rsidRPr="00E20FF9">
        <w:rPr>
          <w:rFonts w:cs="Calibri"/>
          <w:b/>
          <w:sz w:val="24"/>
          <w:szCs w:val="24"/>
        </w:rPr>
        <w:t>SIDERAÇÕES FINAIS</w:t>
      </w:r>
    </w:p>
    <w:p w14:paraId="212CB21F" w14:textId="393122FF" w:rsidR="000D054F" w:rsidRPr="00E20FF9" w:rsidRDefault="007F7E05" w:rsidP="00FB3A25">
      <w:pPr>
        <w:spacing w:line="360" w:lineRule="auto"/>
        <w:jc w:val="both"/>
        <w:rPr>
          <w:rFonts w:cs="Calibri"/>
          <w:sz w:val="24"/>
          <w:szCs w:val="24"/>
        </w:rPr>
      </w:pPr>
      <w:r w:rsidRPr="00E20FF9">
        <w:rPr>
          <w:rFonts w:cs="Calibri"/>
          <w:sz w:val="24"/>
          <w:szCs w:val="24"/>
        </w:rPr>
        <w:tab/>
        <w:t>A Rece</w:t>
      </w:r>
      <w:r w:rsidR="008D62D9">
        <w:rPr>
          <w:rFonts w:cs="Calibri"/>
          <w:sz w:val="24"/>
          <w:szCs w:val="24"/>
        </w:rPr>
        <w:t>ita total arrecadada no</w:t>
      </w:r>
      <w:r w:rsidR="003F0F93">
        <w:rPr>
          <w:rFonts w:cs="Calibri"/>
          <w:sz w:val="24"/>
          <w:szCs w:val="24"/>
        </w:rPr>
        <w:t xml:space="preserve"> segundo</w:t>
      </w:r>
      <w:r w:rsidR="00881312">
        <w:rPr>
          <w:rFonts w:cs="Calibri"/>
          <w:sz w:val="24"/>
          <w:szCs w:val="24"/>
        </w:rPr>
        <w:t xml:space="preserve"> quadrimestre</w:t>
      </w:r>
      <w:r w:rsidR="00D05C4A">
        <w:rPr>
          <w:rFonts w:cs="Calibri"/>
          <w:sz w:val="24"/>
          <w:szCs w:val="24"/>
        </w:rPr>
        <w:t xml:space="preserve"> de 2022</w:t>
      </w:r>
      <w:r w:rsidRPr="00E20FF9">
        <w:rPr>
          <w:rFonts w:cs="Calibri"/>
          <w:sz w:val="24"/>
          <w:szCs w:val="24"/>
        </w:rPr>
        <w:t xml:space="preserve"> referente às fontes de recursos vinculadas à Saúde foi de R$ </w:t>
      </w:r>
      <w:r w:rsidR="003F0F93">
        <w:rPr>
          <w:rFonts w:cs="Calibri"/>
          <w:sz w:val="24"/>
          <w:szCs w:val="24"/>
        </w:rPr>
        <w:t>9.025.482,42</w:t>
      </w:r>
      <w:r w:rsidRPr="00E20FF9">
        <w:rPr>
          <w:rFonts w:cs="Calibri"/>
          <w:sz w:val="24"/>
          <w:szCs w:val="24"/>
        </w:rPr>
        <w:t>, s</w:t>
      </w:r>
      <w:r w:rsidR="0009202D">
        <w:rPr>
          <w:rFonts w:cs="Calibri"/>
          <w:sz w:val="24"/>
          <w:szCs w:val="24"/>
        </w:rPr>
        <w:t xml:space="preserve">endo deste valor R$ </w:t>
      </w:r>
      <w:r w:rsidR="003F0F93">
        <w:rPr>
          <w:rFonts w:cs="Calibri"/>
          <w:sz w:val="24"/>
          <w:szCs w:val="24"/>
        </w:rPr>
        <w:t>6.896.441,51</w:t>
      </w:r>
      <w:r w:rsidR="000A4B9F">
        <w:rPr>
          <w:rFonts w:cs="Calibri"/>
          <w:sz w:val="24"/>
          <w:szCs w:val="24"/>
        </w:rPr>
        <w:t xml:space="preserve"> </w:t>
      </w:r>
      <w:r w:rsidRPr="00E20FF9">
        <w:rPr>
          <w:rFonts w:cs="Calibri"/>
          <w:sz w:val="24"/>
          <w:szCs w:val="24"/>
        </w:rPr>
        <w:t xml:space="preserve">oriundos da esfera Municipal, R$ </w:t>
      </w:r>
      <w:r w:rsidR="003F0F93">
        <w:rPr>
          <w:rFonts w:cs="Calibri"/>
          <w:sz w:val="24"/>
          <w:szCs w:val="24"/>
        </w:rPr>
        <w:t>230.544,04</w:t>
      </w:r>
      <w:r w:rsidR="00D05C4A">
        <w:rPr>
          <w:rFonts w:cs="Calibri"/>
          <w:sz w:val="24"/>
          <w:szCs w:val="24"/>
        </w:rPr>
        <w:t xml:space="preserve"> </w:t>
      </w:r>
      <w:r w:rsidRPr="00E20FF9">
        <w:rPr>
          <w:rFonts w:cs="Calibri"/>
          <w:sz w:val="24"/>
          <w:szCs w:val="24"/>
        </w:rPr>
        <w:t xml:space="preserve">da esfera Estadual e R$ </w:t>
      </w:r>
      <w:r w:rsidR="003F0F93">
        <w:rPr>
          <w:rFonts w:cs="Calibri"/>
          <w:sz w:val="24"/>
          <w:szCs w:val="24"/>
        </w:rPr>
        <w:t>1.898.496,87</w:t>
      </w:r>
      <w:r w:rsidRPr="00E20FF9">
        <w:rPr>
          <w:rFonts w:cs="Calibri"/>
          <w:sz w:val="24"/>
          <w:szCs w:val="24"/>
        </w:rPr>
        <w:t xml:space="preserve"> da esfera Federal. Já as despesas totais foram de R$ </w:t>
      </w:r>
      <w:r w:rsidR="003F0F93">
        <w:rPr>
          <w:rFonts w:cs="Calibri"/>
          <w:sz w:val="24"/>
          <w:szCs w:val="24"/>
        </w:rPr>
        <w:t>8.759.415,77</w:t>
      </w:r>
      <w:r w:rsidR="008D62D9">
        <w:rPr>
          <w:rFonts w:cs="Calibri"/>
          <w:sz w:val="24"/>
          <w:szCs w:val="24"/>
        </w:rPr>
        <w:t xml:space="preserve">, sendo R$ </w:t>
      </w:r>
      <w:r w:rsidR="003F0F93">
        <w:rPr>
          <w:rFonts w:cs="Calibri"/>
          <w:sz w:val="24"/>
          <w:szCs w:val="24"/>
        </w:rPr>
        <w:t>6.895.198,80</w:t>
      </w:r>
      <w:r w:rsidR="00AB099A">
        <w:rPr>
          <w:rFonts w:cs="Calibri"/>
          <w:sz w:val="24"/>
          <w:szCs w:val="24"/>
        </w:rPr>
        <w:t xml:space="preserve"> </w:t>
      </w:r>
      <w:r w:rsidR="008D62D9">
        <w:rPr>
          <w:rFonts w:cs="Calibri"/>
          <w:sz w:val="24"/>
          <w:szCs w:val="24"/>
        </w:rPr>
        <w:t xml:space="preserve">Municipais, R$ </w:t>
      </w:r>
      <w:r w:rsidR="003F0F93">
        <w:rPr>
          <w:rFonts w:cs="Calibri"/>
          <w:sz w:val="24"/>
          <w:szCs w:val="24"/>
        </w:rPr>
        <w:t>324.840,66</w:t>
      </w:r>
      <w:r w:rsidR="00AB099A">
        <w:rPr>
          <w:rFonts w:cs="Calibri"/>
          <w:sz w:val="24"/>
          <w:szCs w:val="24"/>
        </w:rPr>
        <w:t xml:space="preserve"> </w:t>
      </w:r>
      <w:r w:rsidR="008D62D9">
        <w:rPr>
          <w:rFonts w:cs="Calibri"/>
          <w:sz w:val="24"/>
          <w:szCs w:val="24"/>
        </w:rPr>
        <w:t xml:space="preserve">Estaduais e R$ </w:t>
      </w:r>
      <w:r w:rsidR="003F0F93">
        <w:rPr>
          <w:rFonts w:cs="Calibri"/>
          <w:sz w:val="24"/>
          <w:szCs w:val="24"/>
        </w:rPr>
        <w:t>1.539.376,31</w:t>
      </w:r>
      <w:r w:rsidRPr="00E20FF9">
        <w:rPr>
          <w:rFonts w:cs="Calibri"/>
          <w:sz w:val="24"/>
          <w:szCs w:val="24"/>
        </w:rPr>
        <w:t xml:space="preserve"> Federais.</w:t>
      </w:r>
    </w:p>
    <w:p w14:paraId="4ABA09EE" w14:textId="6B4ACBC5" w:rsidR="00FB3A25" w:rsidRDefault="007F7E05" w:rsidP="00FB3A2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F734A">
        <w:rPr>
          <w:rFonts w:cs="Calibri"/>
          <w:sz w:val="24"/>
          <w:szCs w:val="24"/>
        </w:rPr>
        <w:lastRenderedPageBreak/>
        <w:tab/>
      </w:r>
      <w:r w:rsidR="00AB099A" w:rsidRPr="003F734A">
        <w:rPr>
          <w:rFonts w:asciiTheme="minorHAnsi" w:hAnsiTheme="minorHAnsi" w:cstheme="minorHAnsi"/>
          <w:sz w:val="24"/>
          <w:szCs w:val="24"/>
        </w:rPr>
        <w:t>O valor</w:t>
      </w:r>
      <w:r w:rsidR="00520756" w:rsidRPr="003F734A">
        <w:rPr>
          <w:rFonts w:asciiTheme="minorHAnsi" w:hAnsiTheme="minorHAnsi" w:cstheme="minorHAnsi"/>
          <w:sz w:val="24"/>
          <w:szCs w:val="24"/>
        </w:rPr>
        <w:t xml:space="preserve"> na data de </w:t>
      </w:r>
      <w:r w:rsidR="003F0F93">
        <w:rPr>
          <w:rFonts w:asciiTheme="minorHAnsi" w:hAnsiTheme="minorHAnsi" w:cstheme="minorHAnsi"/>
          <w:sz w:val="24"/>
          <w:szCs w:val="24"/>
        </w:rPr>
        <w:t>31</w:t>
      </w:r>
      <w:r w:rsidR="00881312">
        <w:rPr>
          <w:rFonts w:asciiTheme="minorHAnsi" w:hAnsiTheme="minorHAnsi" w:cstheme="minorHAnsi"/>
          <w:sz w:val="24"/>
          <w:szCs w:val="24"/>
        </w:rPr>
        <w:t>/0</w:t>
      </w:r>
      <w:r w:rsidR="003F0F93">
        <w:rPr>
          <w:rFonts w:asciiTheme="minorHAnsi" w:hAnsiTheme="minorHAnsi" w:cstheme="minorHAnsi"/>
          <w:sz w:val="24"/>
          <w:szCs w:val="24"/>
        </w:rPr>
        <w:t>8</w:t>
      </w:r>
      <w:r w:rsidR="00881312">
        <w:rPr>
          <w:rFonts w:asciiTheme="minorHAnsi" w:hAnsiTheme="minorHAnsi" w:cstheme="minorHAnsi"/>
          <w:sz w:val="24"/>
          <w:szCs w:val="24"/>
        </w:rPr>
        <w:t>/2022</w:t>
      </w:r>
      <w:r w:rsidR="00550D22" w:rsidRPr="003F734A">
        <w:rPr>
          <w:rFonts w:asciiTheme="minorHAnsi" w:hAnsiTheme="minorHAnsi" w:cstheme="minorHAnsi"/>
          <w:sz w:val="24"/>
          <w:szCs w:val="24"/>
        </w:rPr>
        <w:t xml:space="preserve"> na fonte de recurso </w:t>
      </w:r>
      <w:r w:rsidR="003F0F93">
        <w:rPr>
          <w:rFonts w:asciiTheme="minorHAnsi" w:hAnsiTheme="minorHAnsi" w:cstheme="minorHAnsi"/>
          <w:sz w:val="24"/>
          <w:szCs w:val="24"/>
        </w:rPr>
        <w:t>20.513,07</w:t>
      </w:r>
      <w:r w:rsidR="00520756" w:rsidRPr="003F734A">
        <w:rPr>
          <w:rFonts w:asciiTheme="minorHAnsi" w:hAnsiTheme="minorHAnsi" w:cstheme="minorHAnsi"/>
          <w:sz w:val="24"/>
          <w:szCs w:val="24"/>
        </w:rPr>
        <w:t xml:space="preserve"> é referente </w:t>
      </w:r>
      <w:r w:rsidR="00550D22" w:rsidRPr="003F734A">
        <w:rPr>
          <w:rFonts w:asciiTheme="minorHAnsi" w:hAnsiTheme="minorHAnsi" w:cstheme="minorHAnsi"/>
          <w:sz w:val="24"/>
          <w:szCs w:val="24"/>
        </w:rPr>
        <w:t>à</w:t>
      </w:r>
      <w:r w:rsidR="00AB099A" w:rsidRPr="003F734A">
        <w:rPr>
          <w:rFonts w:asciiTheme="minorHAnsi" w:hAnsiTheme="minorHAnsi" w:cstheme="minorHAnsi"/>
          <w:sz w:val="24"/>
          <w:szCs w:val="24"/>
        </w:rPr>
        <w:t>s</w:t>
      </w:r>
      <w:r w:rsidR="00550D22" w:rsidRPr="003F734A">
        <w:rPr>
          <w:rFonts w:asciiTheme="minorHAnsi" w:hAnsiTheme="minorHAnsi" w:cstheme="minorHAnsi"/>
          <w:sz w:val="24"/>
          <w:szCs w:val="24"/>
        </w:rPr>
        <w:t xml:space="preserve"> </w:t>
      </w:r>
      <w:r w:rsidR="003F734A" w:rsidRPr="003F734A">
        <w:rPr>
          <w:rFonts w:asciiTheme="minorHAnsi" w:hAnsiTheme="minorHAnsi" w:cstheme="minorHAnsi"/>
          <w:sz w:val="24"/>
          <w:szCs w:val="24"/>
        </w:rPr>
        <w:t>Portarias que</w:t>
      </w:r>
      <w:r w:rsidR="00520756" w:rsidRPr="003F734A">
        <w:rPr>
          <w:rFonts w:asciiTheme="minorHAnsi" w:hAnsiTheme="minorHAnsi" w:cstheme="minorHAnsi"/>
          <w:sz w:val="24"/>
          <w:szCs w:val="24"/>
        </w:rPr>
        <w:t xml:space="preserve"> se destinam ao</w:t>
      </w:r>
      <w:r w:rsidR="00550D22" w:rsidRPr="003F734A">
        <w:rPr>
          <w:rFonts w:asciiTheme="minorHAnsi" w:hAnsiTheme="minorHAnsi" w:cstheme="minorHAnsi"/>
          <w:sz w:val="24"/>
          <w:szCs w:val="24"/>
        </w:rPr>
        <w:t xml:space="preserve"> enfrentamento da emergência de saúde nacional, coronavírus (COVID-19), por</w:t>
      </w:r>
      <w:r w:rsidR="00FB3A25" w:rsidRPr="003F734A">
        <w:rPr>
          <w:rFonts w:asciiTheme="minorHAnsi" w:hAnsiTheme="minorHAnsi" w:cstheme="minorHAnsi"/>
          <w:sz w:val="24"/>
          <w:szCs w:val="24"/>
        </w:rPr>
        <w:t xml:space="preserve"> meio de crédito extraordinário</w:t>
      </w:r>
      <w:r w:rsidR="00322386" w:rsidRPr="003F734A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E1BD1EA" w14:textId="3ACCA8A5" w:rsidR="000E1A1D" w:rsidRPr="003F734A" w:rsidRDefault="000E1A1D" w:rsidP="00FB3A2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>O saldo no recurso 4292 R$ 6</w:t>
      </w:r>
      <w:r w:rsidR="003F0F93">
        <w:rPr>
          <w:rFonts w:asciiTheme="minorHAnsi" w:hAnsiTheme="minorHAnsi" w:cstheme="minorHAnsi"/>
          <w:sz w:val="24"/>
          <w:szCs w:val="24"/>
        </w:rPr>
        <w:t>6</w:t>
      </w:r>
      <w:r>
        <w:rPr>
          <w:rFonts w:asciiTheme="minorHAnsi" w:hAnsiTheme="minorHAnsi" w:cstheme="minorHAnsi"/>
          <w:sz w:val="24"/>
          <w:szCs w:val="24"/>
        </w:rPr>
        <w:t>.</w:t>
      </w:r>
      <w:r w:rsidR="003F0F93">
        <w:rPr>
          <w:rFonts w:asciiTheme="minorHAnsi" w:hAnsiTheme="minorHAnsi" w:cstheme="minorHAnsi"/>
          <w:sz w:val="24"/>
          <w:szCs w:val="24"/>
        </w:rPr>
        <w:t>135,85</w:t>
      </w:r>
      <w:r>
        <w:rPr>
          <w:rFonts w:asciiTheme="minorHAnsi" w:hAnsiTheme="minorHAnsi" w:cstheme="minorHAnsi"/>
          <w:sz w:val="24"/>
          <w:szCs w:val="24"/>
        </w:rPr>
        <w:t xml:space="preserve"> sendo R$ 4.852,75 saldo já existente na conta </w:t>
      </w:r>
      <w:r w:rsidR="003F0F93">
        <w:rPr>
          <w:rFonts w:asciiTheme="minorHAnsi" w:hAnsiTheme="minorHAnsi" w:cstheme="minorHAnsi"/>
          <w:sz w:val="24"/>
          <w:szCs w:val="24"/>
        </w:rPr>
        <w:t>e R</w:t>
      </w:r>
      <w:r>
        <w:rPr>
          <w:rFonts w:asciiTheme="minorHAnsi" w:hAnsiTheme="minorHAnsi" w:cstheme="minorHAnsi"/>
          <w:sz w:val="24"/>
          <w:szCs w:val="24"/>
        </w:rPr>
        <w:t xml:space="preserve">$ 60.000,00 que </w:t>
      </w:r>
      <w:r w:rsidR="003F0F93">
        <w:rPr>
          <w:rFonts w:asciiTheme="minorHAnsi" w:hAnsiTheme="minorHAnsi" w:cstheme="minorHAnsi"/>
          <w:sz w:val="24"/>
          <w:szCs w:val="24"/>
        </w:rPr>
        <w:t xml:space="preserve">entrou no </w:t>
      </w:r>
      <w:r>
        <w:rPr>
          <w:rFonts w:asciiTheme="minorHAnsi" w:hAnsiTheme="minorHAnsi" w:cstheme="minorHAnsi"/>
          <w:sz w:val="24"/>
          <w:szCs w:val="24"/>
        </w:rPr>
        <w:t xml:space="preserve"> 1º quadrimestre de 2022, referente a emenda parlamentar SES/RS </w:t>
      </w:r>
      <w:r w:rsidR="009424B7">
        <w:rPr>
          <w:rFonts w:asciiTheme="minorHAnsi" w:hAnsiTheme="minorHAnsi" w:cstheme="minorHAnsi"/>
          <w:sz w:val="24"/>
          <w:szCs w:val="24"/>
        </w:rPr>
        <w:t xml:space="preserve"> 74/2022  - EP 107 </w:t>
      </w:r>
      <w:r>
        <w:rPr>
          <w:rFonts w:asciiTheme="minorHAnsi" w:hAnsiTheme="minorHAnsi" w:cstheme="minorHAnsi"/>
          <w:sz w:val="24"/>
          <w:szCs w:val="24"/>
        </w:rPr>
        <w:t>para aquisição de veículos</w:t>
      </w:r>
      <w:r w:rsidR="003F0F93">
        <w:rPr>
          <w:rFonts w:asciiTheme="minorHAnsi" w:hAnsiTheme="minorHAnsi" w:cstheme="minorHAnsi"/>
          <w:sz w:val="24"/>
          <w:szCs w:val="24"/>
        </w:rPr>
        <w:t xml:space="preserve"> e </w:t>
      </w:r>
      <w:r w:rsidR="003F0F93" w:rsidRPr="003F0F93">
        <w:rPr>
          <w:rFonts w:asciiTheme="minorHAnsi" w:hAnsiTheme="minorHAnsi" w:cstheme="minorHAnsi"/>
          <w:sz w:val="24"/>
          <w:szCs w:val="24"/>
        </w:rPr>
        <w:t xml:space="preserve"> R$ 1.283,10 de rendimentos de aplicação financeira</w:t>
      </w:r>
      <w:r w:rsidR="003F0F93">
        <w:rPr>
          <w:rFonts w:asciiTheme="minorHAnsi" w:hAnsiTheme="minorHAnsi" w:cstheme="minorHAnsi"/>
          <w:sz w:val="24"/>
          <w:szCs w:val="24"/>
        </w:rPr>
        <w:t>.</w:t>
      </w:r>
    </w:p>
    <w:p w14:paraId="6C50F1C5" w14:textId="77777777" w:rsidR="00520756" w:rsidRPr="003F734A" w:rsidRDefault="00520756" w:rsidP="00FB3A2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F734A">
        <w:rPr>
          <w:rFonts w:asciiTheme="minorHAnsi" w:hAnsiTheme="minorHAnsi" w:cstheme="minorHAnsi"/>
          <w:sz w:val="24"/>
          <w:szCs w:val="24"/>
        </w:rPr>
        <w:tab/>
        <w:t xml:space="preserve">O saldo apresentado na fonte de recurso 4505 se refere às propostas cadastradas no Fundo Nacional de Saúde destinadas a compras de materiais e equipamentos permanentes. Já o saldo de R$ </w:t>
      </w:r>
      <w:r w:rsidR="003F734A" w:rsidRPr="003F734A">
        <w:rPr>
          <w:rFonts w:asciiTheme="minorHAnsi" w:hAnsiTheme="minorHAnsi" w:cstheme="minorHAnsi"/>
          <w:sz w:val="24"/>
          <w:szCs w:val="24"/>
        </w:rPr>
        <w:t>43,00</w:t>
      </w:r>
      <w:r w:rsidRPr="003F734A">
        <w:rPr>
          <w:rFonts w:asciiTheme="minorHAnsi" w:hAnsiTheme="minorHAnsi" w:cstheme="minorHAnsi"/>
          <w:sz w:val="24"/>
          <w:szCs w:val="24"/>
        </w:rPr>
        <w:t xml:space="preserve"> da fonte de recurso 4507 é</w:t>
      </w:r>
      <w:r w:rsidR="001E01AA" w:rsidRPr="003F734A">
        <w:rPr>
          <w:rFonts w:asciiTheme="minorHAnsi" w:hAnsiTheme="minorHAnsi" w:cstheme="minorHAnsi"/>
          <w:sz w:val="24"/>
          <w:szCs w:val="24"/>
        </w:rPr>
        <w:t xml:space="preserve"> o valor </w:t>
      </w:r>
      <w:r w:rsidR="00322386" w:rsidRPr="003F734A">
        <w:rPr>
          <w:rFonts w:asciiTheme="minorHAnsi" w:hAnsiTheme="minorHAnsi" w:cstheme="minorHAnsi"/>
          <w:sz w:val="24"/>
          <w:szCs w:val="24"/>
        </w:rPr>
        <w:t>remanescente da</w:t>
      </w:r>
      <w:r w:rsidR="001E01AA" w:rsidRPr="003F734A">
        <w:rPr>
          <w:rFonts w:asciiTheme="minorHAnsi" w:hAnsiTheme="minorHAnsi" w:cstheme="minorHAnsi"/>
          <w:sz w:val="24"/>
          <w:szCs w:val="24"/>
        </w:rPr>
        <w:t xml:space="preserve"> aquisição de equipamento e material permanente do Programa de Cont</w:t>
      </w:r>
      <w:r w:rsidR="00322386" w:rsidRPr="003F734A">
        <w:rPr>
          <w:rFonts w:asciiTheme="minorHAnsi" w:hAnsiTheme="minorHAnsi" w:cstheme="minorHAnsi"/>
          <w:sz w:val="24"/>
          <w:szCs w:val="24"/>
        </w:rPr>
        <w:t>role das Zoonoses, ou seja, a</w:t>
      </w:r>
      <w:r w:rsidR="001E01AA" w:rsidRPr="003F734A">
        <w:rPr>
          <w:rFonts w:asciiTheme="minorHAnsi" w:hAnsiTheme="minorHAnsi" w:cstheme="minorHAnsi"/>
          <w:sz w:val="24"/>
          <w:szCs w:val="24"/>
        </w:rPr>
        <w:t xml:space="preserve"> aquisição do castramóvel, que em </w:t>
      </w:r>
      <w:r w:rsidR="00322386" w:rsidRPr="003F734A">
        <w:rPr>
          <w:rFonts w:asciiTheme="minorHAnsi" w:hAnsiTheme="minorHAnsi" w:cstheme="minorHAnsi"/>
          <w:sz w:val="24"/>
          <w:szCs w:val="24"/>
        </w:rPr>
        <w:t>18/06</w:t>
      </w:r>
      <w:r w:rsidR="001E01AA" w:rsidRPr="003F734A">
        <w:rPr>
          <w:rFonts w:asciiTheme="minorHAnsi" w:hAnsiTheme="minorHAnsi" w:cstheme="minorHAnsi"/>
          <w:sz w:val="24"/>
          <w:szCs w:val="24"/>
        </w:rPr>
        <w:t xml:space="preserve">/2020 </w:t>
      </w:r>
      <w:r w:rsidR="00322386" w:rsidRPr="003F734A">
        <w:rPr>
          <w:rFonts w:asciiTheme="minorHAnsi" w:hAnsiTheme="minorHAnsi" w:cstheme="minorHAnsi"/>
          <w:sz w:val="24"/>
          <w:szCs w:val="24"/>
        </w:rPr>
        <w:t>foi pago</w:t>
      </w:r>
      <w:r w:rsidR="001E01AA" w:rsidRPr="003F734A">
        <w:rPr>
          <w:rFonts w:asciiTheme="minorHAnsi" w:hAnsiTheme="minorHAnsi" w:cstheme="minorHAnsi"/>
          <w:sz w:val="24"/>
          <w:szCs w:val="24"/>
        </w:rPr>
        <w:t xml:space="preserve"> para a empresa vencedora do certame </w:t>
      </w:r>
      <w:r w:rsidR="00FB3A25" w:rsidRPr="003F734A">
        <w:rPr>
          <w:rFonts w:asciiTheme="minorHAnsi" w:hAnsiTheme="minorHAnsi" w:cstheme="minorHAnsi"/>
          <w:sz w:val="24"/>
          <w:szCs w:val="24"/>
        </w:rPr>
        <w:t>(</w:t>
      </w:r>
      <w:r w:rsidR="001E01AA" w:rsidRPr="003F734A">
        <w:rPr>
          <w:rFonts w:asciiTheme="minorHAnsi" w:hAnsiTheme="minorHAnsi" w:cstheme="minorHAnsi"/>
          <w:sz w:val="24"/>
          <w:szCs w:val="24"/>
        </w:rPr>
        <w:t>Pregão Eletrônico 01</w:t>
      </w:r>
      <w:r w:rsidR="00FB3A25" w:rsidRPr="003F734A">
        <w:rPr>
          <w:rFonts w:asciiTheme="minorHAnsi" w:hAnsiTheme="minorHAnsi" w:cstheme="minorHAnsi"/>
          <w:sz w:val="24"/>
          <w:szCs w:val="24"/>
        </w:rPr>
        <w:t xml:space="preserve">/2020, homologado em 06/02/2020), </w:t>
      </w:r>
      <w:r w:rsidR="001E01AA" w:rsidRPr="003F734A">
        <w:rPr>
          <w:rFonts w:asciiTheme="minorHAnsi" w:hAnsiTheme="minorHAnsi" w:cstheme="minorHAnsi"/>
          <w:sz w:val="24"/>
          <w:szCs w:val="24"/>
        </w:rPr>
        <w:t xml:space="preserve">a empresa Rodogreen Implementos Rodoviários </w:t>
      </w:r>
      <w:r w:rsidR="003F734A" w:rsidRPr="003F734A">
        <w:rPr>
          <w:rFonts w:asciiTheme="minorHAnsi" w:hAnsiTheme="minorHAnsi" w:cstheme="minorHAnsi"/>
          <w:sz w:val="24"/>
          <w:szCs w:val="24"/>
        </w:rPr>
        <w:t xml:space="preserve">Ltda, no valor de R$ 127.000,00, foram utilizados R$ 22.957,00 </w:t>
      </w:r>
      <w:r w:rsidR="004711C5">
        <w:rPr>
          <w:rFonts w:asciiTheme="minorHAnsi" w:hAnsiTheme="minorHAnsi" w:cstheme="minorHAnsi"/>
          <w:sz w:val="24"/>
          <w:szCs w:val="24"/>
        </w:rPr>
        <w:t xml:space="preserve">em equipamentos para castra móvel </w:t>
      </w:r>
      <w:r w:rsidR="008E14C9">
        <w:rPr>
          <w:rFonts w:asciiTheme="minorHAnsi" w:hAnsiTheme="minorHAnsi" w:cstheme="minorHAnsi"/>
          <w:sz w:val="24"/>
          <w:szCs w:val="24"/>
        </w:rPr>
        <w:t>no 2º quadrimestre</w:t>
      </w:r>
      <w:r w:rsidR="00881312">
        <w:rPr>
          <w:rFonts w:asciiTheme="minorHAnsi" w:hAnsiTheme="minorHAnsi" w:cstheme="minorHAnsi"/>
          <w:sz w:val="24"/>
          <w:szCs w:val="24"/>
        </w:rPr>
        <w:t xml:space="preserve"> de 2021</w:t>
      </w:r>
      <w:r w:rsidR="008E14C9">
        <w:rPr>
          <w:rFonts w:asciiTheme="minorHAnsi" w:hAnsiTheme="minorHAnsi" w:cstheme="minorHAnsi"/>
          <w:sz w:val="24"/>
          <w:szCs w:val="24"/>
        </w:rPr>
        <w:t>, sobrando em conta então R$43,00.</w:t>
      </w:r>
    </w:p>
    <w:p w14:paraId="785804C1" w14:textId="5ACFB661" w:rsidR="003F734A" w:rsidRDefault="001E01AA" w:rsidP="00FB3A2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F734A">
        <w:rPr>
          <w:rFonts w:asciiTheme="minorHAnsi" w:hAnsiTheme="minorHAnsi" w:cstheme="minorHAnsi"/>
          <w:sz w:val="24"/>
          <w:szCs w:val="24"/>
        </w:rPr>
        <w:tab/>
        <w:t>Por fim, o valor de</w:t>
      </w:r>
      <w:r w:rsidR="003F0F93">
        <w:rPr>
          <w:rFonts w:asciiTheme="minorHAnsi" w:hAnsiTheme="minorHAnsi" w:cstheme="minorHAnsi"/>
          <w:sz w:val="24"/>
          <w:szCs w:val="24"/>
        </w:rPr>
        <w:t xml:space="preserve"> repasse de </w:t>
      </w:r>
      <w:r w:rsidRPr="003F734A">
        <w:rPr>
          <w:rFonts w:asciiTheme="minorHAnsi" w:hAnsiTheme="minorHAnsi" w:cstheme="minorHAnsi"/>
          <w:sz w:val="24"/>
          <w:szCs w:val="24"/>
        </w:rPr>
        <w:t xml:space="preserve"> R$ </w:t>
      </w:r>
      <w:r w:rsidR="00AB099A" w:rsidRPr="003F734A">
        <w:rPr>
          <w:rFonts w:asciiTheme="minorHAnsi" w:hAnsiTheme="minorHAnsi" w:cstheme="minorHAnsi"/>
          <w:sz w:val="24"/>
          <w:szCs w:val="24"/>
        </w:rPr>
        <w:t>45.269,31</w:t>
      </w:r>
      <w:r w:rsidRPr="003F734A">
        <w:rPr>
          <w:rFonts w:asciiTheme="minorHAnsi" w:hAnsiTheme="minorHAnsi" w:cstheme="minorHAnsi"/>
          <w:sz w:val="24"/>
          <w:szCs w:val="24"/>
        </w:rPr>
        <w:t xml:space="preserve"> da fonte de recurso 4512 diz respeito ao repasse recebido para investimento do Programa Qualifar SUS</w:t>
      </w:r>
      <w:r w:rsidR="00881312">
        <w:rPr>
          <w:rFonts w:asciiTheme="minorHAnsi" w:hAnsiTheme="minorHAnsi" w:cstheme="minorHAnsi"/>
          <w:sz w:val="24"/>
          <w:szCs w:val="24"/>
        </w:rPr>
        <w:t xml:space="preserve"> (saldo atual R$ 13.133,31</w:t>
      </w:r>
      <w:r w:rsidR="00AB099A" w:rsidRPr="003F734A">
        <w:rPr>
          <w:rFonts w:asciiTheme="minorHAnsi" w:hAnsiTheme="minorHAnsi" w:cstheme="minorHAnsi"/>
          <w:sz w:val="24"/>
          <w:szCs w:val="24"/>
        </w:rPr>
        <w:t>)</w:t>
      </w:r>
      <w:r w:rsidR="00322386" w:rsidRPr="003F734A">
        <w:rPr>
          <w:rFonts w:asciiTheme="minorHAnsi" w:hAnsiTheme="minorHAnsi" w:cstheme="minorHAnsi"/>
          <w:sz w:val="24"/>
          <w:szCs w:val="24"/>
        </w:rPr>
        <w:t>,</w:t>
      </w:r>
      <w:r w:rsidR="004711C5">
        <w:rPr>
          <w:rFonts w:asciiTheme="minorHAnsi" w:hAnsiTheme="minorHAnsi" w:cstheme="minorHAnsi"/>
          <w:sz w:val="24"/>
          <w:szCs w:val="24"/>
        </w:rPr>
        <w:t xml:space="preserve"> e o restante do valor foi utilizado em móveis sob medida e equipamentos de processamento de dados para a farmácia municipal</w:t>
      </w:r>
      <w:r w:rsidR="00AB099A" w:rsidRPr="003F734A">
        <w:rPr>
          <w:rFonts w:asciiTheme="minorHAnsi" w:hAnsiTheme="minorHAnsi" w:cstheme="minorHAnsi"/>
          <w:sz w:val="24"/>
          <w:szCs w:val="24"/>
        </w:rPr>
        <w:t xml:space="preserve"> e o valor recebido da Portaria 3391/2020 para estrutura e adequação dos ambientes de assistência odontológica</w:t>
      </w:r>
      <w:r w:rsidR="00DC7C3F" w:rsidRPr="003F734A">
        <w:rPr>
          <w:rFonts w:asciiTheme="minorHAnsi" w:hAnsiTheme="minorHAnsi" w:cstheme="minorHAnsi"/>
          <w:sz w:val="24"/>
          <w:szCs w:val="24"/>
        </w:rPr>
        <w:t>, decorrente da pandemia do coronavírus</w:t>
      </w:r>
      <w:r w:rsidRPr="003F734A">
        <w:rPr>
          <w:rFonts w:asciiTheme="minorHAnsi" w:hAnsiTheme="minorHAnsi" w:cstheme="minorHAnsi"/>
          <w:sz w:val="24"/>
          <w:szCs w:val="24"/>
        </w:rPr>
        <w:t>. Os valores arrecadados nas demais fontes de recursos não mencionadas individualmente são referente aos Programas de Saúde Estadual e Federal, cujos repasses ocorrem mensalmente de acordo com a adesão aos programas ofertados e a produção efetuada nas unidades de saúde do Município.</w:t>
      </w:r>
    </w:p>
    <w:p w14:paraId="63BB596C" w14:textId="77777777" w:rsidR="00043F1A" w:rsidRPr="00E20FF9" w:rsidRDefault="00043F1A" w:rsidP="00FB3A2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5626113" w14:textId="77777777" w:rsidR="000D054F" w:rsidRPr="00E20FF9" w:rsidRDefault="0009202D" w:rsidP="00043F1A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Adriana Facco de Souza</w:t>
      </w:r>
    </w:p>
    <w:p w14:paraId="4A32CB67" w14:textId="034A795C" w:rsidR="004535C2" w:rsidRDefault="0009202D" w:rsidP="00043F1A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Secretaria Municipal da Fazenda </w:t>
      </w:r>
      <w:r w:rsidR="003F0F93">
        <w:rPr>
          <w:rFonts w:asciiTheme="minorHAnsi" w:hAnsiTheme="minorHAnsi" w:cstheme="minorHAnsi"/>
          <w:sz w:val="24"/>
          <w:szCs w:val="24"/>
        </w:rPr>
        <w:t xml:space="preserve">e Fomento Empresarial </w:t>
      </w:r>
      <w:r>
        <w:rPr>
          <w:rFonts w:asciiTheme="minorHAnsi" w:hAnsiTheme="minorHAnsi" w:cstheme="minorHAnsi"/>
          <w:sz w:val="24"/>
          <w:szCs w:val="24"/>
        </w:rPr>
        <w:t>de Tupanciretã</w:t>
      </w:r>
    </w:p>
    <w:p w14:paraId="19B1FC6C" w14:textId="77777777" w:rsidR="00146263" w:rsidRDefault="0009202D" w:rsidP="00043F1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CRC/RS 096030</w:t>
      </w:r>
      <w:r w:rsidR="00146263">
        <w:rPr>
          <w:rFonts w:asciiTheme="minorHAnsi" w:hAnsiTheme="minorHAnsi" w:cstheme="minorHAnsi"/>
          <w:sz w:val="24"/>
          <w:szCs w:val="24"/>
        </w:rPr>
        <w:t>/O-9</w:t>
      </w:r>
    </w:p>
    <w:sectPr w:rsidR="00146263" w:rsidSect="00E27218">
      <w:headerReference w:type="default" r:id="rId7"/>
      <w:footerReference w:type="default" r:id="rId8"/>
      <w:pgSz w:w="11906" w:h="16838"/>
      <w:pgMar w:top="1560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15B71" w14:textId="77777777" w:rsidR="00467668" w:rsidRDefault="00467668">
      <w:pPr>
        <w:spacing w:after="0" w:line="240" w:lineRule="auto"/>
      </w:pPr>
      <w:r>
        <w:separator/>
      </w:r>
    </w:p>
  </w:endnote>
  <w:endnote w:type="continuationSeparator" w:id="0">
    <w:p w14:paraId="3CE83055" w14:textId="77777777" w:rsidR="00467668" w:rsidRDefault="00467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398813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8039BEE" w14:textId="77777777" w:rsidR="00E27218" w:rsidRDefault="00E27218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D218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D218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81D2B2" w14:textId="77777777" w:rsidR="00E27218" w:rsidRDefault="00E2721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E02C2" w14:textId="77777777" w:rsidR="00467668" w:rsidRDefault="00467668">
      <w:pPr>
        <w:spacing w:after="0" w:line="240" w:lineRule="auto"/>
      </w:pPr>
      <w:r>
        <w:separator/>
      </w:r>
    </w:p>
  </w:footnote>
  <w:footnote w:type="continuationSeparator" w:id="0">
    <w:p w14:paraId="0711DC73" w14:textId="77777777" w:rsidR="00467668" w:rsidRDefault="00467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31AC4" w14:textId="77777777" w:rsidR="00E27218" w:rsidRPr="004E6A00" w:rsidRDefault="00E27218" w:rsidP="00E27218">
    <w:pPr>
      <w:spacing w:after="0" w:line="240" w:lineRule="auto"/>
      <w:jc w:val="center"/>
      <w:rPr>
        <w:rFonts w:ascii="Calisto MT" w:hAnsi="Calisto MT"/>
        <w:b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60E4C24C" wp14:editId="42FEC456">
          <wp:simplePos x="0" y="0"/>
          <wp:positionH relativeFrom="margin">
            <wp:posOffset>-38100</wp:posOffset>
          </wp:positionH>
          <wp:positionV relativeFrom="paragraph">
            <wp:posOffset>27940</wp:posOffset>
          </wp:positionV>
          <wp:extent cx="570865" cy="652145"/>
          <wp:effectExtent l="0" t="0" r="635" b="0"/>
          <wp:wrapNone/>
          <wp:docPr id="21" name="Imagem 21" descr="Leis de Tupanciretã RS - Digitalização, Compilação e Consolidação da  legislação muni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eis de Tupanciretã RS - Digitalização, Compilação e Consolidação da  legislação municip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865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E6A00">
      <w:rPr>
        <w:rFonts w:ascii="Calisto MT" w:hAnsi="Calisto MT"/>
        <w:b/>
      </w:rPr>
      <w:t>PREFEITURA MUNICIPAL DE TUPANCIRETÃ</w:t>
    </w:r>
  </w:p>
  <w:p w14:paraId="2BD680EF" w14:textId="77777777" w:rsidR="00E27218" w:rsidRPr="004E6A00" w:rsidRDefault="00E27218" w:rsidP="00E27218">
    <w:pPr>
      <w:spacing w:after="0" w:line="240" w:lineRule="auto"/>
      <w:jc w:val="center"/>
      <w:rPr>
        <w:rFonts w:ascii="Calisto MT" w:hAnsi="Calisto MT"/>
      </w:rPr>
    </w:pPr>
    <w:r w:rsidRPr="004E6A00">
      <w:rPr>
        <w:rFonts w:ascii="Calisto MT" w:hAnsi="Calisto MT"/>
      </w:rPr>
      <w:t>ESTADO DO RIO GRANDE DO SUL</w:t>
    </w:r>
  </w:p>
  <w:p w14:paraId="5F1D1F59" w14:textId="77777777" w:rsidR="00E27218" w:rsidRPr="004E6A00" w:rsidRDefault="00E27218" w:rsidP="00E27218">
    <w:pPr>
      <w:spacing w:after="0" w:line="240" w:lineRule="auto"/>
      <w:jc w:val="center"/>
      <w:rPr>
        <w:rFonts w:ascii="Calisto MT" w:hAnsi="Calisto MT"/>
      </w:rPr>
    </w:pPr>
    <w:r w:rsidRPr="004E6A00">
      <w:rPr>
        <w:rFonts w:ascii="Calisto MT" w:hAnsi="Calisto MT"/>
      </w:rPr>
      <w:t>SECRETARIA DA FAZENDA – SETOR DE CONTABILIDADE</w:t>
    </w:r>
  </w:p>
  <w:p w14:paraId="7B4880F4" w14:textId="77777777" w:rsidR="00E27218" w:rsidRPr="004E6A00" w:rsidRDefault="00E27218" w:rsidP="00E27218">
    <w:pPr>
      <w:spacing w:after="0" w:line="240" w:lineRule="auto"/>
      <w:jc w:val="center"/>
      <w:rPr>
        <w:rFonts w:ascii="Calisto MT" w:hAnsi="Calisto MT"/>
      </w:rPr>
    </w:pPr>
    <w:r w:rsidRPr="004E6A00">
      <w:rPr>
        <w:rFonts w:ascii="Calisto MT" w:hAnsi="Calisto MT"/>
      </w:rPr>
      <w:t>Rua Expedicionário João Moreira Alberto, 181 – Fone: (55) 3272 7552</w:t>
    </w:r>
  </w:p>
  <w:p w14:paraId="278818DD" w14:textId="77777777" w:rsidR="005F3B73" w:rsidRPr="00E27218" w:rsidRDefault="00E27218" w:rsidP="00E27218">
    <w:pPr>
      <w:pStyle w:val="Ttulo2"/>
      <w:ind w:left="1134" w:right="360"/>
      <w:jc w:val="center"/>
      <w:rPr>
        <w:rFonts w:ascii="Calibri" w:eastAsia="Calibri" w:hAnsi="Calibri" w:cs="Times New Roman"/>
        <w:color w:val="auto"/>
      </w:rPr>
    </w:pPr>
    <w:r>
      <w:rPr>
        <w:rFonts w:ascii="Calisto MT" w:hAnsi="Calisto MT"/>
        <w:noProof/>
        <w:color w:val="auto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BEF235" wp14:editId="325EA25D">
              <wp:simplePos x="0" y="0"/>
              <wp:positionH relativeFrom="column">
                <wp:posOffset>-127635</wp:posOffset>
              </wp:positionH>
              <wp:positionV relativeFrom="paragraph">
                <wp:posOffset>194310</wp:posOffset>
              </wp:positionV>
              <wp:extent cx="5886450" cy="0"/>
              <wp:effectExtent l="0" t="0" r="19050" b="19050"/>
              <wp:wrapNone/>
              <wp:docPr id="17" name="Conector re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8864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6E9783" id="Conector reto 17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05pt,15.3pt" to="453.4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" strokecolor="black [3200]" strokeweight=".5pt">
              <v:stroke joinstyle="miter"/>
            </v:line>
          </w:pict>
        </mc:Fallback>
      </mc:AlternateContent>
    </w:r>
    <w:r w:rsidRPr="00E27218">
      <w:rPr>
        <w:rFonts w:ascii="Calisto MT" w:hAnsi="Calisto MT"/>
        <w:color w:val="auto"/>
      </w:rPr>
      <w:t>www.tupancireta.rs.gov.br</w:t>
    </w:r>
  </w:p>
  <w:p w14:paraId="2B2E9274" w14:textId="77777777" w:rsidR="005F3B73" w:rsidRPr="004E6A00" w:rsidRDefault="005F3B73" w:rsidP="004535C2"/>
  <w:p w14:paraId="34B54083" w14:textId="77777777" w:rsidR="005F3B73" w:rsidRDefault="005F3B7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5C2"/>
    <w:rsid w:val="00043F1A"/>
    <w:rsid w:val="0009202D"/>
    <w:rsid w:val="000A4B9F"/>
    <w:rsid w:val="000C4A6F"/>
    <w:rsid w:val="000D054F"/>
    <w:rsid w:val="000E1A1D"/>
    <w:rsid w:val="00123B86"/>
    <w:rsid w:val="00146263"/>
    <w:rsid w:val="001750BF"/>
    <w:rsid w:val="0018406B"/>
    <w:rsid w:val="001E01AA"/>
    <w:rsid w:val="00305932"/>
    <w:rsid w:val="00307E98"/>
    <w:rsid w:val="00322386"/>
    <w:rsid w:val="00383656"/>
    <w:rsid w:val="00391270"/>
    <w:rsid w:val="003D218D"/>
    <w:rsid w:val="003F0F93"/>
    <w:rsid w:val="003F734A"/>
    <w:rsid w:val="004535C2"/>
    <w:rsid w:val="004605ED"/>
    <w:rsid w:val="00467668"/>
    <w:rsid w:val="004711C5"/>
    <w:rsid w:val="00520756"/>
    <w:rsid w:val="00520E58"/>
    <w:rsid w:val="00550D22"/>
    <w:rsid w:val="005F3B73"/>
    <w:rsid w:val="006248C9"/>
    <w:rsid w:val="0066062D"/>
    <w:rsid w:val="006A1CD4"/>
    <w:rsid w:val="006D697B"/>
    <w:rsid w:val="007A5C83"/>
    <w:rsid w:val="007F6CA8"/>
    <w:rsid w:val="007F7E05"/>
    <w:rsid w:val="00832CA6"/>
    <w:rsid w:val="008358F8"/>
    <w:rsid w:val="00852C0D"/>
    <w:rsid w:val="00881312"/>
    <w:rsid w:val="008A2CB9"/>
    <w:rsid w:val="008A587D"/>
    <w:rsid w:val="008C3A7E"/>
    <w:rsid w:val="008D62D9"/>
    <w:rsid w:val="008E14C9"/>
    <w:rsid w:val="00915A4E"/>
    <w:rsid w:val="009424B7"/>
    <w:rsid w:val="009B045D"/>
    <w:rsid w:val="009D5E89"/>
    <w:rsid w:val="00A221DE"/>
    <w:rsid w:val="00AB099A"/>
    <w:rsid w:val="00BA2652"/>
    <w:rsid w:val="00C824C6"/>
    <w:rsid w:val="00D05C4A"/>
    <w:rsid w:val="00D27CFA"/>
    <w:rsid w:val="00D907F3"/>
    <w:rsid w:val="00DC1DD5"/>
    <w:rsid w:val="00DC7C3F"/>
    <w:rsid w:val="00E20FF9"/>
    <w:rsid w:val="00E27218"/>
    <w:rsid w:val="00EC26A7"/>
    <w:rsid w:val="00ED46CB"/>
    <w:rsid w:val="00F263AB"/>
    <w:rsid w:val="00F624C4"/>
    <w:rsid w:val="00F93D56"/>
    <w:rsid w:val="00F93F4A"/>
    <w:rsid w:val="00FB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80C0E"/>
  <w15:chartTrackingRefBased/>
  <w15:docId w15:val="{DEF6FCDA-C616-4D73-83F5-09BD3BE37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5C2"/>
    <w:pPr>
      <w:spacing w:after="200" w:line="276" w:lineRule="auto"/>
    </w:pPr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535C2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4535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453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35C2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53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535C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2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1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546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Thatiana Pinto Soares</dc:creator>
  <cp:keywords/>
  <dc:description/>
  <cp:lastModifiedBy>Adriana Facco de Souza</cp:lastModifiedBy>
  <cp:revision>9</cp:revision>
  <cp:lastPrinted>2022-06-23T12:58:00Z</cp:lastPrinted>
  <dcterms:created xsi:type="dcterms:W3CDTF">2022-02-18T19:38:00Z</dcterms:created>
  <dcterms:modified xsi:type="dcterms:W3CDTF">2022-10-24T17:53:00Z</dcterms:modified>
</cp:coreProperties>
</file>