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23C29" w14:textId="10338EBA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56420">
        <w:rPr>
          <w:rFonts w:ascii="Times New Roman" w:hAnsi="Times New Roman"/>
          <w:sz w:val="24"/>
          <w:szCs w:val="24"/>
        </w:rPr>
        <w:t>Of.nº</w:t>
      </w:r>
      <w:proofErr w:type="spellEnd"/>
      <w:proofErr w:type="gramEnd"/>
      <w:r w:rsidR="002B5E29">
        <w:rPr>
          <w:rFonts w:ascii="Times New Roman" w:hAnsi="Times New Roman"/>
          <w:sz w:val="24"/>
          <w:szCs w:val="24"/>
        </w:rPr>
        <w:t xml:space="preserve"> 350</w:t>
      </w:r>
      <w:r w:rsidRPr="00E56420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20</w:t>
      </w:r>
      <w:r w:rsidRPr="00E56420">
        <w:rPr>
          <w:rFonts w:ascii="Times New Roman" w:hAnsi="Times New Roman"/>
          <w:sz w:val="24"/>
          <w:szCs w:val="24"/>
        </w:rPr>
        <w:tab/>
      </w:r>
      <w:r w:rsidRPr="00E56420">
        <w:rPr>
          <w:rFonts w:ascii="Times New Roman" w:hAnsi="Times New Roman"/>
          <w:sz w:val="24"/>
          <w:szCs w:val="24"/>
        </w:rPr>
        <w:tab/>
        <w:t xml:space="preserve">Guaporé, </w:t>
      </w:r>
      <w:r w:rsidR="00F17A87">
        <w:rPr>
          <w:rFonts w:ascii="Times New Roman" w:hAnsi="Times New Roman"/>
          <w:sz w:val="24"/>
          <w:szCs w:val="24"/>
        </w:rPr>
        <w:t xml:space="preserve">30 </w:t>
      </w:r>
      <w:r>
        <w:rPr>
          <w:rFonts w:ascii="Times New Roman" w:hAnsi="Times New Roman"/>
          <w:sz w:val="24"/>
          <w:szCs w:val="24"/>
        </w:rPr>
        <w:t>de outubro de 2020</w:t>
      </w:r>
    </w:p>
    <w:p w14:paraId="793AC58F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EBA08E4" w14:textId="4FB1AC3E" w:rsidR="003822EE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E2997F8" w14:textId="77777777" w:rsidR="00B21369" w:rsidRPr="00E56420" w:rsidRDefault="00B21369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1F3FC1B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1B5327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ab/>
        <w:t>Senhor Presidente</w:t>
      </w:r>
    </w:p>
    <w:p w14:paraId="3B51D39D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ab/>
        <w:t>Senhores Vereadores</w:t>
      </w:r>
    </w:p>
    <w:p w14:paraId="4D2FFCB6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4FEA151" w14:textId="4CB7EFF1" w:rsidR="003822EE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77CCB4A" w14:textId="77777777" w:rsidR="00B21369" w:rsidRPr="00E56420" w:rsidRDefault="00B21369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77F7A09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79B4C3" w14:textId="19E88A44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napToGrid w:val="0"/>
          <w:sz w:val="24"/>
          <w:szCs w:val="24"/>
          <w:lang w:eastAsia="pt-BR"/>
        </w:rPr>
      </w:pPr>
      <w:r w:rsidRPr="00E56420">
        <w:rPr>
          <w:rFonts w:ascii="Times New Roman" w:hAnsi="Times New Roman"/>
          <w:sz w:val="24"/>
          <w:szCs w:val="24"/>
        </w:rPr>
        <w:tab/>
        <w:t xml:space="preserve">Através deste vimos encaminhar, para apreciação e votação dos Senhores Edis o projeto de lei </w:t>
      </w:r>
      <w:r w:rsidRPr="002B5E29">
        <w:rPr>
          <w:rFonts w:ascii="Times New Roman" w:hAnsi="Times New Roman"/>
          <w:sz w:val="24"/>
          <w:szCs w:val="24"/>
        </w:rPr>
        <w:t xml:space="preserve">nº </w:t>
      </w:r>
      <w:r w:rsidR="002B5E29" w:rsidRPr="002B5E29">
        <w:rPr>
          <w:rFonts w:ascii="Times New Roman" w:hAnsi="Times New Roman"/>
          <w:sz w:val="24"/>
          <w:szCs w:val="24"/>
        </w:rPr>
        <w:t>70</w:t>
      </w:r>
      <w:r w:rsidRPr="002B5E29">
        <w:rPr>
          <w:rFonts w:ascii="Times New Roman" w:hAnsi="Times New Roman"/>
          <w:sz w:val="24"/>
          <w:szCs w:val="24"/>
        </w:rPr>
        <w:t>/2020</w:t>
      </w:r>
      <w:r w:rsidR="002B5E29">
        <w:rPr>
          <w:rFonts w:ascii="Times New Roman" w:hAnsi="Times New Roman"/>
          <w:sz w:val="24"/>
          <w:szCs w:val="24"/>
        </w:rPr>
        <w:t>,</w:t>
      </w:r>
      <w:r w:rsidRPr="00E56420">
        <w:rPr>
          <w:rFonts w:ascii="Times New Roman" w:hAnsi="Times New Roman"/>
          <w:sz w:val="24"/>
          <w:szCs w:val="24"/>
        </w:rPr>
        <w:t xml:space="preserve"> que </w:t>
      </w:r>
      <w:r w:rsidRPr="00E56420">
        <w:rPr>
          <w:rFonts w:ascii="Times New Roman" w:hAnsi="Times New Roman"/>
          <w:snapToGrid w:val="0"/>
          <w:sz w:val="24"/>
          <w:szCs w:val="24"/>
          <w:lang w:eastAsia="pt-BR"/>
        </w:rPr>
        <w:t xml:space="preserve">ESTIMA A RECEITA E FIXA A DESPESA DO MUNICÍPIO DE GUAPORÉ PARA O EXERCÍCIO FINANCEIRO DE </w:t>
      </w:r>
      <w:r w:rsidRPr="0051359A">
        <w:rPr>
          <w:rFonts w:ascii="Times New Roman" w:hAnsi="Times New Roman"/>
          <w:snapToGrid w:val="0"/>
          <w:sz w:val="24"/>
          <w:szCs w:val="24"/>
          <w:lang w:eastAsia="pt-BR"/>
        </w:rPr>
        <w:t>2021.</w:t>
      </w:r>
    </w:p>
    <w:p w14:paraId="081882AC" w14:textId="77777777" w:rsidR="003822EE" w:rsidRPr="00E56420" w:rsidRDefault="003822EE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napToGrid w:val="0"/>
          <w:sz w:val="24"/>
          <w:szCs w:val="24"/>
          <w:lang w:eastAsia="pt-BR"/>
        </w:rPr>
        <w:tab/>
      </w:r>
      <w:r w:rsidRPr="00E56420">
        <w:rPr>
          <w:rFonts w:ascii="Times New Roman" w:hAnsi="Times New Roman"/>
          <w:sz w:val="24"/>
          <w:szCs w:val="24"/>
        </w:rPr>
        <w:t>Anexo segue justificativa do presente encaminhamento.</w:t>
      </w:r>
    </w:p>
    <w:p w14:paraId="2F59AE44" w14:textId="09CD4911" w:rsidR="003822EE" w:rsidRPr="00E56420" w:rsidRDefault="00F17A87" w:rsidP="003822EE">
      <w:pPr>
        <w:pStyle w:val="NoSpacing"/>
        <w:tabs>
          <w:tab w:val="left" w:pos="2410"/>
          <w:tab w:val="left" w:pos="439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Atenciosamente.</w:t>
      </w:r>
    </w:p>
    <w:p w14:paraId="1E7F3FDF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C20756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8A01FFF" w14:textId="77777777" w:rsidR="003822EE" w:rsidRPr="00E56420" w:rsidRDefault="003822EE" w:rsidP="003822EE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Valdir Carlos Fabris</w:t>
      </w:r>
    </w:p>
    <w:p w14:paraId="71F8447D" w14:textId="77777777" w:rsidR="003822EE" w:rsidRPr="00E56420" w:rsidRDefault="003822EE" w:rsidP="003822EE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Prefeito</w:t>
      </w:r>
    </w:p>
    <w:p w14:paraId="5C685ADB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A726FAF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333442D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CB1D48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B2F3011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C53F603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 xml:space="preserve">A Sua Excelência o Senhor </w:t>
      </w:r>
      <w:r>
        <w:rPr>
          <w:rFonts w:ascii="Times New Roman" w:hAnsi="Times New Roman"/>
          <w:sz w:val="24"/>
          <w:szCs w:val="24"/>
        </w:rPr>
        <w:t>Jairo Elias Zanatta</w:t>
      </w:r>
      <w:r w:rsidRPr="00E56420">
        <w:rPr>
          <w:rFonts w:ascii="Times New Roman" w:hAnsi="Times New Roman"/>
          <w:sz w:val="24"/>
          <w:szCs w:val="24"/>
        </w:rPr>
        <w:t>,</w:t>
      </w:r>
    </w:p>
    <w:p w14:paraId="0C11920E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Presidente da Câmara de Vereadores e dignos Pares</w:t>
      </w:r>
    </w:p>
    <w:p w14:paraId="191CE912" w14:textId="77777777" w:rsidR="003822EE" w:rsidRPr="00E56420" w:rsidRDefault="003822EE" w:rsidP="003822EE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6420">
        <w:rPr>
          <w:rFonts w:ascii="Times New Roman" w:hAnsi="Times New Roman"/>
          <w:sz w:val="24"/>
          <w:szCs w:val="24"/>
        </w:rPr>
        <w:t>Guaporé, RS.</w:t>
      </w:r>
    </w:p>
    <w:p w14:paraId="34F76F64" w14:textId="77777777" w:rsidR="003822EE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2B217D4D" w14:textId="77777777" w:rsidR="003822EE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6A7C42AC" w14:textId="77777777" w:rsidR="003822EE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4EF0DCDC" w14:textId="77777777" w:rsidR="003822EE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6C9F319E" w14:textId="26A96614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ab/>
      </w:r>
      <w:r w:rsidR="00B21369">
        <w:rPr>
          <w:rFonts w:ascii="Times New Roman" w:hAnsi="Times New Roman"/>
          <w:sz w:val="20"/>
        </w:rPr>
        <w:tab/>
      </w:r>
      <w:r w:rsidRPr="00DF3860">
        <w:rPr>
          <w:rFonts w:ascii="Times New Roman" w:hAnsi="Times New Roman"/>
          <w:sz w:val="20"/>
        </w:rPr>
        <w:t xml:space="preserve">Guaporé, </w:t>
      </w:r>
      <w:r w:rsidR="00F17A87">
        <w:rPr>
          <w:rFonts w:ascii="Times New Roman" w:hAnsi="Times New Roman"/>
          <w:sz w:val="20"/>
        </w:rPr>
        <w:t>30 de outubro de 2020.</w:t>
      </w:r>
    </w:p>
    <w:p w14:paraId="61BB11FC" w14:textId="77777777" w:rsidR="00B21369" w:rsidRPr="00DF3860" w:rsidRDefault="00B21369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323F6087" w14:textId="70A85451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  <w:r w:rsidRPr="00DF3860">
        <w:rPr>
          <w:rFonts w:ascii="Times New Roman" w:hAnsi="Times New Roman"/>
          <w:sz w:val="20"/>
        </w:rPr>
        <w:tab/>
        <w:t xml:space="preserve">MENSAGEM Nº </w:t>
      </w:r>
      <w:r w:rsidR="002B5E29">
        <w:rPr>
          <w:rFonts w:ascii="Times New Roman" w:hAnsi="Times New Roman"/>
          <w:sz w:val="20"/>
        </w:rPr>
        <w:t>70</w:t>
      </w:r>
      <w:r w:rsidR="00F17A87">
        <w:rPr>
          <w:rFonts w:ascii="Times New Roman" w:hAnsi="Times New Roman"/>
          <w:sz w:val="20"/>
        </w:rPr>
        <w:t>/2020</w:t>
      </w:r>
    </w:p>
    <w:p w14:paraId="4466E4B3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3A606FB5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  <w:r w:rsidRPr="00DF3860">
        <w:rPr>
          <w:rFonts w:ascii="Times New Roman" w:hAnsi="Times New Roman"/>
          <w:sz w:val="20"/>
        </w:rPr>
        <w:tab/>
        <w:t>Senhor Presidente</w:t>
      </w:r>
    </w:p>
    <w:p w14:paraId="20AA53F0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4162E838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  <w:r w:rsidRPr="00DF3860">
        <w:rPr>
          <w:rFonts w:ascii="Times New Roman" w:hAnsi="Times New Roman"/>
          <w:sz w:val="20"/>
        </w:rPr>
        <w:tab/>
        <w:t>Para os efeitos legais estou submetendo à apreciação dessa Câmara Municipal, a seguinte matéria:</w:t>
      </w:r>
    </w:p>
    <w:p w14:paraId="0A737182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09D62E72" w14:textId="53B9763C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b/>
          <w:sz w:val="20"/>
        </w:rPr>
      </w:pPr>
      <w:r w:rsidRPr="00DF3860">
        <w:rPr>
          <w:rFonts w:ascii="Times New Roman" w:hAnsi="Times New Roman"/>
          <w:sz w:val="20"/>
        </w:rPr>
        <w:tab/>
        <w:t>PROJETO DE LEI:</w:t>
      </w:r>
      <w:r w:rsidRPr="00DF3860">
        <w:rPr>
          <w:rFonts w:ascii="Times New Roman" w:hAnsi="Times New Roman"/>
          <w:b/>
          <w:sz w:val="20"/>
        </w:rPr>
        <w:t xml:space="preserve"> Nº</w:t>
      </w:r>
      <w:r w:rsidR="002B5E29">
        <w:rPr>
          <w:rFonts w:ascii="Times New Roman" w:hAnsi="Times New Roman"/>
          <w:b/>
          <w:sz w:val="20"/>
        </w:rPr>
        <w:t xml:space="preserve"> 70</w:t>
      </w:r>
      <w:r w:rsidR="00B21369" w:rsidRPr="00DF3860">
        <w:rPr>
          <w:rFonts w:ascii="Times New Roman" w:hAnsi="Times New Roman"/>
          <w:b/>
          <w:sz w:val="20"/>
        </w:rPr>
        <w:t>/2020</w:t>
      </w:r>
    </w:p>
    <w:p w14:paraId="09BA1A8F" w14:textId="0CF9C0A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napToGrid w:val="0"/>
          <w:sz w:val="20"/>
          <w:lang w:eastAsia="pt-BR"/>
        </w:rPr>
      </w:pPr>
      <w:r w:rsidRPr="00DF3860">
        <w:rPr>
          <w:rFonts w:ascii="Times New Roman" w:hAnsi="Times New Roman"/>
          <w:b/>
          <w:sz w:val="20"/>
        </w:rPr>
        <w:tab/>
      </w:r>
      <w:r w:rsidRPr="00DF3860">
        <w:rPr>
          <w:rFonts w:ascii="Times New Roman" w:hAnsi="Times New Roman"/>
          <w:sz w:val="20"/>
        </w:rPr>
        <w:t>EMENTA</w:t>
      </w:r>
      <w:r w:rsidRPr="00DF3860">
        <w:rPr>
          <w:rFonts w:ascii="Times New Roman" w:hAnsi="Times New Roman"/>
          <w:b/>
          <w:sz w:val="20"/>
        </w:rPr>
        <w:t>:</w:t>
      </w:r>
      <w:r w:rsidRPr="00DF3860">
        <w:rPr>
          <w:rFonts w:ascii="Times New Roman" w:hAnsi="Times New Roman"/>
          <w:sz w:val="20"/>
        </w:rPr>
        <w:t xml:space="preserve"> </w:t>
      </w:r>
      <w:r w:rsidRPr="00DF3860">
        <w:rPr>
          <w:rFonts w:ascii="Times New Roman" w:hAnsi="Times New Roman"/>
          <w:snapToGrid w:val="0"/>
          <w:sz w:val="20"/>
          <w:lang w:eastAsia="pt-BR"/>
        </w:rPr>
        <w:t xml:space="preserve">ESTIMA A RECEITA E FIXA A DESPESA DO MUNICÍPIO DE </w:t>
      </w:r>
      <w:r w:rsidRPr="00DF3860">
        <w:rPr>
          <w:rFonts w:ascii="Times New Roman" w:hAnsi="Times New Roman"/>
          <w:snapToGrid w:val="0"/>
          <w:sz w:val="20"/>
          <w:lang w:eastAsia="pt-BR"/>
        </w:rPr>
        <w:tab/>
        <w:t>GUAPORÉ PARA O EXERCÍCIO FINANCEIRO DE 2021.</w:t>
      </w:r>
    </w:p>
    <w:p w14:paraId="4399923A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</w:p>
    <w:p w14:paraId="062D2836" w14:textId="77777777" w:rsidR="003822EE" w:rsidRPr="00DF3860" w:rsidRDefault="003822EE" w:rsidP="003822EE">
      <w:pPr>
        <w:pStyle w:val="NoSpacing"/>
        <w:tabs>
          <w:tab w:val="left" w:pos="2127"/>
          <w:tab w:val="left" w:pos="3969"/>
        </w:tabs>
        <w:spacing w:line="360" w:lineRule="auto"/>
        <w:jc w:val="both"/>
        <w:rPr>
          <w:rFonts w:ascii="Times New Roman" w:hAnsi="Times New Roman"/>
          <w:sz w:val="20"/>
        </w:rPr>
      </w:pPr>
      <w:r w:rsidRPr="00DF3860">
        <w:rPr>
          <w:rFonts w:ascii="Times New Roman" w:hAnsi="Times New Roman"/>
          <w:sz w:val="20"/>
        </w:rPr>
        <w:tab/>
        <w:t>JUSTIFICATIVA:</w:t>
      </w:r>
    </w:p>
    <w:p w14:paraId="0D6C4190" w14:textId="45F515C1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Encaminhamos à apreciação de Vossas Excelências o </w:t>
      </w:r>
      <w:r w:rsidR="00B21369" w:rsidRPr="00DF3860">
        <w:t>p</w:t>
      </w:r>
      <w:r w:rsidRPr="00DF3860">
        <w:t xml:space="preserve">rojeto de </w:t>
      </w:r>
      <w:r w:rsidR="00B21369" w:rsidRPr="00DF3860">
        <w:t>l</w:t>
      </w:r>
      <w:r w:rsidRPr="00DF3860">
        <w:t>ei anexo, que dispõe sobre a estimativa de Receita e a fixação da Despesa do Município para o próximo exercício financeiro, em cumprimento ao disposto na Constituição da República Federativa do Brasil e da Lei Orgânica Municipal.</w:t>
      </w:r>
    </w:p>
    <w:p w14:paraId="0D1BEFA8" w14:textId="0315D5EA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O </w:t>
      </w:r>
      <w:r w:rsidR="00B21369" w:rsidRPr="00DF3860">
        <w:t>p</w:t>
      </w:r>
      <w:r w:rsidRPr="00DF3860">
        <w:t xml:space="preserve">rojeto de </w:t>
      </w:r>
      <w:r w:rsidR="00B21369" w:rsidRPr="00DF3860">
        <w:t>l</w:t>
      </w:r>
      <w:r w:rsidRPr="00DF3860">
        <w:t>ei compreende os Orçamentos Fiscal e da Seguridade Social, e foi elaborado de acordo com a Lei Federal nº 4.320/64, Lei Complementar nº 101/00 e Lei Municipal nº 4143/2020</w:t>
      </w:r>
      <w:r w:rsidR="00212C83">
        <w:t>,</w:t>
      </w:r>
      <w:r w:rsidRPr="00DF3860">
        <w:t xml:space="preserve"> de 07</w:t>
      </w:r>
      <w:r w:rsidR="00212C83">
        <w:t>-10-2020</w:t>
      </w:r>
      <w:r w:rsidRPr="00DF3860">
        <w:t xml:space="preserve"> – Lei de Diretrizes Orçamentárias para 2021, incluindo a consonância com os seus anexos de Metas Fiscais e de Metas e Prioridades para o próximo exercício, observadas as diretrizes e os objetivos do governo constantes na Lei nº. 3795/2017</w:t>
      </w:r>
      <w:r w:rsidR="00212C83">
        <w:t>,</w:t>
      </w:r>
      <w:r w:rsidRPr="00DF3860">
        <w:t xml:space="preserve"> de 20</w:t>
      </w:r>
      <w:r w:rsidR="00212C83">
        <w:t>-06-</w:t>
      </w:r>
      <w:r w:rsidRPr="00DF3860">
        <w:t>2017, que dispõe sobre o Plano Plurianual do Município.</w:t>
      </w:r>
    </w:p>
    <w:p w14:paraId="03C5B84E" w14:textId="5DE5AEEE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A </w:t>
      </w:r>
      <w:r w:rsidR="00B21369" w:rsidRPr="00DF3860">
        <w:t>p</w:t>
      </w:r>
      <w:r w:rsidRPr="00DF3860">
        <w:t>roposta visa garantir a continuidade das ações</w:t>
      </w:r>
      <w:r w:rsidR="00F17A87">
        <w:t xml:space="preserve">, </w:t>
      </w:r>
      <w:r w:rsidRPr="00DF3860">
        <w:t>através da execução de projetos prioritários que buscam atender</w:t>
      </w:r>
      <w:r w:rsidR="00F17A87">
        <w:t>,</w:t>
      </w:r>
      <w:r w:rsidRPr="00DF3860">
        <w:t xml:space="preserve"> de forma crescente</w:t>
      </w:r>
      <w:r w:rsidR="00F17A87">
        <w:t>,</w:t>
      </w:r>
      <w:r w:rsidRPr="00DF3860">
        <w:t xml:space="preserve"> as demandas mais urgentes da população e estimular o desenvolvimento social, cultural e econômico do Município.</w:t>
      </w:r>
    </w:p>
    <w:p w14:paraId="533C4B9F" w14:textId="77BC19CB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Para viabilizar o cumprimento destas ações, uma política de alocação de recursos cada vez mais responsável, racional e eficiente está evidenciada nos programas de trabalho, garantindo, além de uma melhor qualidade na oferta de serviços públicos municipais, a execução dos investimentos em andamento.</w:t>
      </w:r>
    </w:p>
    <w:p w14:paraId="4B2DF0F2" w14:textId="74962E91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Além disso, a elaboração deste projeto foi realizada em consonância com as perspectivas para o cenário macroeconômico, com o desempenho financeiro das contas públicas nos últimos exercícios, com a política econômica e social do Governo e a legislação vigente.</w:t>
      </w:r>
    </w:p>
    <w:p w14:paraId="3C815A1E" w14:textId="4325B1DC" w:rsidR="003822EE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Isto posto, passamos a detalhar os principais aspectos relacionados com a situação econômico</w:t>
      </w:r>
      <w:r w:rsidR="00F17A87">
        <w:t>-</w:t>
      </w:r>
      <w:r w:rsidRPr="00DF3860">
        <w:t>financeira do Município e com as previsões para o exercício de 2021.</w:t>
      </w:r>
    </w:p>
    <w:p w14:paraId="1825195E" w14:textId="77777777" w:rsidR="00F17A87" w:rsidRDefault="00F17A87" w:rsidP="00F17A87">
      <w:pPr>
        <w:tabs>
          <w:tab w:val="left" w:pos="567"/>
        </w:tabs>
        <w:spacing w:line="360" w:lineRule="auto"/>
        <w:jc w:val="both"/>
      </w:pPr>
    </w:p>
    <w:p w14:paraId="2923565F" w14:textId="77777777" w:rsidR="003822EE" w:rsidRPr="00DF3860" w:rsidRDefault="003822EE" w:rsidP="00F17A87">
      <w:pPr>
        <w:tabs>
          <w:tab w:val="left" w:pos="567"/>
        </w:tabs>
        <w:spacing w:line="360" w:lineRule="auto"/>
        <w:rPr>
          <w:b/>
        </w:rPr>
      </w:pPr>
      <w:r w:rsidRPr="00DF3860">
        <w:rPr>
          <w:b/>
        </w:rPr>
        <w:t>1. Da Situação Econômico-Financeira.</w:t>
      </w:r>
    </w:p>
    <w:p w14:paraId="4BB539D3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rPr>
          <w:b/>
        </w:rPr>
        <w:t>1.1 Resultado Orçamentário</w:t>
      </w:r>
    </w:p>
    <w:p w14:paraId="02784027" w14:textId="5549426D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tab/>
        <w:t>No exercício em curso</w:t>
      </w:r>
      <w:r w:rsidR="00DF3860">
        <w:t>,</w:t>
      </w:r>
      <w:r w:rsidRPr="00DF3860">
        <w:t xml:space="preserve"> até o mês de setembro, foi arrecadado o montante de R$ 87.188.777,94</w:t>
      </w:r>
      <w:r w:rsidR="00C638C3" w:rsidRPr="00DF3860">
        <w:t>,</w:t>
      </w:r>
      <w:r w:rsidRPr="00DF3860">
        <w:t xml:space="preserve"> tendo sido liquidad</w:t>
      </w:r>
      <w:r w:rsidR="00C638C3" w:rsidRPr="00DF3860">
        <w:t xml:space="preserve">as, </w:t>
      </w:r>
      <w:r w:rsidRPr="00DF3860">
        <w:t>no mesmo período</w:t>
      </w:r>
      <w:r w:rsidR="00C638C3" w:rsidRPr="00DF3860">
        <w:t>,</w:t>
      </w:r>
      <w:r w:rsidRPr="00DF3860">
        <w:t xml:space="preserve"> despesas no valor de R$ 73.851.287,14, portanto, o resultado orçamentário acumulado </w:t>
      </w:r>
      <w:r w:rsidRPr="00DF3860">
        <w:lastRenderedPageBreak/>
        <w:t>em 2020, até o mês de setembro</w:t>
      </w:r>
      <w:r w:rsidR="00C638C3" w:rsidRPr="00DF3860">
        <w:t>,</w:t>
      </w:r>
      <w:r w:rsidRPr="00DF3860">
        <w:t xml:space="preserve"> é R$ 13.337.490,80, considerando a receita e despesa do Fundo Municipal de Previdência- FUNDOPREVI</w:t>
      </w:r>
      <w:r w:rsidR="00C638C3" w:rsidRPr="00DF3860">
        <w:t>.</w:t>
      </w:r>
    </w:p>
    <w:p w14:paraId="5A41CC3E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</w:p>
    <w:p w14:paraId="29454995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rPr>
          <w:b/>
        </w:rPr>
        <w:t xml:space="preserve">1.2 Dívida Pública </w:t>
      </w:r>
    </w:p>
    <w:p w14:paraId="6224A88D" w14:textId="623EE222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Até o final do mês de setembro de 2020, o saldo Dívida Consolidada Líquida do Município foi de R$ 4.646.693,06</w:t>
      </w:r>
      <w:r w:rsidR="00C638C3" w:rsidRPr="00DF3860">
        <w:t xml:space="preserve">, </w:t>
      </w:r>
      <w:r w:rsidRPr="00DF3860">
        <w:t>apurado de acordo com a metodologia adotada pela Secretaria do Tesouro Nacional, bem como as orientações do Tribunal de Contas do Estado. Conforme demonstrado a seguir, verifica-se que a dívida consolidada líquida do Município apresenta um saldo superior àquele verificado ao final d</w:t>
      </w:r>
      <w:r w:rsidR="00C638C3" w:rsidRPr="00DF3860">
        <w:t>e</w:t>
      </w:r>
      <w:r w:rsidRPr="00DF3860">
        <w:t xml:space="preserve"> 2019 que era de R$ 1.018.592,39 sinalizando, portanto, para um aumento</w:t>
      </w:r>
      <w:r w:rsidRPr="00DF3860">
        <w:rPr>
          <w:b/>
        </w:rPr>
        <w:t xml:space="preserve"> </w:t>
      </w:r>
      <w:r w:rsidRPr="00DF3860">
        <w:t>no nível de endividamento municipal em função da contratação de Operações de Cr</w:t>
      </w:r>
      <w:r w:rsidR="00C638C3" w:rsidRPr="00DF3860">
        <w:t>é</w:t>
      </w:r>
      <w:r w:rsidRPr="00DF3860">
        <w:t xml:space="preserve">dito com </w:t>
      </w:r>
      <w:r w:rsidR="00C638C3" w:rsidRPr="00DF3860">
        <w:t xml:space="preserve">o </w:t>
      </w:r>
      <w:proofErr w:type="spellStart"/>
      <w:r w:rsidR="00F17A87" w:rsidRPr="00DF3860">
        <w:t>Badesul</w:t>
      </w:r>
      <w:proofErr w:type="spellEnd"/>
      <w:r w:rsidR="00F17A87" w:rsidRPr="00DF3860">
        <w:t>/</w:t>
      </w:r>
      <w:proofErr w:type="spellStart"/>
      <w:r w:rsidR="00F17A87" w:rsidRPr="00DF3860">
        <w:t>Pimes</w:t>
      </w:r>
      <w:proofErr w:type="spellEnd"/>
      <w:r w:rsidR="00F17A87" w:rsidRPr="00DF3860">
        <w:t xml:space="preserve"> </w:t>
      </w:r>
      <w:r w:rsidR="00F17A87">
        <w:t>e</w:t>
      </w:r>
      <w:r w:rsidR="00F17A87" w:rsidRPr="00DF3860">
        <w:t xml:space="preserve"> </w:t>
      </w:r>
      <w:proofErr w:type="spellStart"/>
      <w:r w:rsidR="00F17A87" w:rsidRPr="00DF3860">
        <w:t>Finisa</w:t>
      </w:r>
      <w:proofErr w:type="spellEnd"/>
      <w:r w:rsidRPr="00DF3860">
        <w:t>/CEF</w:t>
      </w:r>
      <w:r w:rsidR="00C638C3" w:rsidRPr="00DF3860">
        <w:t>.</w:t>
      </w:r>
    </w:p>
    <w:p w14:paraId="336317BE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</w:p>
    <w:p w14:paraId="7B92AAC9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rPr>
          <w:b/>
        </w:rPr>
        <w:t>2. Resumo da Política Econômica, Social e Financeira do Município</w:t>
      </w:r>
    </w:p>
    <w:p w14:paraId="44AEEE42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rPr>
          <w:b/>
        </w:rPr>
        <w:t>2.1 Receitas</w:t>
      </w:r>
    </w:p>
    <w:p w14:paraId="05F742F4" w14:textId="22808F1A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  <w:bCs/>
          <w:snapToGrid w:val="0"/>
          <w:color w:val="000000"/>
        </w:rPr>
      </w:pPr>
      <w:r w:rsidRPr="00DF3860">
        <w:rPr>
          <w:snapToGrid w:val="0"/>
          <w:color w:val="000000"/>
        </w:rPr>
        <w:tab/>
        <w:t xml:space="preserve">Segundo detalhado no Anexo 2 do </w:t>
      </w:r>
      <w:r w:rsidR="00DF3860">
        <w:rPr>
          <w:snapToGrid w:val="0"/>
          <w:color w:val="000000"/>
        </w:rPr>
        <w:t>p</w:t>
      </w:r>
      <w:r w:rsidRPr="00DF3860">
        <w:rPr>
          <w:snapToGrid w:val="0"/>
          <w:color w:val="000000"/>
        </w:rPr>
        <w:t xml:space="preserve">rojeto de </w:t>
      </w:r>
      <w:r w:rsidR="00DF3860">
        <w:rPr>
          <w:snapToGrid w:val="0"/>
          <w:color w:val="000000"/>
        </w:rPr>
        <w:t>l</w:t>
      </w:r>
      <w:r w:rsidRPr="00DF3860">
        <w:rPr>
          <w:snapToGrid w:val="0"/>
          <w:color w:val="000000"/>
        </w:rPr>
        <w:t>ei, o total líquido da receita para 2021 está estimado em R$ 104.400.000,00</w:t>
      </w:r>
      <w:r w:rsidR="00C638C3" w:rsidRPr="00DF3860">
        <w:rPr>
          <w:snapToGrid w:val="0"/>
          <w:color w:val="000000"/>
        </w:rPr>
        <w:t>,</w:t>
      </w:r>
      <w:r w:rsidRPr="00DF3860">
        <w:rPr>
          <w:snapToGrid w:val="0"/>
          <w:color w:val="000000"/>
        </w:rPr>
        <w:t xml:space="preserve"> incluídas as operações intraorçamentárias e excluídas as deduções da receita. Tal montante, quando comparado com o orçamento do exercício atual, que é de R$ 103.600.000,00</w:t>
      </w:r>
      <w:r w:rsidR="00C638C3" w:rsidRPr="00DF3860">
        <w:rPr>
          <w:snapToGrid w:val="0"/>
          <w:color w:val="000000"/>
        </w:rPr>
        <w:t>,</w:t>
      </w:r>
      <w:r w:rsidRPr="00DF3860">
        <w:rPr>
          <w:snapToGrid w:val="0"/>
          <w:color w:val="000000"/>
        </w:rPr>
        <w:t xml:space="preserve"> representa um acréscimo de R$ 800.000,00, ou seja, 0,77% a maior</w:t>
      </w:r>
      <w:r w:rsidRPr="00DF3860">
        <w:rPr>
          <w:bCs/>
          <w:snapToGrid w:val="0"/>
          <w:color w:val="000000"/>
        </w:rPr>
        <w:t xml:space="preserve"> que o orçamento de 2020.</w:t>
      </w:r>
    </w:p>
    <w:p w14:paraId="79D05078" w14:textId="0CAA49AE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Cs/>
        </w:rPr>
      </w:pPr>
      <w:r w:rsidRPr="00DF3860">
        <w:rPr>
          <w:bCs/>
        </w:rPr>
        <w:tab/>
        <w:t>Adiante, são destacadas as principais origens da receita orçamentária.</w:t>
      </w:r>
    </w:p>
    <w:p w14:paraId="47AC16E3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Cs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104"/>
        <w:gridCol w:w="2500"/>
        <w:gridCol w:w="2461"/>
        <w:gridCol w:w="1276"/>
      </w:tblGrid>
      <w:tr w:rsidR="003822EE" w:rsidRPr="00DF3860" w14:paraId="42B43663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6CFB8" w14:textId="77777777" w:rsidR="003822EE" w:rsidRPr="00DF3860" w:rsidRDefault="003822EE" w:rsidP="00F17A87">
            <w:pPr>
              <w:keepNext/>
              <w:tabs>
                <w:tab w:val="left" w:pos="567"/>
              </w:tabs>
              <w:spacing w:line="360" w:lineRule="auto"/>
              <w:jc w:val="center"/>
              <w:outlineLvl w:val="5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ESPECIFICAÇÃO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8B83B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both"/>
              <w:rPr>
                <w:b/>
                <w:snapToGrid w:val="0"/>
                <w:sz w:val="18"/>
                <w:szCs w:val="18"/>
              </w:rPr>
            </w:pPr>
            <w:r w:rsidRPr="00DF3860">
              <w:rPr>
                <w:b/>
                <w:snapToGrid w:val="0"/>
                <w:sz w:val="18"/>
                <w:szCs w:val="18"/>
              </w:rPr>
              <w:t>PREVISTO  EXERCICIO 2020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499E7C" w14:textId="11FFC227" w:rsidR="003822EE" w:rsidRPr="00DF3860" w:rsidRDefault="00DF3860" w:rsidP="00F17A87">
            <w:pPr>
              <w:tabs>
                <w:tab w:val="left" w:pos="567"/>
              </w:tabs>
              <w:spacing w:line="360" w:lineRule="auto"/>
              <w:jc w:val="both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PREVISTO </w:t>
            </w:r>
            <w:r w:rsidR="003822EE" w:rsidRPr="00DF3860">
              <w:rPr>
                <w:b/>
                <w:snapToGrid w:val="0"/>
                <w:sz w:val="18"/>
                <w:szCs w:val="18"/>
              </w:rPr>
              <w:t>EXERCICIO 2021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1D70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both"/>
              <w:rPr>
                <w:b/>
                <w:snapToGrid w:val="0"/>
                <w:sz w:val="18"/>
                <w:szCs w:val="18"/>
              </w:rPr>
            </w:pPr>
            <w:r w:rsidRPr="00DF3860">
              <w:rPr>
                <w:b/>
                <w:snapToGrid w:val="0"/>
                <w:sz w:val="18"/>
                <w:szCs w:val="18"/>
              </w:rPr>
              <w:t>VARIAÇÃO %</w:t>
            </w:r>
          </w:p>
        </w:tc>
      </w:tr>
      <w:tr w:rsidR="003822EE" w:rsidRPr="00DF3860" w14:paraId="341206E5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9748F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 1 – RECEITAS CORRENTES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D5D1E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2D6B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4537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0EFE661A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9F47F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Impostos, Taxas e Contrib.de Melhoria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7F71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18.724.484,00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E0D1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21.206.291,10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8CA8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13,25%</w:t>
            </w:r>
          </w:p>
        </w:tc>
      </w:tr>
      <w:tr w:rsidR="003822EE" w:rsidRPr="00DF3860" w14:paraId="745F7130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FAAB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Receita de Contribuições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6616D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4.659.283,00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85F09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5.746.527,00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BD88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23,34%</w:t>
            </w:r>
          </w:p>
        </w:tc>
      </w:tr>
      <w:tr w:rsidR="003822EE" w:rsidRPr="00DF3860" w14:paraId="75AAB118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8621D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Receita Patrimonial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CE1CF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10.573.489,49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AD97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6.175.645,00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6B0D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-41,59%</w:t>
            </w:r>
          </w:p>
        </w:tc>
      </w:tr>
      <w:tr w:rsidR="003822EE" w:rsidRPr="00DF3860" w14:paraId="02DECA33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8DE2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Receita Agropecuária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E6DE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13.790,00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DC2A6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14.220,00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3EE0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3,12%</w:t>
            </w:r>
          </w:p>
        </w:tc>
      </w:tr>
      <w:tr w:rsidR="003822EE" w:rsidRPr="00DF3860" w14:paraId="35B189C6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FFC99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Receita Industrial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E56F2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E574E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3481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7146EE3D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FF4E96" w14:textId="77777777" w:rsidR="003822EE" w:rsidRPr="00DF3860" w:rsidRDefault="003822EE" w:rsidP="00F17A87">
            <w:pPr>
              <w:tabs>
                <w:tab w:val="left" w:pos="567"/>
                <w:tab w:val="center" w:pos="4419"/>
                <w:tab w:val="right" w:pos="8838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Receita de Serviços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6D2A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25.750,00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BCB0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973A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7AD3D870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2E7DD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Transferências Correntes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D84E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72.301.748,31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FF904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73.891.438,50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F5DF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2,20%</w:t>
            </w:r>
          </w:p>
        </w:tc>
      </w:tr>
      <w:tr w:rsidR="003822EE" w:rsidRPr="00DF3860" w14:paraId="082CB6C2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23447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Outras Receitas Correntes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7365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352.567,00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D8E8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274.877,00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113A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-22,04%</w:t>
            </w:r>
          </w:p>
        </w:tc>
      </w:tr>
      <w:tr w:rsidR="003822EE" w:rsidRPr="00DF3860" w14:paraId="343BA09F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6BDAF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 2 – RECEITAS DE CAPITAL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BE8D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0089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5B70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7AC754EA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8DD13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Operações de Crédito Internas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9F586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0F87B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5591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7DE2D989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11907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>Amortização de Empréstimos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0F26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9.197,00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C1832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D198E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4EC5B697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C048E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Transferências de Capital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B930D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94668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2F1F0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1678AF70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FAAC7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Alienação de Bens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7943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BD0DC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C5FC9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71F5712C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EF091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Outras Receitas de Capital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CBA6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C7F5B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29F6F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0,00</w:t>
            </w:r>
          </w:p>
        </w:tc>
      </w:tr>
      <w:tr w:rsidR="003822EE" w:rsidRPr="00DF3860" w14:paraId="5235CE31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38B6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820A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A451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9A798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</w:tr>
      <w:tr w:rsidR="003822EE" w:rsidRPr="00DF3860" w14:paraId="1F63EE17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3421F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7 – RECEITAS CORRENTES </w:t>
            </w:r>
          </w:p>
          <w:p w14:paraId="6C06E2D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      INTRAORÇAMENTÁRIAS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9D05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A58E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321BD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3A6EB4FB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B1A50C" w14:textId="77777777" w:rsidR="003822EE" w:rsidRPr="00DF3860" w:rsidRDefault="003822EE" w:rsidP="00F17A87">
            <w:pPr>
              <w:tabs>
                <w:tab w:val="left" w:pos="567"/>
                <w:tab w:val="center" w:pos="4419"/>
                <w:tab w:val="right" w:pos="8838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Receita de Contribuições – </w:t>
            </w:r>
            <w:proofErr w:type="spellStart"/>
            <w:r w:rsidRPr="00DF3860">
              <w:rPr>
                <w:snapToGrid w:val="0"/>
              </w:rPr>
              <w:t>Intraorç</w:t>
            </w:r>
            <w:proofErr w:type="spellEnd"/>
            <w:r w:rsidRPr="00DF3860">
              <w:rPr>
                <w:snapToGrid w:val="0"/>
              </w:rPr>
              <w:t>.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59C2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5.869.100,00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1408A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6.055.120,00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09D37B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3,17%</w:t>
            </w:r>
          </w:p>
        </w:tc>
      </w:tr>
      <w:tr w:rsidR="003822EE" w:rsidRPr="00DF3860" w14:paraId="2DE0224E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1CAB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</w:rPr>
            </w:pP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9A30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0C66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E8E68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</w:tr>
      <w:tr w:rsidR="003822EE" w:rsidRPr="00DF3860" w14:paraId="18143CDB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90E7B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9 – DEDUÇÕES DA RECEITA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57DF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D5E1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E920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30C843E7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6F6723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>Dedução Para Formação do Fundeb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491C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-8.369.408,80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E9D7B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-8.260.758,60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04449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-1,30%</w:t>
            </w:r>
          </w:p>
        </w:tc>
      </w:tr>
      <w:tr w:rsidR="003822EE" w:rsidRPr="00DF3860" w14:paraId="0101DE52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1AFB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>Outras Deduções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FAFB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-560.000,00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A3DE7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-703.360,00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9A217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-25,60%</w:t>
            </w:r>
          </w:p>
        </w:tc>
      </w:tr>
      <w:tr w:rsidR="003822EE" w:rsidRPr="00DF3860" w14:paraId="189CF5BA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AA35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9193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A669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FA86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336B5E35" w14:textId="77777777" w:rsidTr="00DF3860">
        <w:trPr>
          <w:trHeight w:val="262"/>
          <w:jc w:val="center"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8BA6C7" w14:textId="19A52805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 xml:space="preserve">TOTAL </w:t>
            </w:r>
          </w:p>
        </w:tc>
        <w:tc>
          <w:tcPr>
            <w:tcW w:w="2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A01B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103.600.000,00</w:t>
            </w:r>
          </w:p>
        </w:tc>
        <w:tc>
          <w:tcPr>
            <w:tcW w:w="2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700EF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104.400.000,00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FAD28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0,77%</w:t>
            </w:r>
          </w:p>
        </w:tc>
      </w:tr>
    </w:tbl>
    <w:p w14:paraId="3909F717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</w:p>
    <w:p w14:paraId="4E58ED0B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</w:rPr>
      </w:pPr>
      <w:r w:rsidRPr="00DF3860">
        <w:rPr>
          <w:b/>
        </w:rPr>
        <w:t xml:space="preserve">2.2 </w:t>
      </w:r>
      <w:r w:rsidRPr="00DF3860">
        <w:rPr>
          <w:b/>
        </w:rPr>
        <w:tab/>
        <w:t>Despesa</w:t>
      </w:r>
    </w:p>
    <w:p w14:paraId="448AA7F8" w14:textId="1C50970D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Conforme detalhado nos anexos</w:t>
      </w:r>
      <w:r w:rsidR="00F45F50" w:rsidRPr="00DF3860">
        <w:t xml:space="preserve">, </w:t>
      </w:r>
      <w:r w:rsidRPr="00DF3860">
        <w:t xml:space="preserve">os Orçamentos </w:t>
      </w:r>
      <w:r w:rsidR="00F45F50" w:rsidRPr="00DF3860">
        <w:t>F</w:t>
      </w:r>
      <w:r w:rsidRPr="00DF3860">
        <w:t xml:space="preserve">iscal e da </w:t>
      </w:r>
      <w:r w:rsidR="00F45F50" w:rsidRPr="00DF3860">
        <w:t>S</w:t>
      </w:r>
      <w:r w:rsidRPr="00DF3860">
        <w:t xml:space="preserve">eguridade </w:t>
      </w:r>
      <w:r w:rsidR="00F45F50" w:rsidRPr="00DF3860">
        <w:t>S</w:t>
      </w:r>
      <w:r w:rsidRPr="00DF3860">
        <w:t xml:space="preserve">ocial do Município foram elaborados segundo as regras estabelecidas na Lei Orgânica do Município, Lei Federal Nº. 4320/64, Plano Plurianual e Lei de Diretrizes Orçamentárias, atingindo </w:t>
      </w:r>
      <w:r w:rsidR="00F45F50" w:rsidRPr="00DF3860">
        <w:t xml:space="preserve">o </w:t>
      </w:r>
      <w:r w:rsidRPr="00DF3860">
        <w:t xml:space="preserve">montante total </w:t>
      </w:r>
      <w:r w:rsidR="00F45F50" w:rsidRPr="00DF3860">
        <w:t xml:space="preserve">de </w:t>
      </w:r>
      <w:r w:rsidRPr="00DF3860">
        <w:t xml:space="preserve">R$ 104.400.000,00, sendo R$ 66.591.152,30 correspondente ao Orçamento Fiscal e R$ 37.808.847,70 ao </w:t>
      </w:r>
      <w:r w:rsidR="00F45F50" w:rsidRPr="00DF3860">
        <w:t>da Seguridade Social.</w:t>
      </w:r>
    </w:p>
    <w:p w14:paraId="165AC14B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</w:p>
    <w:tbl>
      <w:tblPr>
        <w:tblW w:w="916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633"/>
        <w:gridCol w:w="1559"/>
        <w:gridCol w:w="1701"/>
        <w:gridCol w:w="1276"/>
      </w:tblGrid>
      <w:tr w:rsidR="003822EE" w:rsidRPr="00DF3860" w14:paraId="29D73381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2B618D0" w14:textId="77777777" w:rsidR="003822EE" w:rsidRPr="00DF3860" w:rsidRDefault="003822EE" w:rsidP="00F17A87">
            <w:pPr>
              <w:keepNext/>
              <w:tabs>
                <w:tab w:val="left" w:pos="567"/>
              </w:tabs>
              <w:spacing w:line="360" w:lineRule="auto"/>
              <w:jc w:val="center"/>
              <w:outlineLvl w:val="5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GRUPO DE DESPESA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E2B0BE" w14:textId="5ABF9B92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PREVISTO 2020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0D6638" w14:textId="48B82E21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both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PREVISTO 2021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17745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Variação %</w:t>
            </w:r>
          </w:p>
        </w:tc>
      </w:tr>
      <w:tr w:rsidR="003822EE" w:rsidRPr="00DF3860" w14:paraId="4F435589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DFA60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3. DESPESAS CORRENTES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1C71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A80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EEDB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68293A8E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35357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3.1 - Pessoal e Encargos Sociais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222F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52.725.804,16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14A27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53.544.342,00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A952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1,55%</w:t>
            </w:r>
          </w:p>
        </w:tc>
      </w:tr>
      <w:tr w:rsidR="003822EE" w:rsidRPr="00DF3860" w14:paraId="0B85F690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B852A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3.2 - Juros e Encargos da Dívida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8585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250.000,00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71E2D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336.000,00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9094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34,40%</w:t>
            </w:r>
          </w:p>
        </w:tc>
      </w:tr>
      <w:tr w:rsidR="003822EE" w:rsidRPr="00DF3860" w14:paraId="2C0F3B26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5098E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3.3 - Outras Despesas Correntes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69E4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38.514.285,84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3B549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41.707.008,00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E65A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8,29%</w:t>
            </w:r>
          </w:p>
        </w:tc>
      </w:tr>
      <w:tr w:rsidR="003822EE" w:rsidRPr="00DF3860" w14:paraId="3B042EA0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CE09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17A8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676C7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89A4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</w:tr>
      <w:tr w:rsidR="003822EE" w:rsidRPr="00DF3860" w14:paraId="69D9767F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7D81E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4. DESPESAS DE CAPITAL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EC285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58E9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D0F8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3C781703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A3D8C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b/>
                <w:snapToGrid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C020A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2C3F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14FE9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</w:p>
        </w:tc>
      </w:tr>
      <w:tr w:rsidR="003822EE" w:rsidRPr="00DF3860" w14:paraId="40E52604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617A95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4.1 – Investimentos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8C4AD" w14:textId="77777777" w:rsidR="003822EE" w:rsidRPr="00DF3860" w:rsidRDefault="003822EE" w:rsidP="00F17A87">
            <w:pPr>
              <w:tabs>
                <w:tab w:val="left" w:pos="195"/>
                <w:tab w:val="left" w:pos="567"/>
                <w:tab w:val="right" w:pos="1499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602.623,00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DF8AB" w14:textId="77777777" w:rsidR="003822EE" w:rsidRPr="00DF3860" w:rsidRDefault="003822EE" w:rsidP="00F17A87">
            <w:pPr>
              <w:tabs>
                <w:tab w:val="left" w:pos="195"/>
                <w:tab w:val="left" w:pos="567"/>
                <w:tab w:val="right" w:pos="1499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642.650,00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9671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6,64%</w:t>
            </w:r>
          </w:p>
        </w:tc>
      </w:tr>
      <w:tr w:rsidR="003822EE" w:rsidRPr="00DF3860" w14:paraId="646AD0EB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F02B90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4.2 - Inversões Financeiras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4116C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1.287,00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D3B7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F3F4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-22,30%</w:t>
            </w:r>
          </w:p>
        </w:tc>
      </w:tr>
      <w:tr w:rsidR="003822EE" w:rsidRPr="00DF3860" w14:paraId="7FF48651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0DDB09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  <w:r w:rsidRPr="00DF3860">
              <w:rPr>
                <w:snapToGrid w:val="0"/>
              </w:rPr>
              <w:t xml:space="preserve"> 4.3 – Amortização da Dívida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CBABC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741.000,00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9C9E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1.353.000,00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4AB18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82,59%</w:t>
            </w:r>
          </w:p>
        </w:tc>
      </w:tr>
      <w:tr w:rsidR="003822EE" w:rsidRPr="00DF3860" w14:paraId="3FF2866D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1C00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05D8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1CCF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B17C1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</w:tr>
      <w:tr w:rsidR="003822EE" w:rsidRPr="00DF3860" w14:paraId="2BEF9492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1BD80A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both"/>
              <w:rPr>
                <w:snapToGrid w:val="0"/>
              </w:rPr>
            </w:pPr>
            <w:r w:rsidRPr="00DF3860">
              <w:rPr>
                <w:snapToGrid w:val="0"/>
              </w:rPr>
              <w:t>RESERVA DE CONTINGÊNCIA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BECAD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233.000,00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F351A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260.000,00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1803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11,59%</w:t>
            </w:r>
          </w:p>
        </w:tc>
      </w:tr>
      <w:tr w:rsidR="003822EE" w:rsidRPr="00DF3860" w14:paraId="37327222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23646E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both"/>
              <w:rPr>
                <w:snapToGrid w:val="0"/>
              </w:rPr>
            </w:pPr>
            <w:r w:rsidRPr="00DF3860">
              <w:rPr>
                <w:snapToGrid w:val="0"/>
              </w:rPr>
              <w:t>RESERVA DE CONTINGÊNCIA DO RPPS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09D0F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10.532.000,00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26452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6.556.000,00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6E66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  <w:r w:rsidRPr="00DF3860">
              <w:rPr>
                <w:snapToGrid w:val="0"/>
              </w:rPr>
              <w:t>-37,75%</w:t>
            </w:r>
          </w:p>
        </w:tc>
      </w:tr>
      <w:tr w:rsidR="003822EE" w:rsidRPr="00DF3860" w14:paraId="331EECDF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1655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945B2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E39301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B894B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snapToGrid w:val="0"/>
              </w:rPr>
            </w:pPr>
          </w:p>
        </w:tc>
      </w:tr>
      <w:tr w:rsidR="003822EE" w:rsidRPr="00DF3860" w14:paraId="679D3FC8" w14:textId="77777777" w:rsidTr="00DF3860">
        <w:trPr>
          <w:trHeight w:val="250"/>
        </w:trPr>
        <w:tc>
          <w:tcPr>
            <w:tcW w:w="46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71ECC5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center"/>
              <w:rPr>
                <w:snapToGrid w:val="0"/>
              </w:rPr>
            </w:pPr>
            <w:r w:rsidRPr="00DF3860">
              <w:rPr>
                <w:snapToGrid w:val="0"/>
              </w:rPr>
              <w:t>TOTAL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951F86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103.600.000,00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74F57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104.400.000,00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B9984" w14:textId="77777777" w:rsidR="003822EE" w:rsidRPr="00DF3860" w:rsidRDefault="003822EE" w:rsidP="00F17A87">
            <w:pPr>
              <w:tabs>
                <w:tab w:val="left" w:pos="567"/>
              </w:tabs>
              <w:spacing w:line="360" w:lineRule="auto"/>
              <w:jc w:val="right"/>
              <w:rPr>
                <w:b/>
                <w:snapToGrid w:val="0"/>
              </w:rPr>
            </w:pPr>
            <w:r w:rsidRPr="00DF3860">
              <w:rPr>
                <w:b/>
                <w:snapToGrid w:val="0"/>
              </w:rPr>
              <w:t>0,77%</w:t>
            </w:r>
          </w:p>
        </w:tc>
      </w:tr>
    </w:tbl>
    <w:p w14:paraId="16A4CBE7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snapToGrid w:val="0"/>
        </w:rPr>
      </w:pPr>
    </w:p>
    <w:p w14:paraId="4B2F1424" w14:textId="7630C0A2" w:rsidR="003822EE" w:rsidRPr="00DF3860" w:rsidRDefault="00DF3860" w:rsidP="00F17A87">
      <w:pPr>
        <w:tabs>
          <w:tab w:val="left" w:pos="567"/>
        </w:tabs>
        <w:spacing w:line="360" w:lineRule="auto"/>
        <w:jc w:val="both"/>
        <w:rPr>
          <w:rFonts w:eastAsiaTheme="minorHAnsi"/>
          <w:lang w:eastAsia="en-US"/>
        </w:rPr>
      </w:pPr>
      <w:r>
        <w:lastRenderedPageBreak/>
        <w:tab/>
      </w:r>
      <w:r w:rsidR="003822EE" w:rsidRPr="00DF3860">
        <w:t>No que tange à alocação das despesas, apesar do quadro de dificuldades financeiras pela qual passa a Administração Pública de um modo geral, procur</w:t>
      </w:r>
      <w:r w:rsidR="00212C83">
        <w:t>amos</w:t>
      </w:r>
      <w:r w:rsidR="003822EE" w:rsidRPr="00DF3860">
        <w:t xml:space="preserve"> dar especial atenção às necessidades mais prementes da </w:t>
      </w:r>
      <w:r w:rsidR="003822EE" w:rsidRPr="00212C83">
        <w:t>comunidade</w:t>
      </w:r>
      <w:r w:rsidR="00CD2414" w:rsidRPr="00CD2414">
        <w:t>, confo</w:t>
      </w:r>
      <w:r w:rsidR="00CD2414">
        <w:t>rme pode ser observado a seguir:</w:t>
      </w:r>
    </w:p>
    <w:p w14:paraId="68247DE5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  <w:bCs/>
        </w:rPr>
      </w:pPr>
    </w:p>
    <w:p w14:paraId="5AFEABB5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  <w:bCs/>
        </w:rPr>
      </w:pPr>
      <w:r w:rsidRPr="00DF3860">
        <w:rPr>
          <w:b/>
          <w:bCs/>
        </w:rPr>
        <w:t>2.2.1 Saúde</w:t>
      </w:r>
    </w:p>
    <w:p w14:paraId="770E1FB5" w14:textId="07616CC9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Foi alocado com recursos próprios </w:t>
      </w:r>
      <w:r w:rsidR="00DF3860">
        <w:t xml:space="preserve">o valor </w:t>
      </w:r>
      <w:r w:rsidRPr="00DF3860">
        <w:t>de R$ 9.571.522,00</w:t>
      </w:r>
      <w:r w:rsidR="00F45F50" w:rsidRPr="00DF3860">
        <w:t>,</w:t>
      </w:r>
      <w:r w:rsidRPr="00DF3860">
        <w:t xml:space="preserve"> o que representa 15,44% da Receita Líquida de Impostos e Transferências. Observa-se, portanto</w:t>
      </w:r>
      <w:r w:rsidR="00F45F50" w:rsidRPr="00DF3860">
        <w:t>,</w:t>
      </w:r>
      <w:r w:rsidRPr="00DF3860">
        <w:t xml:space="preserve"> a preocupação da Administração Municipal com a saúde da população.</w:t>
      </w:r>
    </w:p>
    <w:p w14:paraId="73E3649A" w14:textId="6D4BBB7D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Para o ano de 2021, além dos recursos próprios</w:t>
      </w:r>
      <w:r w:rsidR="00F45F50" w:rsidRPr="00DF3860">
        <w:t>,</w:t>
      </w:r>
      <w:r w:rsidRPr="00DF3860">
        <w:t xml:space="preserve"> serão aplicados recursos vinculados a saúde no valor de R$ 10.972.126,00, totalizando a aplicação em saúde </w:t>
      </w:r>
      <w:r w:rsidR="00DF3860">
        <w:t>em</w:t>
      </w:r>
      <w:r w:rsidRPr="00DF3860">
        <w:t xml:space="preserve"> R$ 20.543.648,00</w:t>
      </w:r>
      <w:r w:rsidR="00F45F50" w:rsidRPr="00DF3860">
        <w:t>.</w:t>
      </w:r>
    </w:p>
    <w:p w14:paraId="75975FE7" w14:textId="77777777" w:rsidR="003822EE" w:rsidRPr="00DF3860" w:rsidRDefault="003822EE" w:rsidP="00F17A87">
      <w:pPr>
        <w:tabs>
          <w:tab w:val="left" w:pos="567"/>
        </w:tabs>
        <w:jc w:val="both"/>
      </w:pPr>
    </w:p>
    <w:p w14:paraId="4B4719C7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  <w:bCs/>
        </w:rPr>
      </w:pPr>
      <w:r w:rsidRPr="00DF3860">
        <w:rPr>
          <w:b/>
          <w:bCs/>
        </w:rPr>
        <w:t>2.2.2 Educação</w:t>
      </w:r>
    </w:p>
    <w:p w14:paraId="01B4C0B0" w14:textId="65C8BCFA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Na área educacional, foram alocados recursos próprios de R$ 8.167.450,00</w:t>
      </w:r>
      <w:r w:rsidR="00F45F50" w:rsidRPr="00DF3860">
        <w:t>,</w:t>
      </w:r>
      <w:r w:rsidRPr="00DF3860">
        <w:t xml:space="preserve"> os quais representam 28,27% da Receita Líquida de Impostos e Transferências.</w:t>
      </w:r>
    </w:p>
    <w:p w14:paraId="0E50C7CD" w14:textId="081ADBDC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Para o ano de 2021, além dos recursos próprios, serão aplicados recursos vinculados </w:t>
      </w:r>
      <w:r w:rsidR="00F45F50" w:rsidRPr="00DF3860">
        <w:t>à</w:t>
      </w:r>
      <w:r w:rsidRPr="00DF3860">
        <w:t xml:space="preserve"> educação no valor de R$ 19.870.127,30, totalizando a aplicação em educação </w:t>
      </w:r>
      <w:r w:rsidR="00DF3860">
        <w:t>em</w:t>
      </w:r>
      <w:r w:rsidRPr="00DF3860">
        <w:t xml:space="preserve"> R$ 28.037.577,30</w:t>
      </w:r>
      <w:r w:rsidR="00F45F50" w:rsidRPr="00DF3860">
        <w:t>.</w:t>
      </w:r>
    </w:p>
    <w:p w14:paraId="4C0DCF3A" w14:textId="77777777" w:rsidR="003822EE" w:rsidRPr="00DF3860" w:rsidRDefault="003822EE" w:rsidP="00F17A87">
      <w:pPr>
        <w:tabs>
          <w:tab w:val="left" w:pos="567"/>
        </w:tabs>
        <w:jc w:val="both"/>
      </w:pPr>
    </w:p>
    <w:p w14:paraId="48D3C70D" w14:textId="77777777" w:rsidR="003822EE" w:rsidRPr="00DF3860" w:rsidRDefault="003822EE" w:rsidP="00F17A87">
      <w:pPr>
        <w:tabs>
          <w:tab w:val="left" w:pos="567"/>
        </w:tabs>
        <w:spacing w:line="360" w:lineRule="auto"/>
        <w:rPr>
          <w:rFonts w:eastAsiaTheme="minorHAnsi"/>
          <w:b/>
          <w:lang w:eastAsia="en-US"/>
        </w:rPr>
      </w:pPr>
      <w:r w:rsidRPr="00DF3860">
        <w:rPr>
          <w:b/>
        </w:rPr>
        <w:t>2.2.3 Assistência Social</w:t>
      </w:r>
    </w:p>
    <w:p w14:paraId="7F881589" w14:textId="5664292D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Na assistência social, após deliberação do Conselho Municipal de Assistência Social, foram </w:t>
      </w:r>
      <w:r w:rsidR="00781070" w:rsidRPr="00DF3860">
        <w:t>colocados</w:t>
      </w:r>
      <w:r w:rsidRPr="00DF3860">
        <w:t xml:space="preserve"> recursos para a continuidade dos programas voltados para os direitos humanos, as crianças, os portadores de deficiência, os adolescentes, a juventude e aos idosos.  </w:t>
      </w:r>
    </w:p>
    <w:p w14:paraId="22AF247A" w14:textId="5B8C8DE5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Segundo orientação da NOB SUAS 2012, todos os recursos foram alocados no Fundo Municipal de Assistência Social, cujo montante foi fixado em R$ 5.001.699,70</w:t>
      </w:r>
      <w:r w:rsidR="00781070" w:rsidRPr="00DF3860">
        <w:t>,</w:t>
      </w:r>
      <w:r w:rsidRPr="00DF3860">
        <w:t xml:space="preserve"> representando 4,79 % do orçamento.</w:t>
      </w:r>
    </w:p>
    <w:p w14:paraId="341731F7" w14:textId="77777777" w:rsidR="003822EE" w:rsidRPr="00DF3860" w:rsidRDefault="003822EE" w:rsidP="00F17A87">
      <w:pPr>
        <w:tabs>
          <w:tab w:val="left" w:pos="567"/>
        </w:tabs>
        <w:jc w:val="both"/>
      </w:pPr>
    </w:p>
    <w:p w14:paraId="78E49BCE" w14:textId="77777777" w:rsidR="003822EE" w:rsidRPr="00DF3860" w:rsidRDefault="003822EE" w:rsidP="00F17A87">
      <w:pPr>
        <w:tabs>
          <w:tab w:val="left" w:pos="567"/>
        </w:tabs>
        <w:spacing w:line="360" w:lineRule="auto"/>
        <w:jc w:val="both"/>
        <w:rPr>
          <w:b/>
          <w:bCs/>
        </w:rPr>
      </w:pPr>
      <w:r w:rsidRPr="00DF3860">
        <w:rPr>
          <w:b/>
          <w:bCs/>
        </w:rPr>
        <w:t>2.2.4 Fundo Municipal de Previdência</w:t>
      </w:r>
    </w:p>
    <w:p w14:paraId="753A2E2F" w14:textId="119E6267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>Quanto ao Fundo Municipal de Previdência-FUNDOPREVI, em atenção as normas legais vigentes, foram alocados recursos na ordem de R$ 16.232.000,00</w:t>
      </w:r>
      <w:r w:rsidR="00781070" w:rsidRPr="00DF3860">
        <w:t>,</w:t>
      </w:r>
      <w:r w:rsidRPr="00DF3860">
        <w:t xml:space="preserve"> representa</w:t>
      </w:r>
      <w:r w:rsidR="00715649">
        <w:t>ndo</w:t>
      </w:r>
      <w:r w:rsidRPr="00DF3860">
        <w:t xml:space="preserve"> 15,55% do total do orçamento previsto para o exercício de 2021. </w:t>
      </w:r>
    </w:p>
    <w:p w14:paraId="540AC71F" w14:textId="77777777" w:rsidR="003822EE" w:rsidRPr="00DF3860" w:rsidRDefault="003822EE" w:rsidP="00F17A87">
      <w:pPr>
        <w:tabs>
          <w:tab w:val="left" w:pos="567"/>
        </w:tabs>
        <w:jc w:val="both"/>
      </w:pPr>
    </w:p>
    <w:p w14:paraId="3C85C874" w14:textId="77777777" w:rsidR="003822EE" w:rsidRPr="00DF3860" w:rsidRDefault="003822EE" w:rsidP="00F17A87">
      <w:pPr>
        <w:keepNext/>
        <w:tabs>
          <w:tab w:val="left" w:pos="567"/>
        </w:tabs>
        <w:spacing w:line="360" w:lineRule="auto"/>
        <w:jc w:val="both"/>
        <w:outlineLvl w:val="1"/>
        <w:rPr>
          <w:b/>
        </w:rPr>
      </w:pPr>
      <w:r w:rsidRPr="00DF3860">
        <w:rPr>
          <w:b/>
        </w:rPr>
        <w:t>2.2.5 Câmara Municipal</w:t>
      </w:r>
    </w:p>
    <w:p w14:paraId="7367DBF6" w14:textId="21761A34" w:rsidR="003822EE" w:rsidRDefault="003822EE" w:rsidP="00F17A87">
      <w:pPr>
        <w:tabs>
          <w:tab w:val="left" w:pos="567"/>
        </w:tabs>
        <w:spacing w:line="360" w:lineRule="auto"/>
        <w:ind w:firstLine="1134"/>
        <w:jc w:val="both"/>
      </w:pPr>
      <w:r w:rsidRPr="00DF3860">
        <w:t>Os recursos nesta Unidade Orçamentária somam R$ 1.892.950,00</w:t>
      </w:r>
      <w:r w:rsidR="00781070" w:rsidRPr="00DF3860">
        <w:t>,</w:t>
      </w:r>
      <w:r w:rsidRPr="00DF3860">
        <w:t xml:space="preserve"> representando 1,81% do total da despesa do Município e se destinam basicamente às despesas de manutenção do Legislativo Municipal para desempenho de suas funções de legislar e fiscalizar.</w:t>
      </w:r>
    </w:p>
    <w:p w14:paraId="4AD80D4A" w14:textId="77777777" w:rsidR="00F17A87" w:rsidRPr="00DF3860" w:rsidRDefault="00F17A87" w:rsidP="00F17A87">
      <w:pPr>
        <w:tabs>
          <w:tab w:val="left" w:pos="567"/>
        </w:tabs>
        <w:ind w:firstLine="1134"/>
        <w:jc w:val="both"/>
      </w:pPr>
    </w:p>
    <w:p w14:paraId="726E53B1" w14:textId="1474861A" w:rsidR="003822EE" w:rsidRPr="00DF3860" w:rsidRDefault="003822EE" w:rsidP="00F17A87">
      <w:pPr>
        <w:tabs>
          <w:tab w:val="left" w:pos="567"/>
        </w:tabs>
        <w:spacing w:line="360" w:lineRule="auto"/>
        <w:jc w:val="both"/>
      </w:pPr>
      <w:r w:rsidRPr="00DF3860">
        <w:tab/>
        <w:t xml:space="preserve">No tocante às demais despesas, embora premidas pela escassez de recursos, informamos que, dentro da realidade fiscal vigente, foram </w:t>
      </w:r>
      <w:r w:rsidR="00781070" w:rsidRPr="00DF3860">
        <w:t xml:space="preserve">disponibilizados </w:t>
      </w:r>
      <w:r w:rsidRPr="00DF3860">
        <w:t>recursos que, no entendimento da Administração Municipal</w:t>
      </w:r>
      <w:r w:rsidR="00781070" w:rsidRPr="00DF3860">
        <w:t>,</w:t>
      </w:r>
      <w:r w:rsidRPr="00DF3860">
        <w:t xml:space="preserve"> atendem satisfatoriamente as necessidades mais prementes da população, de modo que, após esses esclarecimentos, esperamos ter oferecido as informações necessárias à compreensão da proposta ora submetida à apreciação dessa Casa Legislativa.</w:t>
      </w:r>
    </w:p>
    <w:p w14:paraId="44A8E3BA" w14:textId="42694B9C" w:rsidR="00DF3860" w:rsidRPr="00943AFE" w:rsidRDefault="00DF3860" w:rsidP="00F17A87">
      <w:pPr>
        <w:pStyle w:val="NoSpacing"/>
        <w:tabs>
          <w:tab w:val="left" w:pos="567"/>
        </w:tabs>
        <w:spacing w:line="360" w:lineRule="auto"/>
        <w:ind w:left="3540" w:hanging="1697"/>
        <w:jc w:val="both"/>
        <w:rPr>
          <w:rFonts w:ascii="Times New Roman" w:hAnsi="Times New Roman"/>
          <w:szCs w:val="22"/>
          <w:lang w:eastAsia="pt-BR"/>
        </w:rPr>
      </w:pPr>
      <w:r w:rsidRPr="00943AFE">
        <w:rPr>
          <w:rFonts w:ascii="Times New Roman" w:hAnsi="Times New Roman"/>
          <w:szCs w:val="22"/>
          <w:lang w:eastAsia="pt-BR"/>
        </w:rPr>
        <w:lastRenderedPageBreak/>
        <w:t xml:space="preserve">PROJETO DE LEI Nº </w:t>
      </w:r>
      <w:r w:rsidR="002B5E29">
        <w:rPr>
          <w:rFonts w:ascii="Times New Roman" w:hAnsi="Times New Roman"/>
          <w:szCs w:val="22"/>
          <w:lang w:eastAsia="pt-BR"/>
        </w:rPr>
        <w:t>70</w:t>
      </w:r>
      <w:r w:rsidRPr="00943AFE">
        <w:rPr>
          <w:rFonts w:ascii="Times New Roman" w:hAnsi="Times New Roman"/>
          <w:szCs w:val="22"/>
          <w:lang w:eastAsia="pt-BR"/>
        </w:rPr>
        <w:t xml:space="preserve">/2020, DE </w:t>
      </w:r>
      <w:r w:rsidR="00F17A87">
        <w:rPr>
          <w:rFonts w:ascii="Times New Roman" w:hAnsi="Times New Roman"/>
          <w:szCs w:val="22"/>
          <w:lang w:eastAsia="pt-BR"/>
        </w:rPr>
        <w:t>30</w:t>
      </w:r>
      <w:r w:rsidRPr="00943AFE">
        <w:rPr>
          <w:rFonts w:ascii="Times New Roman" w:hAnsi="Times New Roman"/>
          <w:szCs w:val="22"/>
          <w:lang w:eastAsia="pt-BR"/>
        </w:rPr>
        <w:t xml:space="preserve"> DE OUTUBRO DE 2020.</w:t>
      </w:r>
    </w:p>
    <w:p w14:paraId="1E351D15" w14:textId="77777777" w:rsidR="00DF3860" w:rsidRPr="00943AFE" w:rsidRDefault="00DF3860" w:rsidP="00715649">
      <w:pPr>
        <w:pStyle w:val="NoSpacing"/>
        <w:spacing w:line="360" w:lineRule="auto"/>
        <w:ind w:left="3540"/>
        <w:jc w:val="both"/>
        <w:rPr>
          <w:rFonts w:ascii="Times New Roman" w:hAnsi="Times New Roman"/>
          <w:szCs w:val="22"/>
          <w:shd w:val="clear" w:color="auto" w:fill="FFFFFF"/>
          <w:lang w:eastAsia="pt-BR"/>
        </w:rPr>
      </w:pPr>
    </w:p>
    <w:p w14:paraId="3A486C64" w14:textId="77777777" w:rsidR="00DF3860" w:rsidRPr="00943AFE" w:rsidRDefault="00DF3860" w:rsidP="005570D3">
      <w:pPr>
        <w:pStyle w:val="BodyTextIndent2"/>
        <w:spacing w:line="360" w:lineRule="auto"/>
        <w:ind w:left="3540" w:firstLine="6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ESTIMA A RECEITA E FIXA A DESPESA DO MUNICÍPIO DE GUAPORÉ PARA O EXERCÍCIO FINANCEIRO DE 2021.</w:t>
      </w:r>
    </w:p>
    <w:p w14:paraId="5AB55C86" w14:textId="77777777" w:rsidR="00DF3860" w:rsidRPr="00943AFE" w:rsidRDefault="00DF3860" w:rsidP="00715649">
      <w:pPr>
        <w:pStyle w:val="NoSpacing"/>
        <w:spacing w:line="360" w:lineRule="auto"/>
        <w:ind w:left="3540"/>
        <w:jc w:val="both"/>
        <w:rPr>
          <w:rFonts w:ascii="Times New Roman" w:hAnsi="Times New Roman"/>
          <w:b/>
          <w:szCs w:val="22"/>
          <w:shd w:val="clear" w:color="auto" w:fill="FFFFFF"/>
          <w:lang w:eastAsia="pt-BR"/>
        </w:rPr>
      </w:pPr>
    </w:p>
    <w:p w14:paraId="7AAB6169" w14:textId="0951505D" w:rsidR="00DF3860" w:rsidRPr="00943AFE" w:rsidRDefault="00DF3860" w:rsidP="00715649">
      <w:pPr>
        <w:pStyle w:val="BodyText"/>
        <w:tabs>
          <w:tab w:val="left" w:pos="1134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943AFE">
        <w:rPr>
          <w:rFonts w:ascii="Times New Roman" w:hAnsi="Times New Roman"/>
          <w:sz w:val="22"/>
          <w:szCs w:val="22"/>
        </w:rPr>
        <w:tab/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14:paraId="0F84BBBB" w14:textId="77777777" w:rsidR="00943AFE" w:rsidRPr="00943AFE" w:rsidRDefault="00943AFE" w:rsidP="00715649">
      <w:pPr>
        <w:pStyle w:val="BodyText"/>
        <w:tabs>
          <w:tab w:val="left" w:pos="1134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0556342E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CAPÍTULO I</w:t>
      </w:r>
    </w:p>
    <w:p w14:paraId="571C725F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DISPOSIÇÕES PRELIMINARES</w:t>
      </w:r>
    </w:p>
    <w:p w14:paraId="6CA94EE2" w14:textId="0B02E59E" w:rsidR="008A1461" w:rsidRPr="00943AFE" w:rsidRDefault="00795E23" w:rsidP="00715649">
      <w:pPr>
        <w:spacing w:after="120" w:line="360" w:lineRule="auto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ab/>
      </w:r>
      <w:r w:rsidRPr="005570D3">
        <w:rPr>
          <w:b/>
          <w:snapToGrid w:val="0"/>
          <w:sz w:val="22"/>
          <w:szCs w:val="22"/>
        </w:rPr>
        <w:t>Art. 1.º</w:t>
      </w:r>
      <w:r w:rsidR="008A1461" w:rsidRPr="00943AFE">
        <w:rPr>
          <w:snapToGrid w:val="0"/>
          <w:sz w:val="22"/>
          <w:szCs w:val="22"/>
        </w:rPr>
        <w:t xml:space="preserve"> Esta Lei estima a Receita e fixa a Despesa do Município para o exercício financeiro de 20</w:t>
      </w:r>
      <w:r w:rsidR="00662B4F" w:rsidRPr="00943AFE">
        <w:rPr>
          <w:snapToGrid w:val="0"/>
          <w:sz w:val="22"/>
          <w:szCs w:val="22"/>
        </w:rPr>
        <w:t>2</w:t>
      </w:r>
      <w:r w:rsidR="0011140E" w:rsidRPr="00943AFE">
        <w:rPr>
          <w:snapToGrid w:val="0"/>
          <w:sz w:val="22"/>
          <w:szCs w:val="22"/>
        </w:rPr>
        <w:t>1</w:t>
      </w:r>
      <w:r w:rsidR="008A1461" w:rsidRPr="00943AFE">
        <w:rPr>
          <w:snapToGrid w:val="0"/>
          <w:sz w:val="22"/>
          <w:szCs w:val="22"/>
        </w:rPr>
        <w:t>, compreendendo:</w:t>
      </w:r>
    </w:p>
    <w:p w14:paraId="36441E20" w14:textId="564D0B2C" w:rsidR="008A1461" w:rsidRPr="00943AFE" w:rsidRDefault="002C6B35" w:rsidP="005570D3">
      <w:pPr>
        <w:pStyle w:val="ListParagraph"/>
        <w:numPr>
          <w:ilvl w:val="0"/>
          <w:numId w:val="1"/>
        </w:numPr>
        <w:spacing w:after="120" w:line="360" w:lineRule="auto"/>
        <w:ind w:hanging="218"/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3AFE">
        <w:rPr>
          <w:snapToGrid w:val="0"/>
          <w:sz w:val="22"/>
          <w:szCs w:val="22"/>
        </w:rPr>
        <w:t>O</w:t>
      </w:r>
      <w:r w:rsidR="008A1461" w:rsidRPr="00943AFE">
        <w:rPr>
          <w:snapToGrid w:val="0"/>
          <w:sz w:val="22"/>
          <w:szCs w:val="22"/>
        </w:rPr>
        <w:t xml:space="preserve"> Orçamento Fiscal, referente aos Poderes do Município, seus fundos, órgãos e entidades da Adminis</w:t>
      </w:r>
      <w:r w:rsidRPr="00943AFE">
        <w:rPr>
          <w:snapToGrid w:val="0"/>
          <w:sz w:val="22"/>
          <w:szCs w:val="22"/>
        </w:rPr>
        <w:t>tração Pública Municipal Direta;</w:t>
      </w:r>
    </w:p>
    <w:p w14:paraId="6E448C5C" w14:textId="7B6A957F" w:rsidR="008A1461" w:rsidRPr="00943AFE" w:rsidRDefault="002C6B35" w:rsidP="005570D3">
      <w:pPr>
        <w:pStyle w:val="ListParagraph"/>
        <w:numPr>
          <w:ilvl w:val="0"/>
          <w:numId w:val="1"/>
        </w:numPr>
        <w:spacing w:after="120" w:line="360" w:lineRule="auto"/>
        <w:ind w:hanging="218"/>
        <w:rPr>
          <w:snapToGrid w:val="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3AFE">
        <w:rPr>
          <w:snapToGrid w:val="0"/>
          <w:sz w:val="22"/>
          <w:szCs w:val="22"/>
        </w:rPr>
        <w:t>O</w:t>
      </w:r>
      <w:r w:rsidR="008A1461" w:rsidRPr="00943AFE">
        <w:rPr>
          <w:snapToGrid w:val="0"/>
          <w:sz w:val="22"/>
          <w:szCs w:val="22"/>
        </w:rPr>
        <w:t xml:space="preserve"> Orçamento da Seguridade Social, abrangendo todas as entidades e</w:t>
      </w:r>
      <w:r w:rsidRPr="00943AFE">
        <w:rPr>
          <w:snapToGrid w:val="0"/>
          <w:sz w:val="22"/>
          <w:szCs w:val="22"/>
        </w:rPr>
        <w:t xml:space="preserve"> órgãos da Administração Direta.</w:t>
      </w:r>
    </w:p>
    <w:p w14:paraId="56C9A459" w14:textId="3AE75259" w:rsidR="008A1461" w:rsidRPr="00943AFE" w:rsidRDefault="008A1461" w:rsidP="00715649">
      <w:pPr>
        <w:spacing w:after="120" w:line="360" w:lineRule="auto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0B2DF26" w14:textId="77777777" w:rsidR="008A1461" w:rsidRPr="00943AFE" w:rsidRDefault="008A1461" w:rsidP="00715649">
      <w:pPr>
        <w:pStyle w:val="Heading7"/>
        <w:rPr>
          <w:rFonts w:ascii="Times New Roman" w:hAnsi="Times New Roman"/>
          <w:color w:val="auto"/>
          <w:szCs w:val="22"/>
        </w:rPr>
      </w:pPr>
      <w:r w:rsidRPr="00943AFE">
        <w:rPr>
          <w:rFonts w:ascii="Times New Roman" w:hAnsi="Times New Roman"/>
          <w:color w:val="auto"/>
          <w:szCs w:val="22"/>
        </w:rPr>
        <w:t>CAPÍTULO II</w:t>
      </w:r>
    </w:p>
    <w:p w14:paraId="39276F1A" w14:textId="77777777" w:rsidR="008A1461" w:rsidRPr="00943AFE" w:rsidRDefault="008A1461" w:rsidP="00715649">
      <w:pPr>
        <w:pStyle w:val="Heading7"/>
        <w:rPr>
          <w:rFonts w:ascii="Times New Roman" w:hAnsi="Times New Roman"/>
          <w:color w:val="auto"/>
          <w:szCs w:val="22"/>
        </w:rPr>
      </w:pPr>
      <w:r w:rsidRPr="00943AFE">
        <w:rPr>
          <w:rFonts w:ascii="Times New Roman" w:hAnsi="Times New Roman"/>
          <w:color w:val="auto"/>
          <w:szCs w:val="22"/>
        </w:rPr>
        <w:t>DO ORÇAMENTO FISCAL E DA SEGURIDADE SOCIAL</w:t>
      </w:r>
    </w:p>
    <w:p w14:paraId="38DDF80F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Seção I</w:t>
      </w:r>
    </w:p>
    <w:p w14:paraId="36823975" w14:textId="77777777" w:rsidR="008A1461" w:rsidRPr="00943AFE" w:rsidRDefault="008A1461" w:rsidP="00715649">
      <w:pPr>
        <w:spacing w:line="360" w:lineRule="auto"/>
        <w:jc w:val="center"/>
        <w:rPr>
          <w:b/>
          <w:snapToGrid w:val="0"/>
          <w:sz w:val="22"/>
          <w:szCs w:val="22"/>
        </w:rPr>
      </w:pPr>
      <w:r w:rsidRPr="00943AFE">
        <w:rPr>
          <w:b/>
          <w:snapToGrid w:val="0"/>
          <w:sz w:val="22"/>
          <w:szCs w:val="22"/>
        </w:rPr>
        <w:t>Da Estimativa da Receita</w:t>
      </w:r>
    </w:p>
    <w:p w14:paraId="6CA1F80E" w14:textId="26EBE2C8" w:rsidR="008A1461" w:rsidRDefault="008A1461" w:rsidP="00715649">
      <w:pPr>
        <w:spacing w:line="360" w:lineRule="auto"/>
        <w:ind w:firstLine="709"/>
        <w:jc w:val="both"/>
        <w:rPr>
          <w:sz w:val="22"/>
          <w:szCs w:val="22"/>
        </w:rPr>
      </w:pPr>
      <w:r w:rsidRPr="005570D3">
        <w:rPr>
          <w:b/>
          <w:sz w:val="22"/>
          <w:szCs w:val="22"/>
        </w:rPr>
        <w:t>Art. 2º</w:t>
      </w:r>
      <w:r w:rsidRPr="00943AFE">
        <w:rPr>
          <w:sz w:val="22"/>
          <w:szCs w:val="22"/>
        </w:rPr>
        <w:t xml:space="preserve"> A Receita Orçamentária é estimada, no mesmo valor da Despesa, em R$ </w:t>
      </w:r>
      <w:r w:rsidR="009C2517" w:rsidRPr="00943AFE">
        <w:rPr>
          <w:sz w:val="22"/>
          <w:szCs w:val="22"/>
        </w:rPr>
        <w:t xml:space="preserve">104.400.000,00 </w:t>
      </w:r>
      <w:r w:rsidRPr="00B74BE3">
        <w:rPr>
          <w:color w:val="000000" w:themeColor="text1"/>
          <w:sz w:val="22"/>
          <w:szCs w:val="22"/>
        </w:rPr>
        <w:t>(</w:t>
      </w:r>
      <w:r w:rsidR="00B74BE3" w:rsidRPr="00B74BE3">
        <w:rPr>
          <w:color w:val="000000" w:themeColor="text1"/>
          <w:sz w:val="22"/>
          <w:szCs w:val="22"/>
        </w:rPr>
        <w:t>c</w:t>
      </w:r>
      <w:r w:rsidR="009C2517" w:rsidRPr="00B74BE3">
        <w:rPr>
          <w:color w:val="000000" w:themeColor="text1"/>
          <w:sz w:val="22"/>
          <w:szCs w:val="22"/>
        </w:rPr>
        <w:t>ento e quatro milhões e quatrocentos mil reais</w:t>
      </w:r>
      <w:r w:rsidRPr="00B74BE3">
        <w:rPr>
          <w:sz w:val="22"/>
          <w:szCs w:val="22"/>
        </w:rPr>
        <w:t>)</w:t>
      </w:r>
      <w:r w:rsidR="001406AB" w:rsidRPr="00B74BE3">
        <w:rPr>
          <w:sz w:val="22"/>
          <w:szCs w:val="22"/>
        </w:rPr>
        <w:t>.</w:t>
      </w:r>
      <w:r w:rsidRPr="00943AFE">
        <w:rPr>
          <w:sz w:val="22"/>
          <w:szCs w:val="22"/>
        </w:rPr>
        <w:t xml:space="preserve"> </w:t>
      </w:r>
    </w:p>
    <w:p w14:paraId="30D6C5E9" w14:textId="77777777" w:rsidR="00D22B18" w:rsidRPr="00943AFE" w:rsidRDefault="00D22B18" w:rsidP="00715649">
      <w:pPr>
        <w:spacing w:line="360" w:lineRule="auto"/>
        <w:ind w:firstLine="709"/>
        <w:jc w:val="both"/>
        <w:rPr>
          <w:sz w:val="22"/>
          <w:szCs w:val="22"/>
        </w:rPr>
      </w:pPr>
    </w:p>
    <w:p w14:paraId="132F0569" w14:textId="42F6334E" w:rsidR="008A1461" w:rsidRPr="00943AFE" w:rsidRDefault="008A1461" w:rsidP="00715649">
      <w:pPr>
        <w:pStyle w:val="BodyText"/>
        <w:spacing w:line="360" w:lineRule="auto"/>
        <w:rPr>
          <w:rFonts w:ascii="Times New Roman" w:hAnsi="Times New Roman"/>
          <w:sz w:val="22"/>
          <w:szCs w:val="22"/>
        </w:rPr>
      </w:pPr>
      <w:r w:rsidRPr="00943AFE">
        <w:rPr>
          <w:rFonts w:ascii="Times New Roman" w:hAnsi="Times New Roman"/>
          <w:sz w:val="22"/>
          <w:szCs w:val="22"/>
        </w:rPr>
        <w:tab/>
      </w:r>
      <w:r w:rsidRPr="005570D3">
        <w:rPr>
          <w:rFonts w:ascii="Times New Roman" w:hAnsi="Times New Roman"/>
          <w:b/>
          <w:sz w:val="22"/>
          <w:szCs w:val="22"/>
        </w:rPr>
        <w:t>Art. 3º</w:t>
      </w:r>
      <w:r w:rsidRPr="00943AFE">
        <w:rPr>
          <w:rFonts w:ascii="Times New Roman" w:hAnsi="Times New Roman"/>
          <w:sz w:val="22"/>
          <w:szCs w:val="22"/>
        </w:rPr>
        <w:t xml:space="preserve"> A estimativa da receita por Categoria Econômica, segundo a origem dos recursos, será realizada com base no produto do que for arrecadado, na forma da legislação vigente e de acordo com o seguinte desdobramento:</w:t>
      </w:r>
    </w:p>
    <w:tbl>
      <w:tblPr>
        <w:tblW w:w="89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096"/>
        <w:gridCol w:w="1512"/>
        <w:gridCol w:w="1701"/>
        <w:gridCol w:w="1637"/>
      </w:tblGrid>
      <w:tr w:rsidR="008A1461" w:rsidRPr="00943AFE" w14:paraId="74F019CE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0243333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</w:rPr>
            </w:pPr>
            <w:r w:rsidRPr="00943AFE">
              <w:rPr>
                <w:b/>
              </w:rPr>
              <w:t>ESPECIFICAÇÃO</w:t>
            </w:r>
          </w:p>
        </w:tc>
        <w:tc>
          <w:tcPr>
            <w:tcW w:w="1512" w:type="dxa"/>
            <w:vAlign w:val="center"/>
          </w:tcPr>
          <w:p w14:paraId="77CCFF4B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</w:rPr>
            </w:pPr>
            <w:r w:rsidRPr="00943AFE">
              <w:rPr>
                <w:b/>
                <w:snapToGrid w:val="0"/>
              </w:rPr>
              <w:t>RECURSOS</w:t>
            </w:r>
          </w:p>
          <w:p w14:paraId="0E6AE34D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</w:rPr>
            </w:pPr>
            <w:r w:rsidRPr="00943AFE">
              <w:rPr>
                <w:b/>
                <w:snapToGrid w:val="0"/>
              </w:rPr>
              <w:t>LIVRES</w:t>
            </w:r>
          </w:p>
        </w:tc>
        <w:tc>
          <w:tcPr>
            <w:tcW w:w="1701" w:type="dxa"/>
            <w:vAlign w:val="center"/>
          </w:tcPr>
          <w:p w14:paraId="359EA89C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</w:rPr>
            </w:pPr>
            <w:r w:rsidRPr="00943AFE">
              <w:rPr>
                <w:b/>
                <w:snapToGrid w:val="0"/>
              </w:rPr>
              <w:t>RECURSOS</w:t>
            </w:r>
          </w:p>
          <w:p w14:paraId="22B745E3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</w:rPr>
            </w:pPr>
            <w:r w:rsidRPr="00943AFE">
              <w:rPr>
                <w:b/>
                <w:snapToGrid w:val="0"/>
              </w:rPr>
              <w:t>VINCULADOS</w:t>
            </w:r>
          </w:p>
        </w:tc>
        <w:tc>
          <w:tcPr>
            <w:tcW w:w="1637" w:type="dxa"/>
            <w:vAlign w:val="center"/>
          </w:tcPr>
          <w:p w14:paraId="6C00C771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</w:rPr>
            </w:pPr>
            <w:r w:rsidRPr="00943AFE">
              <w:rPr>
                <w:b/>
                <w:snapToGrid w:val="0"/>
              </w:rPr>
              <w:t>TOTAL</w:t>
            </w:r>
          </w:p>
        </w:tc>
      </w:tr>
      <w:tr w:rsidR="008A1461" w:rsidRPr="00943AFE" w14:paraId="3F4E73A2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A1AF96F" w14:textId="77777777" w:rsidR="008A1461" w:rsidRPr="00943AFE" w:rsidRDefault="008A1461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 xml:space="preserve"> 1 – RECEITAS CORRENTES </w:t>
            </w:r>
          </w:p>
        </w:tc>
        <w:tc>
          <w:tcPr>
            <w:tcW w:w="1512" w:type="dxa"/>
            <w:vAlign w:val="center"/>
          </w:tcPr>
          <w:p w14:paraId="37DFEC12" w14:textId="777D3119" w:rsidR="008A1461" w:rsidRPr="00943AFE" w:rsidRDefault="009C2517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39.126.641,90</w:t>
            </w:r>
          </w:p>
        </w:tc>
        <w:tc>
          <w:tcPr>
            <w:tcW w:w="1701" w:type="dxa"/>
            <w:vAlign w:val="center"/>
          </w:tcPr>
          <w:p w14:paraId="247032BA" w14:textId="329663D7" w:rsidR="008A1461" w:rsidRPr="00943AFE" w:rsidRDefault="009C2517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68.182.356,70</w:t>
            </w:r>
          </w:p>
        </w:tc>
        <w:tc>
          <w:tcPr>
            <w:tcW w:w="1637" w:type="dxa"/>
            <w:vAlign w:val="center"/>
          </w:tcPr>
          <w:p w14:paraId="7F56C848" w14:textId="4DFDE478" w:rsidR="008A1461" w:rsidRPr="00943AFE" w:rsidRDefault="009C2517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107.308.998,60</w:t>
            </w:r>
          </w:p>
        </w:tc>
      </w:tr>
      <w:tr w:rsidR="008A1461" w:rsidRPr="00943AFE" w14:paraId="7A49D595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FB6E2E5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Impostos Taxas e Contribuição de Melhoria</w:t>
            </w:r>
          </w:p>
        </w:tc>
        <w:tc>
          <w:tcPr>
            <w:tcW w:w="1512" w:type="dxa"/>
            <w:vAlign w:val="center"/>
          </w:tcPr>
          <w:p w14:paraId="662B4B3F" w14:textId="76FAF6CF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13.056.998,10</w:t>
            </w:r>
          </w:p>
        </w:tc>
        <w:tc>
          <w:tcPr>
            <w:tcW w:w="1701" w:type="dxa"/>
            <w:vAlign w:val="center"/>
          </w:tcPr>
          <w:p w14:paraId="25F2AAD9" w14:textId="392480FB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8.149.293,00</w:t>
            </w:r>
          </w:p>
        </w:tc>
        <w:tc>
          <w:tcPr>
            <w:tcW w:w="1637" w:type="dxa"/>
            <w:vAlign w:val="center"/>
          </w:tcPr>
          <w:p w14:paraId="6990FD14" w14:textId="3049D4D6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21.206.291,10</w:t>
            </w:r>
          </w:p>
        </w:tc>
      </w:tr>
      <w:tr w:rsidR="008A1461" w:rsidRPr="00943AFE" w14:paraId="04457A20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7D93B5DA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Receita de Contribuições </w:t>
            </w:r>
          </w:p>
        </w:tc>
        <w:tc>
          <w:tcPr>
            <w:tcW w:w="1512" w:type="dxa"/>
            <w:vAlign w:val="center"/>
          </w:tcPr>
          <w:p w14:paraId="26B46ECC" w14:textId="60ABCF3C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26.830,00</w:t>
            </w:r>
          </w:p>
        </w:tc>
        <w:tc>
          <w:tcPr>
            <w:tcW w:w="1701" w:type="dxa"/>
            <w:vAlign w:val="center"/>
          </w:tcPr>
          <w:p w14:paraId="730B52A9" w14:textId="0867BB60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5.719.697,00</w:t>
            </w:r>
          </w:p>
        </w:tc>
        <w:tc>
          <w:tcPr>
            <w:tcW w:w="1637" w:type="dxa"/>
            <w:vAlign w:val="center"/>
          </w:tcPr>
          <w:p w14:paraId="146F1356" w14:textId="45D1ECA1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5.746.527,00</w:t>
            </w:r>
          </w:p>
        </w:tc>
      </w:tr>
      <w:tr w:rsidR="008A1461" w:rsidRPr="00943AFE" w14:paraId="602E56BA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786AD3B8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Receita Patrimonial </w:t>
            </w:r>
          </w:p>
        </w:tc>
        <w:tc>
          <w:tcPr>
            <w:tcW w:w="1512" w:type="dxa"/>
            <w:vAlign w:val="center"/>
          </w:tcPr>
          <w:p w14:paraId="35493F97" w14:textId="776BA804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140.645,00</w:t>
            </w:r>
          </w:p>
        </w:tc>
        <w:tc>
          <w:tcPr>
            <w:tcW w:w="1701" w:type="dxa"/>
            <w:vAlign w:val="center"/>
          </w:tcPr>
          <w:p w14:paraId="56196689" w14:textId="20C408E5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6.035.000,00</w:t>
            </w:r>
          </w:p>
        </w:tc>
        <w:tc>
          <w:tcPr>
            <w:tcW w:w="1637" w:type="dxa"/>
            <w:vAlign w:val="center"/>
          </w:tcPr>
          <w:p w14:paraId="277F7814" w14:textId="2D82AEB9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6.175.645,00</w:t>
            </w:r>
          </w:p>
        </w:tc>
      </w:tr>
      <w:tr w:rsidR="008A1461" w:rsidRPr="00943AFE" w14:paraId="2071C9C6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6CC21800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lastRenderedPageBreak/>
              <w:t xml:space="preserve"> Receita Agropecuária</w:t>
            </w:r>
          </w:p>
        </w:tc>
        <w:tc>
          <w:tcPr>
            <w:tcW w:w="1512" w:type="dxa"/>
            <w:vAlign w:val="center"/>
          </w:tcPr>
          <w:p w14:paraId="6D1FB08F" w14:textId="57C82D90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14.220,00</w:t>
            </w:r>
          </w:p>
        </w:tc>
        <w:tc>
          <w:tcPr>
            <w:tcW w:w="1701" w:type="dxa"/>
            <w:vAlign w:val="center"/>
          </w:tcPr>
          <w:p w14:paraId="73C541D3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17B40CC" w14:textId="61B47570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14.220,00</w:t>
            </w:r>
          </w:p>
        </w:tc>
      </w:tr>
      <w:tr w:rsidR="008A1461" w:rsidRPr="00943AFE" w14:paraId="08A57541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856678D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Receita Industrial</w:t>
            </w:r>
          </w:p>
        </w:tc>
        <w:tc>
          <w:tcPr>
            <w:tcW w:w="1512" w:type="dxa"/>
            <w:vAlign w:val="center"/>
          </w:tcPr>
          <w:p w14:paraId="35CF7606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EF89EF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6A8B9A25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053F2D3E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E900319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Receita de Serviços </w:t>
            </w:r>
          </w:p>
        </w:tc>
        <w:tc>
          <w:tcPr>
            <w:tcW w:w="1512" w:type="dxa"/>
            <w:vAlign w:val="center"/>
          </w:tcPr>
          <w:p w14:paraId="05D3B0AD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2D811D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5DBF0C13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654881D3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63B74C0F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Transferências Correntes </w:t>
            </w:r>
          </w:p>
        </w:tc>
        <w:tc>
          <w:tcPr>
            <w:tcW w:w="1512" w:type="dxa"/>
            <w:vAlign w:val="center"/>
          </w:tcPr>
          <w:p w14:paraId="09EDBF8F" w14:textId="025B8F6D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25.815.601,80</w:t>
            </w:r>
          </w:p>
        </w:tc>
        <w:tc>
          <w:tcPr>
            <w:tcW w:w="1701" w:type="dxa"/>
            <w:vAlign w:val="center"/>
          </w:tcPr>
          <w:p w14:paraId="00DA77D7" w14:textId="76E8E740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48.075.836,70</w:t>
            </w:r>
          </w:p>
        </w:tc>
        <w:tc>
          <w:tcPr>
            <w:tcW w:w="1637" w:type="dxa"/>
            <w:vAlign w:val="center"/>
          </w:tcPr>
          <w:p w14:paraId="583430FF" w14:textId="4252B872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73.891.438,50</w:t>
            </w:r>
          </w:p>
        </w:tc>
      </w:tr>
      <w:tr w:rsidR="008A1461" w:rsidRPr="00943AFE" w14:paraId="3A11E9B9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29A96321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Outras Receitas Correntes </w:t>
            </w:r>
          </w:p>
        </w:tc>
        <w:tc>
          <w:tcPr>
            <w:tcW w:w="1512" w:type="dxa"/>
            <w:vAlign w:val="center"/>
          </w:tcPr>
          <w:p w14:paraId="624CBCE8" w14:textId="41AAB2EC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72.347,00</w:t>
            </w:r>
          </w:p>
        </w:tc>
        <w:tc>
          <w:tcPr>
            <w:tcW w:w="1701" w:type="dxa"/>
            <w:vAlign w:val="center"/>
          </w:tcPr>
          <w:p w14:paraId="34F7FAE8" w14:textId="19F4CAC9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202.530,00</w:t>
            </w:r>
          </w:p>
        </w:tc>
        <w:tc>
          <w:tcPr>
            <w:tcW w:w="1637" w:type="dxa"/>
            <w:vAlign w:val="center"/>
          </w:tcPr>
          <w:p w14:paraId="28615BF7" w14:textId="0D962788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274.877,00</w:t>
            </w:r>
          </w:p>
        </w:tc>
      </w:tr>
      <w:tr w:rsidR="008A1461" w:rsidRPr="00943AFE" w14:paraId="67BD41B9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5C4033A0" w14:textId="77777777" w:rsidR="008A1461" w:rsidRPr="00943AFE" w:rsidRDefault="008A1461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 xml:space="preserve"> 2 – RECEITAS DE CAPITAL </w:t>
            </w:r>
          </w:p>
        </w:tc>
        <w:tc>
          <w:tcPr>
            <w:tcW w:w="1512" w:type="dxa"/>
            <w:vAlign w:val="center"/>
          </w:tcPr>
          <w:p w14:paraId="26095DAA" w14:textId="77777777" w:rsidR="008A1461" w:rsidRPr="00943AFE" w:rsidRDefault="008A1461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5B02BF" w14:textId="77777777" w:rsidR="008A1461" w:rsidRPr="00943AFE" w:rsidRDefault="008A1461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E8537DF" w14:textId="77777777" w:rsidR="008A1461" w:rsidRPr="00943AFE" w:rsidRDefault="008A1461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</w:tr>
      <w:tr w:rsidR="008A1461" w:rsidRPr="00943AFE" w14:paraId="349CB27D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628F3CA2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Operações de Crédito Internas </w:t>
            </w:r>
          </w:p>
        </w:tc>
        <w:tc>
          <w:tcPr>
            <w:tcW w:w="1512" w:type="dxa"/>
            <w:vAlign w:val="center"/>
          </w:tcPr>
          <w:p w14:paraId="2C15F84E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E39FED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47B2DE5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44548067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61119FE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Transferências de Capital </w:t>
            </w:r>
          </w:p>
        </w:tc>
        <w:tc>
          <w:tcPr>
            <w:tcW w:w="1512" w:type="dxa"/>
            <w:vAlign w:val="center"/>
          </w:tcPr>
          <w:p w14:paraId="191F057C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222237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76876C59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3357D1D9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78CEC2CF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Alienação de Bens </w:t>
            </w:r>
          </w:p>
        </w:tc>
        <w:tc>
          <w:tcPr>
            <w:tcW w:w="1512" w:type="dxa"/>
            <w:vAlign w:val="center"/>
          </w:tcPr>
          <w:p w14:paraId="2F1485C6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15CB919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1D35C874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30151905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B1A4527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Outras Receitas de Capital </w:t>
            </w:r>
          </w:p>
        </w:tc>
        <w:tc>
          <w:tcPr>
            <w:tcW w:w="1512" w:type="dxa"/>
            <w:vAlign w:val="center"/>
          </w:tcPr>
          <w:p w14:paraId="49DBC268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EBDF670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28A3D452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1497CA2D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46D9661" w14:textId="3C45345C" w:rsidR="008A1461" w:rsidRPr="00943AFE" w:rsidRDefault="00132DFE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Amortização de Empréstimos</w:t>
            </w:r>
          </w:p>
        </w:tc>
        <w:tc>
          <w:tcPr>
            <w:tcW w:w="1512" w:type="dxa"/>
            <w:vAlign w:val="center"/>
          </w:tcPr>
          <w:p w14:paraId="6B2EDE9A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1EB236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34A76343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132DFE" w:rsidRPr="00943AFE" w14:paraId="04600C9D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F924F31" w14:textId="77777777" w:rsidR="00132DFE" w:rsidRPr="00943AFE" w:rsidRDefault="00132DFE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6AF4E84F" w14:textId="77777777" w:rsidR="00132DFE" w:rsidRPr="00943AFE" w:rsidRDefault="00132DFE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8112EA" w14:textId="77777777" w:rsidR="00132DFE" w:rsidRPr="00943AFE" w:rsidRDefault="00132DFE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02BF6A5C" w14:textId="77777777" w:rsidR="00132DFE" w:rsidRPr="00943AFE" w:rsidRDefault="00132DFE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40EE9ACA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1E33D121" w14:textId="77777777" w:rsidR="008A1461" w:rsidRPr="00943AFE" w:rsidRDefault="008A1461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 xml:space="preserve">7 – RECEITAS CORRENTES </w:t>
            </w:r>
          </w:p>
          <w:p w14:paraId="44EA9BFB" w14:textId="3A782178" w:rsidR="008A1461" w:rsidRPr="00943AFE" w:rsidRDefault="008A1461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INTRAORÇAMENTÁRIAS</w:t>
            </w:r>
          </w:p>
        </w:tc>
        <w:tc>
          <w:tcPr>
            <w:tcW w:w="1512" w:type="dxa"/>
            <w:vAlign w:val="center"/>
          </w:tcPr>
          <w:p w14:paraId="776EC07A" w14:textId="77777777" w:rsidR="008A1461" w:rsidRPr="00943AFE" w:rsidRDefault="008A1461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DAEF6B" w14:textId="7F7AB0B2" w:rsidR="008A1461" w:rsidRPr="00943AFE" w:rsidRDefault="009C2517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6.055.120,00</w:t>
            </w:r>
          </w:p>
        </w:tc>
        <w:tc>
          <w:tcPr>
            <w:tcW w:w="1637" w:type="dxa"/>
            <w:vAlign w:val="center"/>
          </w:tcPr>
          <w:p w14:paraId="601FD9AD" w14:textId="3F63E705" w:rsidR="008A1461" w:rsidRPr="00943AFE" w:rsidRDefault="009C2517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6.055.120,00</w:t>
            </w:r>
          </w:p>
        </w:tc>
      </w:tr>
      <w:tr w:rsidR="008A1461" w:rsidRPr="00943AFE" w14:paraId="516C3424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1CB5022A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Receita de Contribuições – </w:t>
            </w:r>
            <w:proofErr w:type="spellStart"/>
            <w:r w:rsidRPr="00943AFE">
              <w:rPr>
                <w:snapToGrid w:val="0"/>
                <w:sz w:val="22"/>
                <w:szCs w:val="22"/>
              </w:rPr>
              <w:t>Intraorç</w:t>
            </w:r>
            <w:proofErr w:type="spellEnd"/>
            <w:r w:rsidRPr="00943AFE">
              <w:rPr>
                <w:snapToGrid w:val="0"/>
                <w:sz w:val="22"/>
                <w:szCs w:val="22"/>
              </w:rPr>
              <w:t>.</w:t>
            </w:r>
          </w:p>
        </w:tc>
        <w:tc>
          <w:tcPr>
            <w:tcW w:w="1512" w:type="dxa"/>
            <w:vAlign w:val="center"/>
          </w:tcPr>
          <w:p w14:paraId="6720C35F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EF4039A" w14:textId="77D1B986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6.055.120,00</w:t>
            </w:r>
          </w:p>
        </w:tc>
        <w:tc>
          <w:tcPr>
            <w:tcW w:w="1637" w:type="dxa"/>
            <w:vAlign w:val="center"/>
          </w:tcPr>
          <w:p w14:paraId="223B20F6" w14:textId="0935930B" w:rsidR="008A1461" w:rsidRPr="00943AFE" w:rsidRDefault="009C2517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6.055.120,00</w:t>
            </w:r>
          </w:p>
        </w:tc>
      </w:tr>
      <w:tr w:rsidR="008A1461" w:rsidRPr="00943AFE" w14:paraId="714ABF9A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3DB6A177" w14:textId="77777777" w:rsidR="008A1461" w:rsidRPr="00943AFE" w:rsidRDefault="008A1461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225D2ED8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DADB6C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4620BEF6" w14:textId="77777777" w:rsidR="008A1461" w:rsidRPr="00943AFE" w:rsidRDefault="008A1461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8A1461" w:rsidRPr="00943AFE" w14:paraId="44ECC839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5BA567C9" w14:textId="77777777" w:rsidR="008A1461" w:rsidRPr="00943AFE" w:rsidRDefault="008A1461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9 – DEDUÇÕES DA RECEITA</w:t>
            </w:r>
          </w:p>
        </w:tc>
        <w:tc>
          <w:tcPr>
            <w:tcW w:w="1512" w:type="dxa"/>
            <w:vAlign w:val="center"/>
          </w:tcPr>
          <w:p w14:paraId="738B7923" w14:textId="6B9A5AF1" w:rsidR="008A1461" w:rsidRPr="00943AFE" w:rsidRDefault="00762376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b/>
                <w:snapToGrid w:val="0"/>
                <w:sz w:val="22"/>
                <w:szCs w:val="22"/>
              </w:rPr>
              <w:t>422.016,00</w:t>
            </w:r>
          </w:p>
        </w:tc>
        <w:tc>
          <w:tcPr>
            <w:tcW w:w="1701" w:type="dxa"/>
            <w:vAlign w:val="center"/>
          </w:tcPr>
          <w:p w14:paraId="48B31BDD" w14:textId="5C091B69" w:rsidR="008A1461" w:rsidRPr="00943AFE" w:rsidRDefault="00762376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b/>
                <w:snapToGrid w:val="0"/>
                <w:sz w:val="22"/>
                <w:szCs w:val="22"/>
              </w:rPr>
              <w:t>8.542.102,60</w:t>
            </w:r>
          </w:p>
        </w:tc>
        <w:tc>
          <w:tcPr>
            <w:tcW w:w="1637" w:type="dxa"/>
            <w:vAlign w:val="center"/>
          </w:tcPr>
          <w:p w14:paraId="1A40D9B6" w14:textId="58B80DC8" w:rsidR="008A1461" w:rsidRPr="00943AFE" w:rsidRDefault="00762376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b/>
                <w:snapToGrid w:val="0"/>
                <w:sz w:val="22"/>
                <w:szCs w:val="22"/>
              </w:rPr>
              <w:t>8.964.118,60</w:t>
            </w:r>
          </w:p>
        </w:tc>
      </w:tr>
      <w:tr w:rsidR="008A1461" w:rsidRPr="00943AFE" w14:paraId="0DAAA0D4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ACA19E2" w14:textId="756D085D" w:rsidR="008A1461" w:rsidRPr="00943AFE" w:rsidRDefault="00662799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Dedução da Receita-Descontos  </w:t>
            </w:r>
            <w:r w:rsidR="00E7260D" w:rsidRPr="00943AFE">
              <w:rPr>
                <w:snapToGrid w:val="0"/>
                <w:sz w:val="22"/>
                <w:szCs w:val="22"/>
              </w:rPr>
              <w:t>Concedidos</w:t>
            </w:r>
          </w:p>
        </w:tc>
        <w:tc>
          <w:tcPr>
            <w:tcW w:w="1512" w:type="dxa"/>
            <w:vAlign w:val="center"/>
          </w:tcPr>
          <w:p w14:paraId="464FD183" w14:textId="1B9FC9B0" w:rsidR="008A1461" w:rsidRPr="00943AFE" w:rsidRDefault="00762376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snapToGrid w:val="0"/>
                <w:sz w:val="22"/>
                <w:szCs w:val="22"/>
              </w:rPr>
              <w:t>422.016,00</w:t>
            </w:r>
          </w:p>
        </w:tc>
        <w:tc>
          <w:tcPr>
            <w:tcW w:w="1701" w:type="dxa"/>
            <w:vAlign w:val="center"/>
          </w:tcPr>
          <w:p w14:paraId="7F256355" w14:textId="646D6701" w:rsidR="008A1461" w:rsidRPr="00943AFE" w:rsidRDefault="00762376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snapToGrid w:val="0"/>
                <w:sz w:val="22"/>
                <w:szCs w:val="22"/>
              </w:rPr>
              <w:t>281.344,00</w:t>
            </w:r>
          </w:p>
        </w:tc>
        <w:tc>
          <w:tcPr>
            <w:tcW w:w="1637" w:type="dxa"/>
            <w:vAlign w:val="center"/>
          </w:tcPr>
          <w:p w14:paraId="58609E6D" w14:textId="27F58A00" w:rsidR="008A1461" w:rsidRPr="00943AFE" w:rsidRDefault="00762376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snapToGrid w:val="0"/>
                <w:sz w:val="22"/>
                <w:szCs w:val="22"/>
              </w:rPr>
              <w:t>703.360,00</w:t>
            </w:r>
          </w:p>
        </w:tc>
      </w:tr>
      <w:tr w:rsidR="00662799" w:rsidRPr="00943AFE" w14:paraId="3E1A9715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76A013EF" w14:textId="07A18BED" w:rsidR="00662799" w:rsidRPr="00943AFE" w:rsidRDefault="00662799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Dedução da Receita P/Formação do</w:t>
            </w:r>
            <w:r w:rsidR="009C2517" w:rsidRPr="00943AFE">
              <w:rPr>
                <w:snapToGrid w:val="0"/>
                <w:sz w:val="22"/>
                <w:szCs w:val="22"/>
              </w:rPr>
              <w:t xml:space="preserve"> FUNDEB</w:t>
            </w:r>
          </w:p>
        </w:tc>
        <w:tc>
          <w:tcPr>
            <w:tcW w:w="1512" w:type="dxa"/>
            <w:vAlign w:val="center"/>
          </w:tcPr>
          <w:p w14:paraId="7629ACC9" w14:textId="77777777" w:rsidR="00662799" w:rsidRPr="00943AFE" w:rsidRDefault="00662799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7D689B0" w14:textId="541585BA" w:rsidR="00662799" w:rsidRPr="00943AFE" w:rsidRDefault="00762376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snapToGrid w:val="0"/>
                <w:sz w:val="22"/>
                <w:szCs w:val="22"/>
              </w:rPr>
              <w:t>8.260.758,60</w:t>
            </w:r>
          </w:p>
        </w:tc>
        <w:tc>
          <w:tcPr>
            <w:tcW w:w="1637" w:type="dxa"/>
            <w:vAlign w:val="center"/>
          </w:tcPr>
          <w:p w14:paraId="3C6D09B7" w14:textId="11BBDB66" w:rsidR="00662799" w:rsidRPr="00943AFE" w:rsidRDefault="00762376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-</w:t>
            </w:r>
            <w:r w:rsidR="009C2517" w:rsidRPr="00943AFE">
              <w:rPr>
                <w:snapToGrid w:val="0"/>
                <w:sz w:val="22"/>
                <w:szCs w:val="22"/>
              </w:rPr>
              <w:t>8.260.758,60</w:t>
            </w:r>
          </w:p>
        </w:tc>
      </w:tr>
      <w:tr w:rsidR="00662799" w:rsidRPr="00943AFE" w14:paraId="7D9F896E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4B2303B" w14:textId="5B81BEBD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1512" w:type="dxa"/>
            <w:vAlign w:val="center"/>
          </w:tcPr>
          <w:p w14:paraId="02F11B82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6B8F60E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30C48142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</w:tr>
      <w:tr w:rsidR="00662799" w:rsidRPr="00943AFE" w14:paraId="49B2C124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42DFA72E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14:paraId="191D6EA6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2A8F1A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1637" w:type="dxa"/>
            <w:vAlign w:val="center"/>
          </w:tcPr>
          <w:p w14:paraId="10C0A626" w14:textId="77777777" w:rsidR="00662799" w:rsidRPr="00943AFE" w:rsidRDefault="00662799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</w:p>
        </w:tc>
      </w:tr>
      <w:tr w:rsidR="008A1461" w:rsidRPr="00715649" w14:paraId="48DE4779" w14:textId="77777777" w:rsidTr="005570D3">
        <w:trPr>
          <w:trHeight w:val="262"/>
          <w:jc w:val="center"/>
        </w:trPr>
        <w:tc>
          <w:tcPr>
            <w:tcW w:w="4096" w:type="dxa"/>
            <w:vAlign w:val="center"/>
          </w:tcPr>
          <w:p w14:paraId="65E8A7B3" w14:textId="77777777" w:rsidR="008A1461" w:rsidRPr="00715649" w:rsidRDefault="008A1461" w:rsidP="00715649">
            <w:pPr>
              <w:spacing w:line="360" w:lineRule="auto"/>
              <w:rPr>
                <w:b/>
                <w:snapToGrid w:val="0"/>
              </w:rPr>
            </w:pPr>
            <w:r w:rsidRPr="00715649">
              <w:rPr>
                <w:b/>
                <w:snapToGrid w:val="0"/>
              </w:rPr>
              <w:t xml:space="preserve"> TOTAL </w:t>
            </w:r>
          </w:p>
        </w:tc>
        <w:tc>
          <w:tcPr>
            <w:tcW w:w="1512" w:type="dxa"/>
            <w:vAlign w:val="center"/>
          </w:tcPr>
          <w:p w14:paraId="29767132" w14:textId="53C5888F" w:rsidR="008A1461" w:rsidRPr="00715649" w:rsidRDefault="009C2517" w:rsidP="00715649">
            <w:pPr>
              <w:spacing w:line="360" w:lineRule="auto"/>
              <w:jc w:val="right"/>
              <w:rPr>
                <w:b/>
                <w:snapToGrid w:val="0"/>
              </w:rPr>
            </w:pPr>
            <w:r w:rsidRPr="00715649">
              <w:rPr>
                <w:b/>
                <w:snapToGrid w:val="0"/>
              </w:rPr>
              <w:t>38.704.625,90</w:t>
            </w:r>
          </w:p>
        </w:tc>
        <w:tc>
          <w:tcPr>
            <w:tcW w:w="1701" w:type="dxa"/>
            <w:vAlign w:val="center"/>
          </w:tcPr>
          <w:p w14:paraId="3FE1459C" w14:textId="1D7D0ACB" w:rsidR="008A1461" w:rsidRPr="00715649" w:rsidRDefault="009C2517" w:rsidP="00715649">
            <w:pPr>
              <w:spacing w:line="360" w:lineRule="auto"/>
              <w:jc w:val="right"/>
              <w:rPr>
                <w:b/>
                <w:snapToGrid w:val="0"/>
              </w:rPr>
            </w:pPr>
            <w:r w:rsidRPr="00715649">
              <w:rPr>
                <w:b/>
                <w:snapToGrid w:val="0"/>
              </w:rPr>
              <w:t>65.695.374,10</w:t>
            </w:r>
          </w:p>
        </w:tc>
        <w:tc>
          <w:tcPr>
            <w:tcW w:w="1637" w:type="dxa"/>
            <w:vAlign w:val="center"/>
          </w:tcPr>
          <w:p w14:paraId="40383F39" w14:textId="6F794B43" w:rsidR="008A1461" w:rsidRPr="00715649" w:rsidRDefault="009C2517" w:rsidP="00715649">
            <w:pPr>
              <w:spacing w:line="360" w:lineRule="auto"/>
              <w:jc w:val="right"/>
              <w:rPr>
                <w:b/>
                <w:snapToGrid w:val="0"/>
              </w:rPr>
            </w:pPr>
            <w:r w:rsidRPr="00715649">
              <w:rPr>
                <w:b/>
                <w:snapToGrid w:val="0"/>
              </w:rPr>
              <w:t>104.400.000,00</w:t>
            </w:r>
          </w:p>
        </w:tc>
      </w:tr>
    </w:tbl>
    <w:p w14:paraId="2F7DF766" w14:textId="77777777" w:rsidR="005570D3" w:rsidRDefault="005570D3" w:rsidP="00715649">
      <w:pPr>
        <w:pStyle w:val="NoSpacing"/>
        <w:spacing w:line="360" w:lineRule="auto"/>
        <w:jc w:val="center"/>
        <w:rPr>
          <w:rFonts w:ascii="Times New Roman" w:hAnsi="Times New Roman"/>
          <w:b/>
          <w:snapToGrid w:val="0"/>
          <w:sz w:val="20"/>
        </w:rPr>
      </w:pPr>
    </w:p>
    <w:p w14:paraId="1268B7AA" w14:textId="159D3AE9" w:rsidR="008A1461" w:rsidRPr="00943AFE" w:rsidRDefault="008A1461" w:rsidP="00715649">
      <w:pPr>
        <w:pStyle w:val="NoSpacing"/>
        <w:spacing w:line="360" w:lineRule="auto"/>
        <w:jc w:val="center"/>
        <w:rPr>
          <w:rFonts w:ascii="Times New Roman" w:hAnsi="Times New Roman"/>
          <w:b/>
          <w:snapToGrid w:val="0"/>
          <w:szCs w:val="22"/>
        </w:rPr>
      </w:pPr>
      <w:r w:rsidRPr="00943AFE">
        <w:rPr>
          <w:rFonts w:ascii="Times New Roman" w:hAnsi="Times New Roman"/>
          <w:b/>
          <w:snapToGrid w:val="0"/>
          <w:szCs w:val="22"/>
        </w:rPr>
        <w:t>Seção II</w:t>
      </w:r>
    </w:p>
    <w:p w14:paraId="565AABE7" w14:textId="77777777" w:rsidR="008A1461" w:rsidRPr="00943AFE" w:rsidRDefault="008A1461" w:rsidP="00715649">
      <w:pPr>
        <w:pStyle w:val="NoSpacing"/>
        <w:spacing w:line="360" w:lineRule="auto"/>
        <w:jc w:val="center"/>
        <w:rPr>
          <w:rFonts w:ascii="Times New Roman" w:hAnsi="Times New Roman"/>
          <w:b/>
          <w:szCs w:val="22"/>
        </w:rPr>
      </w:pPr>
      <w:r w:rsidRPr="00943AFE">
        <w:rPr>
          <w:rFonts w:ascii="Times New Roman" w:hAnsi="Times New Roman"/>
          <w:b/>
          <w:szCs w:val="22"/>
        </w:rPr>
        <w:t>Da Fixação da Despesa</w:t>
      </w:r>
    </w:p>
    <w:p w14:paraId="5D7534A0" w14:textId="6AE1E9F0" w:rsidR="008A1461" w:rsidRPr="00943AFE" w:rsidRDefault="008A1461" w:rsidP="00715649">
      <w:pPr>
        <w:spacing w:line="360" w:lineRule="auto"/>
        <w:ind w:firstLine="709"/>
        <w:jc w:val="both"/>
        <w:rPr>
          <w:iCs/>
          <w:caps/>
          <w:sz w:val="22"/>
          <w:szCs w:val="22"/>
        </w:rPr>
      </w:pPr>
      <w:r w:rsidRPr="00943AFE">
        <w:rPr>
          <w:b/>
          <w:iCs/>
          <w:sz w:val="22"/>
          <w:szCs w:val="22"/>
        </w:rPr>
        <w:t xml:space="preserve">Art. 4º </w:t>
      </w:r>
      <w:r w:rsidRPr="00943AFE">
        <w:rPr>
          <w:iCs/>
          <w:sz w:val="22"/>
          <w:szCs w:val="22"/>
        </w:rPr>
        <w:t>A Despesa Orçamentária, no mesmo valor da Receita Orçamentária, é fixada em R$</w:t>
      </w:r>
      <w:r w:rsidR="009C2517" w:rsidRPr="00943AFE">
        <w:rPr>
          <w:iCs/>
          <w:sz w:val="22"/>
          <w:szCs w:val="22"/>
        </w:rPr>
        <w:t xml:space="preserve"> </w:t>
      </w:r>
      <w:r w:rsidR="009C2517" w:rsidRPr="00B74BE3">
        <w:rPr>
          <w:iCs/>
          <w:sz w:val="22"/>
          <w:szCs w:val="22"/>
        </w:rPr>
        <w:t>104.400.000,00</w:t>
      </w:r>
      <w:r w:rsidRPr="00B74BE3">
        <w:rPr>
          <w:iCs/>
          <w:sz w:val="22"/>
          <w:szCs w:val="22"/>
        </w:rPr>
        <w:t xml:space="preserve"> (</w:t>
      </w:r>
      <w:r w:rsidR="00715649" w:rsidRPr="00B74BE3">
        <w:rPr>
          <w:iCs/>
          <w:sz w:val="22"/>
          <w:szCs w:val="22"/>
        </w:rPr>
        <w:t>c</w:t>
      </w:r>
      <w:r w:rsidR="009C2517" w:rsidRPr="00B74BE3">
        <w:rPr>
          <w:iCs/>
          <w:sz w:val="22"/>
          <w:szCs w:val="22"/>
        </w:rPr>
        <w:t>ento e quatro milhões e quatrocentos mil reais</w:t>
      </w:r>
      <w:r w:rsidRPr="00B74BE3">
        <w:rPr>
          <w:iCs/>
          <w:sz w:val="22"/>
          <w:szCs w:val="22"/>
        </w:rPr>
        <w:t>) sendo:</w:t>
      </w:r>
    </w:p>
    <w:p w14:paraId="7470BEDB" w14:textId="42959616" w:rsidR="008A1461" w:rsidRPr="00943AFE" w:rsidRDefault="008A1461" w:rsidP="00715649">
      <w:pPr>
        <w:spacing w:line="360" w:lineRule="auto"/>
        <w:ind w:left="426" w:hanging="426"/>
        <w:jc w:val="both"/>
        <w:rPr>
          <w:iCs/>
          <w:sz w:val="22"/>
          <w:szCs w:val="22"/>
        </w:rPr>
      </w:pPr>
      <w:r w:rsidRPr="005570D3">
        <w:rPr>
          <w:b/>
          <w:iCs/>
          <w:sz w:val="22"/>
          <w:szCs w:val="22"/>
        </w:rPr>
        <w:t>I</w:t>
      </w:r>
      <w:r w:rsidRPr="00943AFE">
        <w:rPr>
          <w:iCs/>
          <w:sz w:val="22"/>
          <w:szCs w:val="22"/>
        </w:rPr>
        <w:t xml:space="preserve"> -</w:t>
      </w:r>
      <w:r w:rsidRPr="00943AFE">
        <w:rPr>
          <w:iCs/>
          <w:sz w:val="22"/>
          <w:szCs w:val="22"/>
        </w:rPr>
        <w:tab/>
        <w:t xml:space="preserve">No Orçamento Fiscal, em R$ </w:t>
      </w:r>
      <w:r w:rsidR="001B3DB8" w:rsidRPr="00B74BE3">
        <w:rPr>
          <w:iCs/>
          <w:sz w:val="22"/>
          <w:szCs w:val="22"/>
        </w:rPr>
        <w:t xml:space="preserve">66.591.152,30 </w:t>
      </w:r>
      <w:r w:rsidRPr="00B74BE3">
        <w:rPr>
          <w:iCs/>
          <w:sz w:val="22"/>
          <w:szCs w:val="22"/>
        </w:rPr>
        <w:t>(</w:t>
      </w:r>
      <w:r w:rsidR="00715649" w:rsidRPr="00B74BE3">
        <w:rPr>
          <w:iCs/>
          <w:sz w:val="22"/>
          <w:szCs w:val="22"/>
        </w:rPr>
        <w:t>s</w:t>
      </w:r>
      <w:r w:rsidR="001B3DB8" w:rsidRPr="00B74BE3">
        <w:rPr>
          <w:iCs/>
          <w:sz w:val="22"/>
          <w:szCs w:val="22"/>
        </w:rPr>
        <w:t>essenta e seis milhões</w:t>
      </w:r>
      <w:r w:rsidR="001B3DB8" w:rsidRPr="00943AFE">
        <w:rPr>
          <w:iCs/>
          <w:sz w:val="22"/>
          <w:szCs w:val="22"/>
        </w:rPr>
        <w:t>, quinhentos e noventa e um mil, cento e cinquenta e dois reais e trinta centavos</w:t>
      </w:r>
      <w:r w:rsidRPr="00943AFE">
        <w:rPr>
          <w:iCs/>
          <w:sz w:val="22"/>
          <w:szCs w:val="22"/>
        </w:rPr>
        <w:t>);</w:t>
      </w:r>
    </w:p>
    <w:p w14:paraId="2456C482" w14:textId="4267E23B" w:rsidR="008A1461" w:rsidRPr="00943AFE" w:rsidRDefault="008A1461" w:rsidP="00715649">
      <w:pPr>
        <w:spacing w:line="360" w:lineRule="auto"/>
        <w:ind w:left="426" w:hanging="426"/>
        <w:jc w:val="both"/>
        <w:rPr>
          <w:iCs/>
          <w:sz w:val="22"/>
          <w:szCs w:val="22"/>
        </w:rPr>
      </w:pPr>
      <w:r w:rsidRPr="005570D3">
        <w:rPr>
          <w:b/>
          <w:iCs/>
          <w:sz w:val="22"/>
          <w:szCs w:val="22"/>
        </w:rPr>
        <w:t>II</w:t>
      </w:r>
      <w:r w:rsidRPr="00943AFE">
        <w:rPr>
          <w:iCs/>
          <w:sz w:val="22"/>
          <w:szCs w:val="22"/>
        </w:rPr>
        <w:t xml:space="preserve"> -</w:t>
      </w:r>
      <w:r w:rsidRPr="00943AFE">
        <w:rPr>
          <w:iCs/>
          <w:sz w:val="22"/>
          <w:szCs w:val="22"/>
        </w:rPr>
        <w:tab/>
        <w:t xml:space="preserve">No Orçamento da Seguridade Social, em R$ </w:t>
      </w:r>
      <w:r w:rsidR="001B3DB8" w:rsidRPr="00B74BE3">
        <w:rPr>
          <w:iCs/>
          <w:sz w:val="22"/>
          <w:szCs w:val="22"/>
        </w:rPr>
        <w:t>37.808.847,70</w:t>
      </w:r>
      <w:r w:rsidRPr="00B74BE3">
        <w:rPr>
          <w:iCs/>
          <w:sz w:val="22"/>
          <w:szCs w:val="22"/>
        </w:rPr>
        <w:t xml:space="preserve"> (</w:t>
      </w:r>
      <w:r w:rsidR="00715649" w:rsidRPr="00B74BE3">
        <w:rPr>
          <w:iCs/>
          <w:sz w:val="22"/>
          <w:szCs w:val="22"/>
        </w:rPr>
        <w:t>t</w:t>
      </w:r>
      <w:r w:rsidR="001B3DB8" w:rsidRPr="00B74BE3">
        <w:rPr>
          <w:iCs/>
          <w:sz w:val="22"/>
          <w:szCs w:val="22"/>
        </w:rPr>
        <w:t>rinta e sete</w:t>
      </w:r>
      <w:r w:rsidR="001B3DB8" w:rsidRPr="00943AFE">
        <w:rPr>
          <w:iCs/>
          <w:sz w:val="22"/>
          <w:szCs w:val="22"/>
        </w:rPr>
        <w:t xml:space="preserve"> milhões, oitocentos e oito mil, oitocentos </w:t>
      </w:r>
      <w:r w:rsidR="00B74BE3">
        <w:rPr>
          <w:iCs/>
          <w:sz w:val="22"/>
          <w:szCs w:val="22"/>
        </w:rPr>
        <w:t>e</w:t>
      </w:r>
      <w:r w:rsidR="001B3DB8" w:rsidRPr="00943AFE">
        <w:rPr>
          <w:iCs/>
          <w:sz w:val="22"/>
          <w:szCs w:val="22"/>
        </w:rPr>
        <w:t xml:space="preserve"> quarenta e sete reais e setenta centavos</w:t>
      </w:r>
      <w:r w:rsidR="00943AFE" w:rsidRPr="00943AFE">
        <w:rPr>
          <w:iCs/>
          <w:sz w:val="22"/>
          <w:szCs w:val="22"/>
        </w:rPr>
        <w:t>).</w:t>
      </w:r>
    </w:p>
    <w:p w14:paraId="5B157A3D" w14:textId="77777777" w:rsidR="00943AFE" w:rsidRPr="00943AFE" w:rsidRDefault="00943AFE" w:rsidP="00715649">
      <w:pPr>
        <w:spacing w:line="360" w:lineRule="auto"/>
        <w:ind w:left="426" w:hanging="426"/>
        <w:jc w:val="both"/>
        <w:rPr>
          <w:iCs/>
          <w:sz w:val="22"/>
          <w:szCs w:val="22"/>
        </w:rPr>
      </w:pPr>
    </w:p>
    <w:p w14:paraId="10215DD3" w14:textId="687335E9" w:rsidR="008A1461" w:rsidRPr="00943AFE" w:rsidRDefault="008A1461" w:rsidP="00715649">
      <w:pPr>
        <w:spacing w:line="360" w:lineRule="auto"/>
        <w:ind w:firstLine="709"/>
        <w:jc w:val="both"/>
        <w:rPr>
          <w:iCs/>
          <w:sz w:val="22"/>
          <w:szCs w:val="22"/>
        </w:rPr>
      </w:pPr>
      <w:r w:rsidRPr="00943AFE">
        <w:rPr>
          <w:b/>
          <w:iCs/>
          <w:sz w:val="22"/>
          <w:szCs w:val="22"/>
        </w:rPr>
        <w:lastRenderedPageBreak/>
        <w:t xml:space="preserve">Art. 5º </w:t>
      </w:r>
      <w:r w:rsidRPr="00943AFE">
        <w:rPr>
          <w:iCs/>
          <w:sz w:val="22"/>
          <w:szCs w:val="22"/>
        </w:rPr>
        <w:t>A despesa total fixada apresenta o seguinte desdobramento:</w:t>
      </w:r>
    </w:p>
    <w:tbl>
      <w:tblPr>
        <w:tblW w:w="8789" w:type="dxa"/>
        <w:tblInd w:w="1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11"/>
        <w:gridCol w:w="1559"/>
        <w:gridCol w:w="1559"/>
        <w:gridCol w:w="1560"/>
      </w:tblGrid>
      <w:tr w:rsidR="008A1461" w:rsidRPr="00943AFE" w14:paraId="21032131" w14:textId="77777777" w:rsidTr="00DF3860">
        <w:trPr>
          <w:trHeight w:val="250"/>
        </w:trPr>
        <w:tc>
          <w:tcPr>
            <w:tcW w:w="4111" w:type="dxa"/>
          </w:tcPr>
          <w:p w14:paraId="3D0A5479" w14:textId="77777777" w:rsidR="008A1461" w:rsidRPr="00943AFE" w:rsidRDefault="008A1461" w:rsidP="00715649">
            <w:pPr>
              <w:pStyle w:val="Heading6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943AFE">
              <w:rPr>
                <w:rFonts w:ascii="Times New Roman" w:hAnsi="Times New Roman"/>
                <w:sz w:val="22"/>
                <w:szCs w:val="22"/>
              </w:rPr>
              <w:t>GRUPO DE DESPESA</w:t>
            </w:r>
          </w:p>
        </w:tc>
        <w:tc>
          <w:tcPr>
            <w:tcW w:w="1559" w:type="dxa"/>
          </w:tcPr>
          <w:p w14:paraId="50576C50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 xml:space="preserve">RECURSOS </w:t>
            </w:r>
          </w:p>
          <w:p w14:paraId="44E32868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LIVRES</w:t>
            </w:r>
          </w:p>
        </w:tc>
        <w:tc>
          <w:tcPr>
            <w:tcW w:w="1559" w:type="dxa"/>
          </w:tcPr>
          <w:p w14:paraId="5991F479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RECURSOS</w:t>
            </w:r>
          </w:p>
          <w:p w14:paraId="4F5CA5DD" w14:textId="26E8251B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VINCULADOS</w:t>
            </w:r>
          </w:p>
        </w:tc>
        <w:tc>
          <w:tcPr>
            <w:tcW w:w="1560" w:type="dxa"/>
          </w:tcPr>
          <w:p w14:paraId="3053FC4F" w14:textId="77777777" w:rsidR="008A1461" w:rsidRPr="00943AFE" w:rsidRDefault="008A1461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TOTAL</w:t>
            </w:r>
          </w:p>
        </w:tc>
      </w:tr>
      <w:tr w:rsidR="00735B00" w:rsidRPr="00943AFE" w14:paraId="43CEF3E9" w14:textId="77777777" w:rsidTr="00DF3860">
        <w:trPr>
          <w:trHeight w:val="250"/>
        </w:trPr>
        <w:tc>
          <w:tcPr>
            <w:tcW w:w="4111" w:type="dxa"/>
          </w:tcPr>
          <w:p w14:paraId="101D1B03" w14:textId="77777777" w:rsidR="00735B00" w:rsidRPr="00943AFE" w:rsidRDefault="00735B00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3. DESPESAS CORRENTES</w:t>
            </w:r>
          </w:p>
        </w:tc>
        <w:tc>
          <w:tcPr>
            <w:tcW w:w="1559" w:type="dxa"/>
          </w:tcPr>
          <w:p w14:paraId="47A1FD22" w14:textId="6959EB7A" w:rsidR="00735B00" w:rsidRPr="00943AFE" w:rsidRDefault="00735B00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49.800.915,50</w:t>
            </w:r>
          </w:p>
        </w:tc>
        <w:tc>
          <w:tcPr>
            <w:tcW w:w="1559" w:type="dxa"/>
          </w:tcPr>
          <w:p w14:paraId="2C78E04A" w14:textId="39AB9DB5" w:rsidR="00735B00" w:rsidRPr="00943AFE" w:rsidRDefault="00735B00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45.786.434,50</w:t>
            </w:r>
          </w:p>
        </w:tc>
        <w:tc>
          <w:tcPr>
            <w:tcW w:w="1560" w:type="dxa"/>
          </w:tcPr>
          <w:p w14:paraId="34412FAE" w14:textId="07CE024C" w:rsidR="00735B00" w:rsidRPr="00943AFE" w:rsidRDefault="00735B00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95.587.350,00</w:t>
            </w:r>
          </w:p>
        </w:tc>
      </w:tr>
      <w:tr w:rsidR="00735B00" w:rsidRPr="00943AFE" w14:paraId="1B6EA03D" w14:textId="77777777" w:rsidTr="00DF3860">
        <w:trPr>
          <w:trHeight w:val="250"/>
        </w:trPr>
        <w:tc>
          <w:tcPr>
            <w:tcW w:w="4111" w:type="dxa"/>
          </w:tcPr>
          <w:p w14:paraId="75701958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3.1 - Pessoal e Encargos Sociais</w:t>
            </w:r>
          </w:p>
        </w:tc>
        <w:tc>
          <w:tcPr>
            <w:tcW w:w="1559" w:type="dxa"/>
          </w:tcPr>
          <w:p w14:paraId="68892DCB" w14:textId="247EF1CD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24.376.642,00</w:t>
            </w:r>
          </w:p>
        </w:tc>
        <w:tc>
          <w:tcPr>
            <w:tcW w:w="1559" w:type="dxa"/>
          </w:tcPr>
          <w:p w14:paraId="71AEA314" w14:textId="3045BBC3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29.167.700,00</w:t>
            </w:r>
          </w:p>
        </w:tc>
        <w:tc>
          <w:tcPr>
            <w:tcW w:w="1560" w:type="dxa"/>
          </w:tcPr>
          <w:p w14:paraId="53B32A67" w14:textId="178983DC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53.544.342,00</w:t>
            </w:r>
          </w:p>
        </w:tc>
      </w:tr>
      <w:tr w:rsidR="00735B00" w:rsidRPr="00943AFE" w14:paraId="5BB5AACC" w14:textId="77777777" w:rsidTr="00DF3860">
        <w:trPr>
          <w:trHeight w:val="250"/>
        </w:trPr>
        <w:tc>
          <w:tcPr>
            <w:tcW w:w="4111" w:type="dxa"/>
          </w:tcPr>
          <w:p w14:paraId="09C3D19B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3.2 - Juros e Encargos da Dívida</w:t>
            </w:r>
          </w:p>
        </w:tc>
        <w:tc>
          <w:tcPr>
            <w:tcW w:w="1559" w:type="dxa"/>
          </w:tcPr>
          <w:p w14:paraId="384CECFE" w14:textId="6772EDB2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336.000,00</w:t>
            </w:r>
          </w:p>
        </w:tc>
        <w:tc>
          <w:tcPr>
            <w:tcW w:w="1559" w:type="dxa"/>
          </w:tcPr>
          <w:p w14:paraId="7A2CA343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803D20" w14:textId="3FE3257C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336.000,00</w:t>
            </w:r>
          </w:p>
        </w:tc>
      </w:tr>
      <w:tr w:rsidR="00735B00" w:rsidRPr="00943AFE" w14:paraId="360915B5" w14:textId="77777777" w:rsidTr="00DF3860">
        <w:trPr>
          <w:trHeight w:val="250"/>
        </w:trPr>
        <w:tc>
          <w:tcPr>
            <w:tcW w:w="4111" w:type="dxa"/>
          </w:tcPr>
          <w:p w14:paraId="63663A76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3.3 - Outras Despesas Correntes</w:t>
            </w:r>
          </w:p>
        </w:tc>
        <w:tc>
          <w:tcPr>
            <w:tcW w:w="1559" w:type="dxa"/>
          </w:tcPr>
          <w:p w14:paraId="63DD9F5A" w14:textId="386A5A6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25.088.273,50</w:t>
            </w:r>
          </w:p>
        </w:tc>
        <w:tc>
          <w:tcPr>
            <w:tcW w:w="1559" w:type="dxa"/>
          </w:tcPr>
          <w:p w14:paraId="48371B68" w14:textId="030F75B9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16.618.734,50</w:t>
            </w:r>
          </w:p>
        </w:tc>
        <w:tc>
          <w:tcPr>
            <w:tcW w:w="1560" w:type="dxa"/>
          </w:tcPr>
          <w:p w14:paraId="05234B36" w14:textId="3E371A01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41.707.008,00</w:t>
            </w:r>
          </w:p>
        </w:tc>
      </w:tr>
      <w:tr w:rsidR="00735B00" w:rsidRPr="00943AFE" w14:paraId="316DD3BA" w14:textId="77777777" w:rsidTr="00DF3860">
        <w:trPr>
          <w:trHeight w:val="250"/>
        </w:trPr>
        <w:tc>
          <w:tcPr>
            <w:tcW w:w="4111" w:type="dxa"/>
          </w:tcPr>
          <w:p w14:paraId="13538EE9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9E2C8E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2007FF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DF9542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735B00" w:rsidRPr="00943AFE" w14:paraId="0124CFE8" w14:textId="77777777" w:rsidTr="00DF3860">
        <w:trPr>
          <w:trHeight w:val="250"/>
        </w:trPr>
        <w:tc>
          <w:tcPr>
            <w:tcW w:w="4111" w:type="dxa"/>
          </w:tcPr>
          <w:p w14:paraId="694BFC53" w14:textId="77777777" w:rsidR="00735B00" w:rsidRPr="00943AFE" w:rsidRDefault="00735B00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4. DESPESAS DE CAPITAL</w:t>
            </w:r>
          </w:p>
        </w:tc>
        <w:tc>
          <w:tcPr>
            <w:tcW w:w="1559" w:type="dxa"/>
          </w:tcPr>
          <w:p w14:paraId="231BEA13" w14:textId="6DC3ECE1" w:rsidR="00735B00" w:rsidRPr="00943AFE" w:rsidRDefault="00735B00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1.661.000,00</w:t>
            </w:r>
          </w:p>
        </w:tc>
        <w:tc>
          <w:tcPr>
            <w:tcW w:w="1559" w:type="dxa"/>
          </w:tcPr>
          <w:p w14:paraId="00EFA04A" w14:textId="01C1438C" w:rsidR="00735B00" w:rsidRPr="00943AFE" w:rsidRDefault="00735B00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335.650,00</w:t>
            </w:r>
          </w:p>
        </w:tc>
        <w:tc>
          <w:tcPr>
            <w:tcW w:w="1560" w:type="dxa"/>
          </w:tcPr>
          <w:p w14:paraId="03E4F201" w14:textId="30F3EF0C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1.996.650,00</w:t>
            </w:r>
          </w:p>
        </w:tc>
      </w:tr>
      <w:tr w:rsidR="00735B00" w:rsidRPr="00943AFE" w14:paraId="3C36D456" w14:textId="77777777" w:rsidTr="00DF3860">
        <w:trPr>
          <w:trHeight w:val="250"/>
        </w:trPr>
        <w:tc>
          <w:tcPr>
            <w:tcW w:w="4111" w:type="dxa"/>
          </w:tcPr>
          <w:p w14:paraId="7C48B773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4.1 – Investimentos</w:t>
            </w:r>
          </w:p>
        </w:tc>
        <w:tc>
          <w:tcPr>
            <w:tcW w:w="1559" w:type="dxa"/>
          </w:tcPr>
          <w:p w14:paraId="0CB2B23E" w14:textId="4831267E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307.000,00</w:t>
            </w:r>
          </w:p>
        </w:tc>
        <w:tc>
          <w:tcPr>
            <w:tcW w:w="1559" w:type="dxa"/>
          </w:tcPr>
          <w:p w14:paraId="3E6C9AAA" w14:textId="4AF49EF3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335.650,00</w:t>
            </w:r>
          </w:p>
        </w:tc>
        <w:tc>
          <w:tcPr>
            <w:tcW w:w="1560" w:type="dxa"/>
          </w:tcPr>
          <w:p w14:paraId="677630B1" w14:textId="200645AC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642.650,00</w:t>
            </w:r>
          </w:p>
        </w:tc>
      </w:tr>
      <w:tr w:rsidR="00735B00" w:rsidRPr="00943AFE" w14:paraId="279D8837" w14:textId="77777777" w:rsidTr="00DF3860">
        <w:trPr>
          <w:trHeight w:val="250"/>
        </w:trPr>
        <w:tc>
          <w:tcPr>
            <w:tcW w:w="4111" w:type="dxa"/>
          </w:tcPr>
          <w:p w14:paraId="7618300D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4.2 - Inversões Financeiras </w:t>
            </w:r>
          </w:p>
        </w:tc>
        <w:tc>
          <w:tcPr>
            <w:tcW w:w="1559" w:type="dxa"/>
          </w:tcPr>
          <w:p w14:paraId="18F84FBF" w14:textId="26D93280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1.000,00</w:t>
            </w:r>
          </w:p>
        </w:tc>
        <w:tc>
          <w:tcPr>
            <w:tcW w:w="1559" w:type="dxa"/>
          </w:tcPr>
          <w:p w14:paraId="091810F5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B4F2DD0" w14:textId="31DE3026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1.000,00</w:t>
            </w:r>
          </w:p>
        </w:tc>
      </w:tr>
      <w:tr w:rsidR="00735B00" w:rsidRPr="00943AFE" w14:paraId="0A6EDC19" w14:textId="77777777" w:rsidTr="00DF3860">
        <w:trPr>
          <w:trHeight w:val="250"/>
        </w:trPr>
        <w:tc>
          <w:tcPr>
            <w:tcW w:w="4111" w:type="dxa"/>
          </w:tcPr>
          <w:p w14:paraId="7706B04D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 xml:space="preserve"> 4.3 – Amortização da Dívida</w:t>
            </w:r>
          </w:p>
        </w:tc>
        <w:tc>
          <w:tcPr>
            <w:tcW w:w="1559" w:type="dxa"/>
          </w:tcPr>
          <w:p w14:paraId="56A672AE" w14:textId="7B7B4D77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1.353.000,00</w:t>
            </w:r>
          </w:p>
        </w:tc>
        <w:tc>
          <w:tcPr>
            <w:tcW w:w="1559" w:type="dxa"/>
          </w:tcPr>
          <w:p w14:paraId="4A8A6F07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BD23603" w14:textId="088A06EE" w:rsidR="00735B00" w:rsidRPr="00943AFE" w:rsidRDefault="00160112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  <w:r w:rsidRPr="00943AFE">
              <w:rPr>
                <w:snapToGrid w:val="0"/>
                <w:sz w:val="22"/>
                <w:szCs w:val="22"/>
              </w:rPr>
              <w:t>1.353.000,00</w:t>
            </w:r>
          </w:p>
        </w:tc>
      </w:tr>
      <w:tr w:rsidR="00735B00" w:rsidRPr="00943AFE" w14:paraId="7B1F9F3F" w14:textId="77777777" w:rsidTr="00DF3860">
        <w:trPr>
          <w:trHeight w:val="250"/>
        </w:trPr>
        <w:tc>
          <w:tcPr>
            <w:tcW w:w="4111" w:type="dxa"/>
          </w:tcPr>
          <w:p w14:paraId="4C25FB01" w14:textId="77777777" w:rsidR="00735B00" w:rsidRPr="00943AFE" w:rsidRDefault="00735B00" w:rsidP="00715649">
            <w:pPr>
              <w:spacing w:line="360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81B43BB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024C20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2F56BE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735B00" w:rsidRPr="00943AFE" w14:paraId="2375ED16" w14:textId="77777777" w:rsidTr="00DF3860">
        <w:trPr>
          <w:trHeight w:val="250"/>
        </w:trPr>
        <w:tc>
          <w:tcPr>
            <w:tcW w:w="4111" w:type="dxa"/>
          </w:tcPr>
          <w:p w14:paraId="64AF900B" w14:textId="558C2859" w:rsidR="00735B00" w:rsidRPr="00943AFE" w:rsidRDefault="00735B00" w:rsidP="00715649">
            <w:pPr>
              <w:spacing w:line="360" w:lineRule="auto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9.9  - Reserva de Contingência</w:t>
            </w:r>
            <w:r w:rsidR="00160112" w:rsidRPr="00943AFE">
              <w:rPr>
                <w:b/>
                <w:snapToGrid w:val="0"/>
                <w:sz w:val="22"/>
                <w:szCs w:val="22"/>
              </w:rPr>
              <w:t xml:space="preserve"> e do RPPS</w:t>
            </w:r>
          </w:p>
        </w:tc>
        <w:tc>
          <w:tcPr>
            <w:tcW w:w="1559" w:type="dxa"/>
          </w:tcPr>
          <w:p w14:paraId="3E35E856" w14:textId="09DC8645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260.000,00</w:t>
            </w:r>
          </w:p>
        </w:tc>
        <w:tc>
          <w:tcPr>
            <w:tcW w:w="1559" w:type="dxa"/>
          </w:tcPr>
          <w:p w14:paraId="351F0C20" w14:textId="3B530853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6.556.000,00</w:t>
            </w:r>
          </w:p>
        </w:tc>
        <w:tc>
          <w:tcPr>
            <w:tcW w:w="1560" w:type="dxa"/>
          </w:tcPr>
          <w:p w14:paraId="0320FC26" w14:textId="1B3AC3C4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6.816.000,00</w:t>
            </w:r>
          </w:p>
        </w:tc>
      </w:tr>
      <w:tr w:rsidR="00735B00" w:rsidRPr="00943AFE" w14:paraId="3AF6B4F5" w14:textId="77777777" w:rsidTr="00DF3860">
        <w:trPr>
          <w:trHeight w:val="250"/>
        </w:trPr>
        <w:tc>
          <w:tcPr>
            <w:tcW w:w="4111" w:type="dxa"/>
          </w:tcPr>
          <w:p w14:paraId="372255E9" w14:textId="77777777" w:rsidR="00735B00" w:rsidRPr="00943AFE" w:rsidRDefault="00735B00" w:rsidP="00715649">
            <w:pPr>
              <w:spacing w:line="360" w:lineRule="auto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B4698E5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E646D73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DC7899B" w14:textId="77777777" w:rsidR="00735B00" w:rsidRPr="00943AFE" w:rsidRDefault="00735B00" w:rsidP="00715649">
            <w:pPr>
              <w:spacing w:line="360" w:lineRule="auto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735B00" w:rsidRPr="00943AFE" w14:paraId="603EA95F" w14:textId="77777777" w:rsidTr="00DF3860">
        <w:trPr>
          <w:trHeight w:val="250"/>
        </w:trPr>
        <w:tc>
          <w:tcPr>
            <w:tcW w:w="4111" w:type="dxa"/>
          </w:tcPr>
          <w:p w14:paraId="2588F6F1" w14:textId="77777777" w:rsidR="00735B00" w:rsidRPr="00943AFE" w:rsidRDefault="00735B00" w:rsidP="00715649">
            <w:pPr>
              <w:spacing w:line="360" w:lineRule="auto"/>
              <w:jc w:val="center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14:paraId="12765086" w14:textId="419BD93B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51.721.915,50</w:t>
            </w:r>
          </w:p>
        </w:tc>
        <w:tc>
          <w:tcPr>
            <w:tcW w:w="1559" w:type="dxa"/>
          </w:tcPr>
          <w:p w14:paraId="5FFBD768" w14:textId="7D8FB8C8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52.678.084,50</w:t>
            </w:r>
          </w:p>
        </w:tc>
        <w:tc>
          <w:tcPr>
            <w:tcW w:w="1560" w:type="dxa"/>
          </w:tcPr>
          <w:p w14:paraId="5B83897F" w14:textId="3FE2DCC2" w:rsidR="00735B00" w:rsidRPr="00943AFE" w:rsidRDefault="00160112" w:rsidP="00715649">
            <w:pPr>
              <w:spacing w:line="360" w:lineRule="auto"/>
              <w:jc w:val="right"/>
              <w:rPr>
                <w:b/>
                <w:snapToGrid w:val="0"/>
                <w:sz w:val="22"/>
                <w:szCs w:val="22"/>
              </w:rPr>
            </w:pPr>
            <w:r w:rsidRPr="00943AFE">
              <w:rPr>
                <w:b/>
                <w:snapToGrid w:val="0"/>
                <w:sz w:val="22"/>
                <w:szCs w:val="22"/>
              </w:rPr>
              <w:t>104.400.000,00</w:t>
            </w:r>
          </w:p>
        </w:tc>
      </w:tr>
    </w:tbl>
    <w:p w14:paraId="5EF4925A" w14:textId="77777777" w:rsidR="008A1461" w:rsidRPr="00943AFE" w:rsidRDefault="008A1461" w:rsidP="00715649">
      <w:pPr>
        <w:pStyle w:val="Corpodetexto21"/>
        <w:tabs>
          <w:tab w:val="clear" w:pos="4253"/>
        </w:tabs>
        <w:spacing w:before="0"/>
        <w:rPr>
          <w:rFonts w:ascii="Times New Roman" w:hAnsi="Times New Roman"/>
          <w:snapToGrid w:val="0"/>
          <w:szCs w:val="22"/>
        </w:rPr>
      </w:pPr>
    </w:p>
    <w:p w14:paraId="679F75A9" w14:textId="32E44125" w:rsidR="008A1461" w:rsidRPr="00943AFE" w:rsidRDefault="008A1461" w:rsidP="00715649">
      <w:pPr>
        <w:spacing w:line="360" w:lineRule="auto"/>
        <w:ind w:firstLine="709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70D3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 6º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Integram esta Lei, nos termos do a</w:t>
      </w:r>
      <w:r w:rsidR="002C6B35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rt. 7° da Lei Municipal nº 4.143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11140E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para o Exercício Financeiro de 20</w:t>
      </w:r>
      <w:r w:rsidR="0011140E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os anexos contendo os quadros orçamentários e demonstrativos das Receitas e Despesas, a programação de trabalho das unidades orçamentárias e o detalhamento dos créditos orçamentários.</w:t>
      </w:r>
    </w:p>
    <w:p w14:paraId="69C09427" w14:textId="77777777" w:rsidR="00D22B18" w:rsidRPr="00943AFE" w:rsidRDefault="00D22B18" w:rsidP="00715649">
      <w:pPr>
        <w:spacing w:line="360" w:lineRule="auto"/>
        <w:rPr>
          <w:sz w:val="22"/>
          <w:szCs w:val="22"/>
        </w:rPr>
      </w:pPr>
    </w:p>
    <w:p w14:paraId="0904229C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Seção III</w:t>
      </w:r>
    </w:p>
    <w:p w14:paraId="7EB07F87" w14:textId="77777777" w:rsidR="008A1461" w:rsidRPr="00943AFE" w:rsidRDefault="008A1461" w:rsidP="00715649">
      <w:pPr>
        <w:pStyle w:val="Heading5"/>
        <w:jc w:val="center"/>
        <w:rPr>
          <w:rFonts w:ascii="Times New Roman" w:hAnsi="Times New Roman"/>
          <w:color w:val="auto"/>
          <w:szCs w:val="22"/>
        </w:rPr>
      </w:pPr>
      <w:r w:rsidRPr="00943AFE">
        <w:rPr>
          <w:rFonts w:ascii="Times New Roman" w:hAnsi="Times New Roman"/>
          <w:color w:val="auto"/>
          <w:szCs w:val="22"/>
        </w:rPr>
        <w:t>Da Autorização para Abertura de Créditos Suplementares</w:t>
      </w:r>
    </w:p>
    <w:p w14:paraId="6BD70D7E" w14:textId="7D860CF9" w:rsidR="008A1461" w:rsidRPr="00943AFE" w:rsidRDefault="008A1461" w:rsidP="00715649">
      <w:p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ab/>
      </w:r>
      <w:r w:rsidR="00715649" w:rsidRPr="005570D3">
        <w:rPr>
          <w:b/>
          <w:snapToGrid w:val="0"/>
          <w:sz w:val="22"/>
          <w:szCs w:val="22"/>
        </w:rPr>
        <w:t>Art. 7º</w:t>
      </w:r>
      <w:r w:rsidR="00715649" w:rsidRPr="00943AFE">
        <w:rPr>
          <w:snapToGrid w:val="0"/>
          <w:sz w:val="22"/>
          <w:szCs w:val="22"/>
        </w:rPr>
        <w:t xml:space="preserve"> Ficam autorizados:</w:t>
      </w:r>
    </w:p>
    <w:p w14:paraId="50BF8742" w14:textId="294D230B" w:rsidR="008A1461" w:rsidRPr="00943AFE" w:rsidRDefault="008A1461" w:rsidP="00715649">
      <w:pPr>
        <w:pStyle w:val="ListParagraph"/>
        <w:numPr>
          <w:ilvl w:val="0"/>
          <w:numId w:val="4"/>
        </w:num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>Ao</w:t>
      </w:r>
      <w:r w:rsidR="002C6B35" w:rsidRPr="00943AFE">
        <w:rPr>
          <w:snapToGrid w:val="0"/>
          <w:sz w:val="22"/>
          <w:szCs w:val="22"/>
        </w:rPr>
        <w:t>s</w:t>
      </w:r>
      <w:r w:rsidRPr="00943AFE">
        <w:rPr>
          <w:snapToGrid w:val="0"/>
          <w:sz w:val="22"/>
          <w:szCs w:val="22"/>
        </w:rPr>
        <w:t xml:space="preserve"> Poder</w:t>
      </w:r>
      <w:r w:rsidR="002C6B35" w:rsidRPr="00943AFE">
        <w:rPr>
          <w:snapToGrid w:val="0"/>
          <w:sz w:val="22"/>
          <w:szCs w:val="22"/>
        </w:rPr>
        <w:t>es</w:t>
      </w:r>
      <w:r w:rsidRPr="00943AFE">
        <w:rPr>
          <w:snapToGrid w:val="0"/>
          <w:sz w:val="22"/>
          <w:szCs w:val="22"/>
        </w:rPr>
        <w:t xml:space="preserve"> Executivo</w:t>
      </w:r>
      <w:r w:rsidR="002C6B35" w:rsidRPr="00943AFE">
        <w:rPr>
          <w:snapToGrid w:val="0"/>
          <w:sz w:val="22"/>
          <w:szCs w:val="22"/>
        </w:rPr>
        <w:t xml:space="preserve"> e Legislativo</w:t>
      </w:r>
      <w:r w:rsidRPr="00943AFE">
        <w:rPr>
          <w:snapToGrid w:val="0"/>
          <w:sz w:val="22"/>
          <w:szCs w:val="22"/>
        </w:rPr>
        <w:t>, mediante Decreto</w:t>
      </w:r>
      <w:r w:rsidR="002C6B35" w:rsidRPr="00943AFE">
        <w:rPr>
          <w:snapToGrid w:val="0"/>
          <w:sz w:val="22"/>
          <w:szCs w:val="22"/>
        </w:rPr>
        <w:t xml:space="preserve"> do Executivo</w:t>
      </w:r>
      <w:r w:rsidRPr="00943AFE">
        <w:rPr>
          <w:snapToGrid w:val="0"/>
          <w:sz w:val="22"/>
          <w:szCs w:val="22"/>
        </w:rPr>
        <w:t xml:space="preserve">, a abertura de Créditos Suplementares até o limite de </w:t>
      </w:r>
      <w:r w:rsidR="002C6B35" w:rsidRPr="00943AFE">
        <w:rPr>
          <w:snapToGrid w:val="0"/>
          <w:sz w:val="22"/>
          <w:szCs w:val="22"/>
        </w:rPr>
        <w:t>10</w:t>
      </w:r>
      <w:r w:rsidRPr="00943AFE">
        <w:rPr>
          <w:snapToGrid w:val="0"/>
          <w:sz w:val="22"/>
          <w:szCs w:val="22"/>
        </w:rPr>
        <w:t xml:space="preserve">% </w:t>
      </w:r>
      <w:r w:rsidR="002C6B35" w:rsidRPr="00943AFE">
        <w:rPr>
          <w:snapToGrid w:val="0"/>
          <w:sz w:val="22"/>
          <w:szCs w:val="22"/>
        </w:rPr>
        <w:t xml:space="preserve">(dez por cento) </w:t>
      </w:r>
      <w:r w:rsidRPr="00943AFE">
        <w:rPr>
          <w:snapToGrid w:val="0"/>
          <w:sz w:val="22"/>
          <w:szCs w:val="22"/>
        </w:rPr>
        <w:t>da sua despesa total fixada</w:t>
      </w:r>
      <w:r w:rsidR="00606FAF" w:rsidRPr="00943AFE">
        <w:rPr>
          <w:snapToGrid w:val="0"/>
          <w:sz w:val="22"/>
          <w:szCs w:val="22"/>
        </w:rPr>
        <w:t xml:space="preserve"> no orçamento</w:t>
      </w:r>
      <w:r w:rsidRPr="00943AFE">
        <w:rPr>
          <w:snapToGrid w:val="0"/>
          <w:sz w:val="22"/>
          <w:szCs w:val="22"/>
        </w:rPr>
        <w:t>, compreendendo as operações intraorçamentárias, com a finalidade de suprir insuficiências de dotações orçamentárias, mediante a utilização de recursos provenientes de:</w:t>
      </w:r>
    </w:p>
    <w:p w14:paraId="5EB4D8A0" w14:textId="00DBCE47" w:rsidR="008A1461" w:rsidRPr="00943AFE" w:rsidRDefault="008A1461" w:rsidP="00943AFE">
      <w:pPr>
        <w:pStyle w:val="ListParagraph"/>
        <w:numPr>
          <w:ilvl w:val="0"/>
          <w:numId w:val="2"/>
        </w:numPr>
        <w:spacing w:line="360" w:lineRule="auto"/>
        <w:ind w:left="1134" w:firstLine="0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>anulação parcial ou total de suas dotações;</w:t>
      </w:r>
    </w:p>
    <w:p w14:paraId="5AE7504F" w14:textId="32681786" w:rsidR="008A1461" w:rsidRPr="00943AFE" w:rsidRDefault="008A1461" w:rsidP="00943AFE">
      <w:pPr>
        <w:pStyle w:val="ListParagraph"/>
        <w:numPr>
          <w:ilvl w:val="0"/>
          <w:numId w:val="2"/>
        </w:numPr>
        <w:spacing w:line="360" w:lineRule="auto"/>
        <w:ind w:left="1418" w:hanging="284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>incorporação de superávit financeiro disponível do exercício anterior, efetivamente apurados em balanço;</w:t>
      </w:r>
      <w:r w:rsidR="0011140E" w:rsidRPr="00943AFE">
        <w:rPr>
          <w:snapToGrid w:val="0"/>
          <w:sz w:val="22"/>
          <w:szCs w:val="22"/>
        </w:rPr>
        <w:t xml:space="preserve"> e</w:t>
      </w:r>
    </w:p>
    <w:p w14:paraId="3FE9DB43" w14:textId="7AAE980D" w:rsidR="008A1461" w:rsidRPr="00943AFE" w:rsidRDefault="008A1461" w:rsidP="00943AFE">
      <w:pPr>
        <w:pStyle w:val="BodyText"/>
        <w:numPr>
          <w:ilvl w:val="0"/>
          <w:numId w:val="2"/>
        </w:numPr>
        <w:spacing w:line="360" w:lineRule="auto"/>
        <w:ind w:left="1134" w:firstLine="0"/>
        <w:rPr>
          <w:rFonts w:ascii="Times New Roman" w:hAnsi="Times New Roman"/>
          <w:sz w:val="22"/>
          <w:szCs w:val="22"/>
        </w:rPr>
      </w:pPr>
      <w:r w:rsidRPr="00943AFE">
        <w:rPr>
          <w:rFonts w:ascii="Times New Roman" w:hAnsi="Times New Roman"/>
          <w:sz w:val="22"/>
          <w:szCs w:val="22"/>
        </w:rPr>
        <w:lastRenderedPageBreak/>
        <w:t>excesso de arrecadação.</w:t>
      </w:r>
    </w:p>
    <w:p w14:paraId="0F9D1F03" w14:textId="13762F13" w:rsidR="0033096E" w:rsidRPr="00943AFE" w:rsidRDefault="0033096E" w:rsidP="00715649">
      <w:pPr>
        <w:spacing w:line="360" w:lineRule="auto"/>
        <w:jc w:val="both"/>
        <w:rPr>
          <w:sz w:val="22"/>
          <w:szCs w:val="22"/>
        </w:rPr>
      </w:pPr>
      <w:r w:rsidRPr="00943AFE">
        <w:rPr>
          <w:sz w:val="22"/>
          <w:szCs w:val="22"/>
        </w:rPr>
        <w:tab/>
      </w:r>
      <w:r w:rsidRPr="005570D3">
        <w:rPr>
          <w:b/>
          <w:sz w:val="22"/>
          <w:szCs w:val="22"/>
        </w:rPr>
        <w:t>§ 1</w:t>
      </w:r>
      <w:r w:rsidR="00A96CA1" w:rsidRPr="005570D3">
        <w:rPr>
          <w:b/>
          <w:sz w:val="22"/>
          <w:szCs w:val="22"/>
        </w:rPr>
        <w:t>º</w:t>
      </w:r>
      <w:r w:rsidR="00715649" w:rsidRPr="00943AFE">
        <w:rPr>
          <w:sz w:val="22"/>
          <w:szCs w:val="22"/>
        </w:rPr>
        <w:t>:</w:t>
      </w:r>
      <w:r w:rsidR="00E272E5" w:rsidRPr="00943AFE">
        <w:rPr>
          <w:sz w:val="22"/>
          <w:szCs w:val="22"/>
        </w:rPr>
        <w:t xml:space="preserve"> As autorizações de que trata o inciso I do </w:t>
      </w:r>
      <w:r w:rsidR="00715649" w:rsidRPr="00943AFE">
        <w:rPr>
          <w:sz w:val="22"/>
          <w:szCs w:val="22"/>
        </w:rPr>
        <w:t>“</w:t>
      </w:r>
      <w:r w:rsidR="00E272E5" w:rsidRPr="00943AFE">
        <w:rPr>
          <w:i/>
          <w:sz w:val="22"/>
          <w:szCs w:val="22"/>
        </w:rPr>
        <w:t>caput</w:t>
      </w:r>
      <w:r w:rsidR="00715649" w:rsidRPr="00943AFE">
        <w:rPr>
          <w:i/>
          <w:sz w:val="22"/>
          <w:szCs w:val="22"/>
        </w:rPr>
        <w:t>”</w:t>
      </w:r>
      <w:r w:rsidR="00E272E5" w:rsidRPr="00943AFE">
        <w:rPr>
          <w:sz w:val="22"/>
          <w:szCs w:val="22"/>
        </w:rPr>
        <w:t xml:space="preserve"> abrange</w:t>
      </w:r>
      <w:r w:rsidR="00B753E5" w:rsidRPr="00943AFE">
        <w:rPr>
          <w:sz w:val="22"/>
          <w:szCs w:val="22"/>
        </w:rPr>
        <w:t>m</w:t>
      </w:r>
      <w:r w:rsidRPr="00943AFE">
        <w:rPr>
          <w:sz w:val="22"/>
          <w:szCs w:val="22"/>
        </w:rPr>
        <w:t xml:space="preserve"> também as </w:t>
      </w:r>
      <w:r w:rsidR="00662B4F" w:rsidRPr="00943AFE">
        <w:rPr>
          <w:sz w:val="22"/>
          <w:szCs w:val="22"/>
        </w:rPr>
        <w:t xml:space="preserve">suplementações de </w:t>
      </w:r>
      <w:r w:rsidRPr="00943AFE">
        <w:rPr>
          <w:sz w:val="22"/>
          <w:szCs w:val="22"/>
        </w:rPr>
        <w:t>programações que forem incluídas na Lei Orçamentária através de créditos especiais</w:t>
      </w:r>
      <w:r w:rsidR="00D74C07" w:rsidRPr="00943AFE">
        <w:rPr>
          <w:sz w:val="22"/>
          <w:szCs w:val="22"/>
        </w:rPr>
        <w:t>.</w:t>
      </w:r>
      <w:r w:rsidR="007758F5" w:rsidRPr="00943AFE">
        <w:rPr>
          <w:sz w:val="22"/>
          <w:szCs w:val="22"/>
        </w:rPr>
        <w:t xml:space="preserve"> </w:t>
      </w:r>
    </w:p>
    <w:p w14:paraId="4554F6C8" w14:textId="136B5EE8" w:rsidR="0033096E" w:rsidRDefault="0033096E" w:rsidP="00715649">
      <w:pPr>
        <w:spacing w:line="360" w:lineRule="auto"/>
        <w:jc w:val="both"/>
        <w:rPr>
          <w:sz w:val="22"/>
          <w:szCs w:val="22"/>
        </w:rPr>
      </w:pPr>
      <w:r w:rsidRPr="00943AFE">
        <w:rPr>
          <w:sz w:val="22"/>
          <w:szCs w:val="22"/>
        </w:rPr>
        <w:tab/>
      </w:r>
      <w:r w:rsidRPr="005570D3">
        <w:rPr>
          <w:b/>
          <w:sz w:val="22"/>
          <w:szCs w:val="22"/>
        </w:rPr>
        <w:t>§ 2º</w:t>
      </w:r>
      <w:r w:rsidR="005570D3">
        <w:rPr>
          <w:sz w:val="22"/>
          <w:szCs w:val="22"/>
        </w:rPr>
        <w:t>:</w:t>
      </w:r>
      <w:r w:rsidRPr="00943AFE">
        <w:rPr>
          <w:sz w:val="22"/>
          <w:szCs w:val="22"/>
        </w:rPr>
        <w:t xml:space="preserve"> Para fins da alínea</w:t>
      </w:r>
      <w:r w:rsidR="00943AFE" w:rsidRPr="00943AFE">
        <w:rPr>
          <w:sz w:val="22"/>
          <w:szCs w:val="22"/>
        </w:rPr>
        <w:t>”</w:t>
      </w:r>
      <w:r w:rsidRPr="00943AFE">
        <w:rPr>
          <w:sz w:val="22"/>
          <w:szCs w:val="22"/>
        </w:rPr>
        <w:t xml:space="preserve"> b</w:t>
      </w:r>
      <w:r w:rsidR="00943AFE" w:rsidRPr="00943AFE">
        <w:rPr>
          <w:sz w:val="22"/>
          <w:szCs w:val="22"/>
        </w:rPr>
        <w:t>”,</w:t>
      </w:r>
      <w:r w:rsidRPr="00943AFE">
        <w:rPr>
          <w:sz w:val="22"/>
          <w:szCs w:val="22"/>
        </w:rPr>
        <w:t xml:space="preserve"> do inciso I do </w:t>
      </w:r>
      <w:r w:rsidR="00943AFE" w:rsidRPr="00943AFE">
        <w:rPr>
          <w:sz w:val="22"/>
          <w:szCs w:val="22"/>
        </w:rPr>
        <w:t>“</w:t>
      </w:r>
      <w:r w:rsidRPr="00943AFE">
        <w:rPr>
          <w:i/>
          <w:sz w:val="22"/>
          <w:szCs w:val="22"/>
        </w:rPr>
        <w:t>caput</w:t>
      </w:r>
      <w:r w:rsidR="00943AFE" w:rsidRPr="00943AFE">
        <w:rPr>
          <w:i/>
          <w:sz w:val="22"/>
          <w:szCs w:val="22"/>
        </w:rPr>
        <w:t>”</w:t>
      </w:r>
      <w:r w:rsidRPr="00943AFE">
        <w:rPr>
          <w:sz w:val="22"/>
          <w:szCs w:val="22"/>
        </w:rPr>
        <w:t>, também poderá ser considerado como superávit financeiro do exercício anterior, os recursos que forem gerados a partir do cancelamento de restos a pagar, obedecida a fonte de recursos correspondente.</w:t>
      </w:r>
      <w:r w:rsidR="007758F5" w:rsidRPr="00943AFE">
        <w:rPr>
          <w:sz w:val="22"/>
          <w:szCs w:val="22"/>
        </w:rPr>
        <w:t xml:space="preserve"> </w:t>
      </w:r>
    </w:p>
    <w:p w14:paraId="5C81D0F2" w14:textId="77777777" w:rsidR="00D22B18" w:rsidRPr="00943AFE" w:rsidRDefault="00D22B18" w:rsidP="00715649">
      <w:pPr>
        <w:spacing w:line="360" w:lineRule="auto"/>
        <w:jc w:val="both"/>
        <w:rPr>
          <w:sz w:val="22"/>
          <w:szCs w:val="22"/>
        </w:rPr>
      </w:pPr>
    </w:p>
    <w:p w14:paraId="0125E41D" w14:textId="57496672" w:rsidR="008A1461" w:rsidRPr="00943AFE" w:rsidRDefault="008A1461" w:rsidP="00715649">
      <w:pPr>
        <w:pStyle w:val="BodyText2"/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ab/>
      </w:r>
      <w:r w:rsidRPr="005570D3">
        <w:rPr>
          <w:rFonts w:ascii="Times New Roman" w:hAnsi="Times New Roman"/>
          <w:b/>
          <w:szCs w:val="22"/>
        </w:rPr>
        <w:t xml:space="preserve">Art. </w:t>
      </w:r>
      <w:r w:rsidR="00DA6941" w:rsidRPr="005570D3">
        <w:rPr>
          <w:rFonts w:ascii="Times New Roman" w:hAnsi="Times New Roman"/>
          <w:b/>
          <w:szCs w:val="22"/>
        </w:rPr>
        <w:t>8°</w:t>
      </w:r>
      <w:r w:rsidR="00DA6941" w:rsidRPr="00943AFE">
        <w:rPr>
          <w:rFonts w:ascii="Times New Roman" w:hAnsi="Times New Roman"/>
          <w:szCs w:val="22"/>
        </w:rPr>
        <w:t xml:space="preserve"> O limite autorizado no artigo 7º, </w:t>
      </w:r>
      <w:r w:rsidR="00715649" w:rsidRPr="00943AFE">
        <w:rPr>
          <w:rFonts w:ascii="Times New Roman" w:hAnsi="Times New Roman"/>
          <w:szCs w:val="22"/>
        </w:rPr>
        <w:t>inciso</w:t>
      </w:r>
      <w:r w:rsidR="00DA6941" w:rsidRPr="00943AFE">
        <w:rPr>
          <w:rFonts w:ascii="Times New Roman" w:hAnsi="Times New Roman"/>
          <w:szCs w:val="22"/>
        </w:rPr>
        <w:t xml:space="preserve"> I, não será onerado quando o crédito suplementar se destinar a atender:</w:t>
      </w:r>
    </w:p>
    <w:p w14:paraId="28E8B10B" w14:textId="445308A2" w:rsidR="00DA6941" w:rsidRPr="00943AFE" w:rsidRDefault="00DA6941" w:rsidP="00943AFE">
      <w:pPr>
        <w:pStyle w:val="BodyText2"/>
        <w:numPr>
          <w:ilvl w:val="0"/>
          <w:numId w:val="5"/>
        </w:numPr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insuficiências de dotações do grupo de Natureza de Despesa 1 – pessoal e Encargos Sociais, mediante a utilização de recursos oriundos de anulação de despesas consignadas no mesmo grupo;</w:t>
      </w:r>
    </w:p>
    <w:p w14:paraId="306EDD23" w14:textId="3C0618D6" w:rsidR="00DA6941" w:rsidRPr="00943AFE" w:rsidRDefault="00DA6941" w:rsidP="00943AFE">
      <w:pPr>
        <w:pStyle w:val="BodyText2"/>
        <w:numPr>
          <w:ilvl w:val="0"/>
          <w:numId w:val="5"/>
        </w:numPr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 xml:space="preserve">despesas decorrentes de sentenças </w:t>
      </w:r>
      <w:proofErr w:type="gramStart"/>
      <w:r w:rsidRPr="00943AFE">
        <w:rPr>
          <w:rFonts w:ascii="Times New Roman" w:hAnsi="Times New Roman"/>
          <w:szCs w:val="22"/>
        </w:rPr>
        <w:t>judicias</w:t>
      </w:r>
      <w:proofErr w:type="gramEnd"/>
      <w:r w:rsidRPr="00943AFE">
        <w:rPr>
          <w:rFonts w:ascii="Times New Roman" w:hAnsi="Times New Roman"/>
          <w:szCs w:val="22"/>
        </w:rPr>
        <w:t>, amortização, juros e encargos da dívida;</w:t>
      </w:r>
    </w:p>
    <w:p w14:paraId="179F382E" w14:textId="11648994" w:rsidR="00DA6941" w:rsidRPr="00943AFE" w:rsidRDefault="00DA6941" w:rsidP="00943AFE">
      <w:pPr>
        <w:pStyle w:val="BodyText2"/>
        <w:numPr>
          <w:ilvl w:val="0"/>
          <w:numId w:val="5"/>
        </w:numPr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despesas financiadas com recursos provenientes de operações de créditos, alienação e bens e transferências voluntárias da União e do Estado;</w:t>
      </w:r>
    </w:p>
    <w:p w14:paraId="5176826E" w14:textId="52DCB97D" w:rsidR="00DA6941" w:rsidRPr="00943AFE" w:rsidRDefault="00DA6941" w:rsidP="00943AFE">
      <w:pPr>
        <w:pStyle w:val="BodyText2"/>
        <w:numPr>
          <w:ilvl w:val="0"/>
          <w:numId w:val="5"/>
        </w:numPr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despesas financiadas com recursos oriundos de superávit do exercício anterior;</w:t>
      </w:r>
    </w:p>
    <w:p w14:paraId="624968F5" w14:textId="7851D3A7" w:rsidR="00DA6941" w:rsidRPr="00943AFE" w:rsidRDefault="00DA6941" w:rsidP="00943AFE">
      <w:pPr>
        <w:pStyle w:val="BodyText2"/>
        <w:numPr>
          <w:ilvl w:val="0"/>
          <w:numId w:val="5"/>
        </w:numPr>
        <w:spacing w:line="360" w:lineRule="auto"/>
        <w:rPr>
          <w:rFonts w:ascii="Times New Roman" w:hAnsi="Times New Roman"/>
          <w:b/>
          <w:szCs w:val="22"/>
        </w:rPr>
      </w:pPr>
      <w:r w:rsidRPr="00943AFE">
        <w:rPr>
          <w:rFonts w:ascii="Times New Roman" w:hAnsi="Times New Roman"/>
          <w:szCs w:val="22"/>
        </w:rPr>
        <w:t>despesas financiadas com recursos oriundos de excesso de arrecadação.</w:t>
      </w:r>
    </w:p>
    <w:p w14:paraId="25ACE4CF" w14:textId="77777777" w:rsidR="008A1461" w:rsidRPr="00943AFE" w:rsidRDefault="008A1461" w:rsidP="00715649">
      <w:pPr>
        <w:pStyle w:val="Corpodetexto21"/>
        <w:tabs>
          <w:tab w:val="clear" w:pos="4253"/>
        </w:tabs>
        <w:spacing w:before="0"/>
        <w:rPr>
          <w:rFonts w:ascii="Times New Roman" w:hAnsi="Times New Roman"/>
          <w:b/>
          <w:szCs w:val="22"/>
        </w:rPr>
      </w:pPr>
    </w:p>
    <w:p w14:paraId="74D29C7C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CAPÍTULO III</w:t>
      </w:r>
    </w:p>
    <w:p w14:paraId="4ECA2ABC" w14:textId="77777777" w:rsidR="008A1461" w:rsidRPr="00943AFE" w:rsidRDefault="008A1461" w:rsidP="00715649">
      <w:pPr>
        <w:spacing w:line="360" w:lineRule="auto"/>
        <w:jc w:val="center"/>
        <w:rPr>
          <w:b/>
          <w:sz w:val="22"/>
          <w:szCs w:val="22"/>
        </w:rPr>
      </w:pPr>
      <w:r w:rsidRPr="00943AFE">
        <w:rPr>
          <w:b/>
          <w:sz w:val="22"/>
          <w:szCs w:val="22"/>
        </w:rPr>
        <w:t>DISPOSIÇÕES GERAIS E FINAIS</w:t>
      </w:r>
    </w:p>
    <w:p w14:paraId="01EB0BCA" w14:textId="2ED29137" w:rsidR="008A1461" w:rsidRDefault="008A1461" w:rsidP="00715649">
      <w:p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ab/>
      </w:r>
      <w:r w:rsidRPr="005570D3">
        <w:rPr>
          <w:b/>
          <w:snapToGrid w:val="0"/>
          <w:sz w:val="22"/>
          <w:szCs w:val="22"/>
        </w:rPr>
        <w:t>Art. 9º</w:t>
      </w:r>
      <w:r w:rsidRPr="00943AFE">
        <w:rPr>
          <w:snapToGrid w:val="0"/>
          <w:sz w:val="22"/>
          <w:szCs w:val="22"/>
        </w:rPr>
        <w:t xml:space="preserve"> A utilização das dotações com origem de recursos provenientes de transferências voluntárias, operações de crédito e alienação de bens fica limitada aos efetivos recursos ass</w:t>
      </w:r>
      <w:r w:rsidR="00AC36C5" w:rsidRPr="00943AFE">
        <w:rPr>
          <w:snapToGrid w:val="0"/>
          <w:sz w:val="22"/>
          <w:szCs w:val="22"/>
        </w:rPr>
        <w:t>egurados, nos termos do art. 26</w:t>
      </w:r>
      <w:r w:rsidRPr="00943AFE">
        <w:rPr>
          <w:snapToGrid w:val="0"/>
          <w:sz w:val="22"/>
          <w:szCs w:val="22"/>
        </w:rPr>
        <w:t xml:space="preserve"> da Lei de Diretrizes Orçamentárias para 20</w:t>
      </w:r>
      <w:r w:rsidR="00B86FBE" w:rsidRPr="00943AFE">
        <w:rPr>
          <w:snapToGrid w:val="0"/>
          <w:sz w:val="22"/>
          <w:szCs w:val="22"/>
        </w:rPr>
        <w:t>21</w:t>
      </w:r>
      <w:r w:rsidRPr="00943AFE">
        <w:rPr>
          <w:snapToGrid w:val="0"/>
          <w:sz w:val="22"/>
          <w:szCs w:val="22"/>
        </w:rPr>
        <w:t>.</w:t>
      </w:r>
      <w:r w:rsidR="00AC36C5" w:rsidRPr="00943AFE">
        <w:rPr>
          <w:snapToGrid w:val="0"/>
          <w:sz w:val="22"/>
          <w:szCs w:val="22"/>
        </w:rPr>
        <w:t xml:space="preserve"> </w:t>
      </w:r>
    </w:p>
    <w:p w14:paraId="5F19B5E8" w14:textId="77777777" w:rsidR="005570D3" w:rsidRPr="00943AFE" w:rsidRDefault="005570D3" w:rsidP="00715649">
      <w:pPr>
        <w:spacing w:line="360" w:lineRule="auto"/>
        <w:jc w:val="both"/>
        <w:rPr>
          <w:snapToGrid w:val="0"/>
          <w:sz w:val="22"/>
          <w:szCs w:val="22"/>
        </w:rPr>
      </w:pPr>
    </w:p>
    <w:p w14:paraId="1C3B50AF" w14:textId="7B39A9B4" w:rsidR="007758F5" w:rsidRDefault="007758F5" w:rsidP="00715649">
      <w:p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b/>
          <w:snapToGrid w:val="0"/>
          <w:sz w:val="22"/>
          <w:szCs w:val="22"/>
        </w:rPr>
        <w:tab/>
      </w:r>
      <w:r w:rsidRPr="005570D3">
        <w:rPr>
          <w:b/>
          <w:snapToGrid w:val="0"/>
          <w:sz w:val="22"/>
          <w:szCs w:val="22"/>
        </w:rPr>
        <w:t>Art. 10</w:t>
      </w:r>
      <w:r w:rsidRPr="00943AFE">
        <w:rPr>
          <w:snapToGrid w:val="0"/>
          <w:sz w:val="22"/>
          <w:szCs w:val="22"/>
        </w:rPr>
        <w:t xml:space="preserve"> Fica o Poder Executivo autorizado a realizar operações de crédito por antecipação de receita, com a finalidade de manter o equilíbrio orçamentário-financeiro do Município, observados os preceitos legais aplicáveis a matéria.</w:t>
      </w:r>
    </w:p>
    <w:p w14:paraId="6E305DC4" w14:textId="77777777" w:rsidR="00D22B18" w:rsidRPr="00943AFE" w:rsidRDefault="00D22B18" w:rsidP="00715649">
      <w:pPr>
        <w:spacing w:line="360" w:lineRule="auto"/>
        <w:jc w:val="both"/>
        <w:rPr>
          <w:snapToGrid w:val="0"/>
          <w:sz w:val="22"/>
          <w:szCs w:val="22"/>
        </w:rPr>
      </w:pPr>
    </w:p>
    <w:p w14:paraId="18D9FDE0" w14:textId="508A2050" w:rsidR="008A1461" w:rsidRDefault="008A1461" w:rsidP="00715649">
      <w:p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snapToGrid w:val="0"/>
          <w:sz w:val="22"/>
          <w:szCs w:val="22"/>
        </w:rPr>
        <w:tab/>
      </w:r>
      <w:r w:rsidRPr="005570D3">
        <w:rPr>
          <w:b/>
          <w:snapToGrid w:val="0"/>
          <w:sz w:val="22"/>
          <w:szCs w:val="22"/>
        </w:rPr>
        <w:t>Art. 1</w:t>
      </w:r>
      <w:r w:rsidR="007758F5" w:rsidRPr="005570D3">
        <w:rPr>
          <w:b/>
          <w:snapToGrid w:val="0"/>
          <w:sz w:val="22"/>
          <w:szCs w:val="22"/>
        </w:rPr>
        <w:t>1</w:t>
      </w:r>
      <w:r w:rsidRPr="00943AFE">
        <w:rPr>
          <w:b/>
          <w:snapToGrid w:val="0"/>
          <w:sz w:val="22"/>
          <w:szCs w:val="22"/>
        </w:rPr>
        <w:t xml:space="preserve"> </w:t>
      </w:r>
      <w:r w:rsidRPr="00943AFE">
        <w:rPr>
          <w:snapToGrid w:val="0"/>
          <w:sz w:val="22"/>
          <w:szCs w:val="22"/>
        </w:rPr>
        <w:t>Obedecidas as disposições da Lei de Diretrizes Orçamentárias, as transferências financeiras destinadas à Câmara Municipal serão disponibilizadas até o dia 20 de cada mês.</w:t>
      </w:r>
      <w:r w:rsidR="007758F5" w:rsidRPr="00943AFE">
        <w:rPr>
          <w:snapToGrid w:val="0"/>
          <w:sz w:val="22"/>
          <w:szCs w:val="22"/>
        </w:rPr>
        <w:t xml:space="preserve"> </w:t>
      </w:r>
    </w:p>
    <w:p w14:paraId="5E067D7E" w14:textId="77777777" w:rsidR="00D22B18" w:rsidRPr="00943AFE" w:rsidRDefault="00D22B18" w:rsidP="00715649">
      <w:pPr>
        <w:spacing w:line="360" w:lineRule="auto"/>
        <w:jc w:val="both"/>
        <w:rPr>
          <w:snapToGrid w:val="0"/>
          <w:sz w:val="22"/>
          <w:szCs w:val="22"/>
        </w:rPr>
      </w:pPr>
    </w:p>
    <w:p w14:paraId="0F07B5BE" w14:textId="3A094236" w:rsidR="008A1461" w:rsidRDefault="008A1461" w:rsidP="00715649">
      <w:pPr>
        <w:pStyle w:val="PAR01"/>
        <w:tabs>
          <w:tab w:val="clear" w:pos="14459"/>
        </w:tabs>
        <w:spacing w:line="360" w:lineRule="auto"/>
        <w:rPr>
          <w:sz w:val="22"/>
          <w:szCs w:val="22"/>
        </w:rPr>
      </w:pPr>
      <w:r w:rsidRPr="00943AFE">
        <w:rPr>
          <w:sz w:val="22"/>
          <w:szCs w:val="22"/>
        </w:rPr>
        <w:tab/>
      </w:r>
      <w:r w:rsidRPr="005570D3">
        <w:rPr>
          <w:b/>
          <w:sz w:val="22"/>
          <w:szCs w:val="22"/>
        </w:rPr>
        <w:t>Art. 1</w:t>
      </w:r>
      <w:r w:rsidR="007758F5" w:rsidRPr="005570D3">
        <w:rPr>
          <w:b/>
          <w:sz w:val="22"/>
          <w:szCs w:val="22"/>
        </w:rPr>
        <w:t>2</w:t>
      </w:r>
      <w:r w:rsidRPr="00943AFE">
        <w:rPr>
          <w:sz w:val="22"/>
          <w:szCs w:val="22"/>
        </w:rPr>
        <w:t xml:space="preserve"> O Prefeito Municipal, nos termos do que dispuser a Lei de Diretrizes Orçamentárias, poderá adotar mecanismos para utilização das dotações, de forma a compatibilizar as despe</w:t>
      </w:r>
      <w:r w:rsidR="00AC36C5" w:rsidRPr="00943AFE">
        <w:rPr>
          <w:sz w:val="22"/>
          <w:szCs w:val="22"/>
        </w:rPr>
        <w:t>sas à efetiva</w:t>
      </w:r>
      <w:r w:rsidRPr="00943AFE">
        <w:rPr>
          <w:sz w:val="22"/>
          <w:szCs w:val="22"/>
        </w:rPr>
        <w:t xml:space="preserve"> realização das receitas.</w:t>
      </w:r>
    </w:p>
    <w:p w14:paraId="103DD9A0" w14:textId="77777777" w:rsidR="00D22B18" w:rsidRPr="00943AFE" w:rsidRDefault="00D22B18" w:rsidP="00715649">
      <w:pPr>
        <w:pStyle w:val="PAR01"/>
        <w:tabs>
          <w:tab w:val="clear" w:pos="14459"/>
        </w:tabs>
        <w:spacing w:line="360" w:lineRule="auto"/>
        <w:rPr>
          <w:sz w:val="22"/>
          <w:szCs w:val="22"/>
        </w:rPr>
      </w:pPr>
    </w:p>
    <w:p w14:paraId="6990B4EF" w14:textId="4150CF84" w:rsidR="008A1461" w:rsidRPr="00943AFE" w:rsidRDefault="008A1461" w:rsidP="00715649">
      <w:pPr>
        <w:spacing w:line="360" w:lineRule="auto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ab/>
      </w:r>
      <w:r w:rsidRPr="005570D3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 1</w:t>
      </w:r>
      <w:r w:rsidR="007758F5" w:rsidRPr="005570D3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AC36C5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Ficam automaticamente atualizados, </w:t>
      </w:r>
      <w:r w:rsidR="007758F5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 base nos valores desta Lei,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montante previsto para as receita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s, despesas, resultado primário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 resultado nominal previst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os no demonstrativo referidos no 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art. 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º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 Lei Municipal Nº </w:t>
      </w:r>
      <w:r w:rsidR="0093074F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4.143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</w:t>
      </w:r>
      <w:r w:rsidR="00243180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que dispõe sobre as Diretrizes Orçamentárias para o exercício financeiro de 20</w:t>
      </w:r>
      <w:r w:rsidR="00482980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243180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em conformidade com o disposto no </w:t>
      </w:r>
      <w:r w:rsidR="00243180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art. 2º, §§ 1º e 2º da referida Lei.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9353A0F" w14:textId="2FD297F5" w:rsidR="008A1461" w:rsidRDefault="008A1461" w:rsidP="00715649">
      <w:pPr>
        <w:spacing w:line="360" w:lineRule="auto"/>
        <w:jc w:val="both"/>
        <w:rPr>
          <w:snapToGrid w:val="0"/>
          <w:sz w:val="22"/>
          <w:szCs w:val="22"/>
        </w:rPr>
      </w:pP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570D3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Parágrafo único</w:t>
      </w:r>
      <w:r w:rsidR="00943AFE"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943AFE"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43AFE" w:rsidRPr="00943AFE">
        <w:rPr>
          <w:snapToGrid w:val="0"/>
          <w:sz w:val="22"/>
          <w:szCs w:val="22"/>
        </w:rPr>
        <w:t>P</w:t>
      </w:r>
      <w:r w:rsidRPr="00943AFE">
        <w:rPr>
          <w:snapToGrid w:val="0"/>
          <w:sz w:val="22"/>
          <w:szCs w:val="22"/>
        </w:rPr>
        <w:t>ara efeitos de avaliação do cumprimento das metas fiscais na audiência pública prevista no art. 9</w:t>
      </w:r>
      <w:r w:rsidRPr="00943AFE">
        <w:rPr>
          <w:sz w:val="22"/>
          <w:szCs w:val="22"/>
          <w:u w:val="single"/>
          <w:vertAlign w:val="superscript"/>
        </w:rPr>
        <w:t>o</w:t>
      </w:r>
      <w:r w:rsidRPr="00943AFE">
        <w:rPr>
          <w:snapToGrid w:val="0"/>
          <w:sz w:val="22"/>
          <w:szCs w:val="22"/>
        </w:rPr>
        <w:t>, § 4</w:t>
      </w:r>
      <w:r w:rsidRPr="00943AFE">
        <w:rPr>
          <w:sz w:val="22"/>
          <w:szCs w:val="22"/>
          <w:u w:val="single"/>
          <w:vertAlign w:val="superscript"/>
        </w:rPr>
        <w:t>o</w:t>
      </w:r>
      <w:r w:rsidRPr="00943AFE">
        <w:rPr>
          <w:snapToGrid w:val="0"/>
          <w:sz w:val="22"/>
          <w:szCs w:val="22"/>
        </w:rPr>
        <w:t>, da LC nº</w:t>
      </w:r>
      <w:r w:rsidRPr="00943AFE">
        <w:rPr>
          <w:sz w:val="22"/>
          <w:szCs w:val="22"/>
        </w:rPr>
        <w:t xml:space="preserve"> </w:t>
      </w:r>
      <w:r w:rsidRPr="00943AFE">
        <w:rPr>
          <w:snapToGrid w:val="0"/>
          <w:sz w:val="22"/>
          <w:szCs w:val="22"/>
        </w:rPr>
        <w:t>101/2000, as receitas e despesas realizadas, bem como o resultado primário</w:t>
      </w:r>
      <w:r w:rsidR="00482980" w:rsidRPr="00943AFE">
        <w:rPr>
          <w:snapToGrid w:val="0"/>
          <w:sz w:val="22"/>
          <w:szCs w:val="22"/>
        </w:rPr>
        <w:t xml:space="preserve"> e nominal, </w:t>
      </w:r>
      <w:r w:rsidRPr="00943AFE">
        <w:rPr>
          <w:snapToGrid w:val="0"/>
          <w:sz w:val="22"/>
          <w:szCs w:val="22"/>
        </w:rPr>
        <w:t>apurado</w:t>
      </w:r>
      <w:r w:rsidR="00482980" w:rsidRPr="00943AFE">
        <w:rPr>
          <w:snapToGrid w:val="0"/>
          <w:sz w:val="22"/>
          <w:szCs w:val="22"/>
        </w:rPr>
        <w:t xml:space="preserve">s pela metodologia acima da linha, </w:t>
      </w:r>
      <w:r w:rsidRPr="00943AFE">
        <w:rPr>
          <w:snapToGrid w:val="0"/>
          <w:sz w:val="22"/>
          <w:szCs w:val="22"/>
        </w:rPr>
        <w:t xml:space="preserve">serão comparados com as metas ajustadas nos termos do </w:t>
      </w:r>
      <w:r w:rsidR="00943AFE" w:rsidRPr="00943AFE">
        <w:rPr>
          <w:i/>
          <w:snapToGrid w:val="0"/>
          <w:sz w:val="22"/>
          <w:szCs w:val="22"/>
        </w:rPr>
        <w:t>“</w:t>
      </w:r>
      <w:r w:rsidRPr="00943AFE">
        <w:rPr>
          <w:i/>
          <w:snapToGrid w:val="0"/>
          <w:sz w:val="22"/>
          <w:szCs w:val="22"/>
        </w:rPr>
        <w:t>caput</w:t>
      </w:r>
      <w:r w:rsidR="00943AFE" w:rsidRPr="00943AFE">
        <w:rPr>
          <w:i/>
          <w:snapToGrid w:val="0"/>
          <w:sz w:val="22"/>
          <w:szCs w:val="22"/>
        </w:rPr>
        <w:t>”</w:t>
      </w:r>
      <w:r w:rsidRPr="00943AFE">
        <w:rPr>
          <w:snapToGrid w:val="0"/>
          <w:sz w:val="22"/>
          <w:szCs w:val="22"/>
        </w:rPr>
        <w:t xml:space="preserve"> deste artigo.</w:t>
      </w:r>
    </w:p>
    <w:p w14:paraId="3D1C5AC3" w14:textId="77777777" w:rsidR="00D22B18" w:rsidRPr="00943AFE" w:rsidRDefault="00D22B18" w:rsidP="00715649">
      <w:pPr>
        <w:spacing w:line="360" w:lineRule="auto"/>
        <w:jc w:val="both"/>
        <w:rPr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370B69" w14:textId="03D2ACA2" w:rsidR="007D4564" w:rsidRDefault="007D4564" w:rsidP="00715649">
      <w:pPr>
        <w:pStyle w:val="BodyText2"/>
        <w:tabs>
          <w:tab w:val="left" w:pos="-1418"/>
        </w:tabs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ab/>
      </w:r>
      <w:r w:rsidR="00CB1740" w:rsidRPr="005570D3">
        <w:rPr>
          <w:rFonts w:ascii="Times New Roman" w:hAnsi="Times New Roman"/>
          <w:b/>
          <w:szCs w:val="22"/>
        </w:rPr>
        <w:t>Art. 1</w:t>
      </w:r>
      <w:r w:rsidR="0093074F" w:rsidRPr="005570D3">
        <w:rPr>
          <w:rFonts w:ascii="Times New Roman" w:hAnsi="Times New Roman"/>
          <w:b/>
          <w:szCs w:val="22"/>
        </w:rPr>
        <w:t>4</w:t>
      </w:r>
      <w:r w:rsidR="00CB1740" w:rsidRPr="00943AFE">
        <w:rPr>
          <w:rFonts w:ascii="Times New Roman" w:hAnsi="Times New Roman"/>
          <w:szCs w:val="22"/>
        </w:rPr>
        <w:t xml:space="preserve">. O </w:t>
      </w:r>
      <w:r w:rsidR="00943AFE" w:rsidRPr="00943AFE">
        <w:rPr>
          <w:rFonts w:ascii="Times New Roman" w:hAnsi="Times New Roman"/>
          <w:szCs w:val="22"/>
        </w:rPr>
        <w:t>P</w:t>
      </w:r>
      <w:r w:rsidR="00CB1740" w:rsidRPr="00943AFE">
        <w:rPr>
          <w:rFonts w:ascii="Times New Roman" w:hAnsi="Times New Roman"/>
          <w:szCs w:val="22"/>
        </w:rPr>
        <w:t xml:space="preserve">oder </w:t>
      </w:r>
      <w:r w:rsidR="00943AFE" w:rsidRPr="00943AFE">
        <w:rPr>
          <w:rFonts w:ascii="Times New Roman" w:hAnsi="Times New Roman"/>
          <w:szCs w:val="22"/>
        </w:rPr>
        <w:t>E</w:t>
      </w:r>
      <w:r w:rsidR="00CB1740" w:rsidRPr="00943AFE">
        <w:rPr>
          <w:rFonts w:ascii="Times New Roman" w:hAnsi="Times New Roman"/>
          <w:szCs w:val="22"/>
        </w:rPr>
        <w:t>xecutivo poderá efetuar alterações nos código e descrições das</w:t>
      </w:r>
      <w:r w:rsidR="00563377" w:rsidRPr="00943AFE">
        <w:rPr>
          <w:rFonts w:ascii="Times New Roman" w:hAnsi="Times New Roman"/>
          <w:szCs w:val="22"/>
        </w:rPr>
        <w:t xml:space="preserve"> funções, </w:t>
      </w:r>
      <w:proofErr w:type="spellStart"/>
      <w:r w:rsidR="00563377" w:rsidRPr="00943AFE">
        <w:rPr>
          <w:rFonts w:ascii="Times New Roman" w:hAnsi="Times New Roman"/>
          <w:szCs w:val="22"/>
        </w:rPr>
        <w:t>subfunções</w:t>
      </w:r>
      <w:proofErr w:type="spellEnd"/>
      <w:r w:rsidR="00563377" w:rsidRPr="00943AFE">
        <w:rPr>
          <w:rFonts w:ascii="Times New Roman" w:hAnsi="Times New Roman"/>
          <w:szCs w:val="22"/>
        </w:rPr>
        <w:t xml:space="preserve">, </w:t>
      </w:r>
      <w:r w:rsidR="00CB1740" w:rsidRPr="00943AFE">
        <w:rPr>
          <w:rFonts w:ascii="Times New Roman" w:hAnsi="Times New Roman"/>
          <w:szCs w:val="22"/>
        </w:rPr>
        <w:t>naturezas de receitas</w:t>
      </w:r>
      <w:r w:rsidR="00563377" w:rsidRPr="00943AFE">
        <w:rPr>
          <w:rFonts w:ascii="Times New Roman" w:hAnsi="Times New Roman"/>
          <w:szCs w:val="22"/>
        </w:rPr>
        <w:t xml:space="preserve"> e</w:t>
      </w:r>
      <w:r w:rsidR="00CB772B" w:rsidRPr="00943AFE">
        <w:rPr>
          <w:rFonts w:ascii="Times New Roman" w:hAnsi="Times New Roman"/>
          <w:szCs w:val="22"/>
        </w:rPr>
        <w:t xml:space="preserve"> </w:t>
      </w:r>
      <w:r w:rsidR="00CB1740" w:rsidRPr="00943AFE">
        <w:rPr>
          <w:rFonts w:ascii="Times New Roman" w:hAnsi="Times New Roman"/>
          <w:szCs w:val="22"/>
        </w:rPr>
        <w:t>despesas orçamentárias</w:t>
      </w:r>
      <w:r w:rsidR="00CB772B" w:rsidRPr="00943AFE">
        <w:rPr>
          <w:rFonts w:ascii="Times New Roman" w:hAnsi="Times New Roman"/>
          <w:szCs w:val="22"/>
        </w:rPr>
        <w:t xml:space="preserve"> e fontes de recursos</w:t>
      </w:r>
      <w:r w:rsidR="00CB1740" w:rsidRPr="00943AFE">
        <w:rPr>
          <w:rFonts w:ascii="Times New Roman" w:hAnsi="Times New Roman"/>
          <w:szCs w:val="22"/>
        </w:rPr>
        <w:t xml:space="preserve">, visando adequá-los </w:t>
      </w:r>
      <w:r w:rsidR="00646F23" w:rsidRPr="00943AFE">
        <w:rPr>
          <w:rFonts w:ascii="Times New Roman" w:hAnsi="Times New Roman"/>
          <w:szCs w:val="22"/>
        </w:rPr>
        <w:t xml:space="preserve">às alterações que venham a ser </w:t>
      </w:r>
      <w:r w:rsidR="00CB1740" w:rsidRPr="00943AFE">
        <w:rPr>
          <w:rFonts w:ascii="Times New Roman" w:hAnsi="Times New Roman"/>
          <w:szCs w:val="22"/>
        </w:rPr>
        <w:t>definida</w:t>
      </w:r>
      <w:r w:rsidR="00646F23" w:rsidRPr="00943AFE">
        <w:rPr>
          <w:rFonts w:ascii="Times New Roman" w:hAnsi="Times New Roman"/>
          <w:szCs w:val="22"/>
        </w:rPr>
        <w:t>s</w:t>
      </w:r>
      <w:r w:rsidR="00CB1740" w:rsidRPr="00943AFE">
        <w:rPr>
          <w:rFonts w:ascii="Times New Roman" w:hAnsi="Times New Roman"/>
          <w:szCs w:val="22"/>
        </w:rPr>
        <w:t xml:space="preserve"> pel</w:t>
      </w:r>
      <w:r w:rsidR="0093074F" w:rsidRPr="00943AFE">
        <w:rPr>
          <w:rFonts w:ascii="Times New Roman" w:hAnsi="Times New Roman"/>
          <w:szCs w:val="22"/>
        </w:rPr>
        <w:t xml:space="preserve">a </w:t>
      </w:r>
      <w:r w:rsidR="00646F23" w:rsidRPr="00943AFE">
        <w:rPr>
          <w:rFonts w:ascii="Times New Roman" w:hAnsi="Times New Roman"/>
          <w:szCs w:val="22"/>
        </w:rPr>
        <w:t xml:space="preserve">Secretaria do Tesouro Nacional (STN) ou pelo </w:t>
      </w:r>
      <w:r w:rsidR="00CB1740" w:rsidRPr="00943AFE">
        <w:rPr>
          <w:rFonts w:ascii="Times New Roman" w:hAnsi="Times New Roman"/>
          <w:szCs w:val="22"/>
        </w:rPr>
        <w:t>Tribunal de Contas do Estado</w:t>
      </w:r>
      <w:r w:rsidR="00646F23" w:rsidRPr="00943AFE">
        <w:rPr>
          <w:rFonts w:ascii="Times New Roman" w:hAnsi="Times New Roman"/>
          <w:szCs w:val="22"/>
        </w:rPr>
        <w:t xml:space="preserve"> (TCE-RS)</w:t>
      </w:r>
      <w:r w:rsidR="00CB1740" w:rsidRPr="00943AFE">
        <w:rPr>
          <w:rFonts w:ascii="Times New Roman" w:hAnsi="Times New Roman"/>
          <w:szCs w:val="22"/>
        </w:rPr>
        <w:t xml:space="preserve">. </w:t>
      </w:r>
    </w:p>
    <w:p w14:paraId="44356265" w14:textId="77777777" w:rsidR="00D22B18" w:rsidRPr="00943AFE" w:rsidRDefault="00D22B18" w:rsidP="00715649">
      <w:pPr>
        <w:pStyle w:val="BodyText2"/>
        <w:tabs>
          <w:tab w:val="left" w:pos="-1418"/>
        </w:tabs>
        <w:spacing w:line="360" w:lineRule="auto"/>
        <w:rPr>
          <w:rFonts w:ascii="Times New Roman" w:hAnsi="Times New Roman"/>
          <w:szCs w:val="22"/>
        </w:rPr>
      </w:pPr>
    </w:p>
    <w:p w14:paraId="375D9AF3" w14:textId="29979A05" w:rsidR="008A1461" w:rsidRDefault="008A1461" w:rsidP="005570D3">
      <w:pPr>
        <w:pStyle w:val="BodyText2"/>
        <w:tabs>
          <w:tab w:val="left" w:pos="-1418"/>
        </w:tabs>
        <w:spacing w:line="360" w:lineRule="auto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ab/>
      </w:r>
      <w:r w:rsidRPr="005570D3">
        <w:rPr>
          <w:rFonts w:ascii="Times New Roman" w:hAnsi="Times New Roman"/>
          <w:b/>
          <w:szCs w:val="22"/>
        </w:rPr>
        <w:t>Art. 1</w:t>
      </w:r>
      <w:r w:rsidR="0093074F" w:rsidRPr="005570D3">
        <w:rPr>
          <w:rFonts w:ascii="Times New Roman" w:hAnsi="Times New Roman"/>
          <w:b/>
          <w:szCs w:val="22"/>
        </w:rPr>
        <w:t>5</w:t>
      </w:r>
      <w:r w:rsidRPr="00943AFE">
        <w:rPr>
          <w:rFonts w:ascii="Times New Roman" w:hAnsi="Times New Roman"/>
          <w:szCs w:val="22"/>
        </w:rPr>
        <w:t xml:space="preserve"> Esta Lei entra em vigor na data de sua publicação.</w:t>
      </w:r>
    </w:p>
    <w:p w14:paraId="37FC6AFD" w14:textId="77777777" w:rsidR="00E40C8B" w:rsidRPr="00943AFE" w:rsidRDefault="00E40C8B" w:rsidP="005570D3">
      <w:pPr>
        <w:pStyle w:val="BodyText2"/>
        <w:tabs>
          <w:tab w:val="left" w:pos="-1418"/>
        </w:tabs>
        <w:spacing w:line="360" w:lineRule="auto"/>
        <w:rPr>
          <w:rFonts w:ascii="Times New Roman" w:hAnsi="Times New Roman"/>
          <w:szCs w:val="22"/>
        </w:rPr>
      </w:pPr>
    </w:p>
    <w:p w14:paraId="7CB9ABC3" w14:textId="77777777" w:rsidR="00B062BA" w:rsidRPr="00943AFE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Gabinete do Prefeito Municipal de Guaporé, em</w:t>
      </w:r>
    </w:p>
    <w:p w14:paraId="79FF635A" w14:textId="34ECF28A" w:rsidR="00B062BA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0121725A" w14:textId="7B2C8E7B" w:rsidR="00E40C8B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7762EFD4" w14:textId="77777777" w:rsidR="00E40C8B" w:rsidRPr="00943AFE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161401D2" w14:textId="77777777" w:rsidR="00B062BA" w:rsidRPr="00943AFE" w:rsidRDefault="00B062BA" w:rsidP="005570D3">
      <w:pPr>
        <w:pStyle w:val="NoSpacing"/>
        <w:spacing w:line="360" w:lineRule="auto"/>
        <w:jc w:val="center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Valdir Carlos Fabris</w:t>
      </w:r>
    </w:p>
    <w:p w14:paraId="18968E16" w14:textId="77777777" w:rsidR="00B062BA" w:rsidRPr="00943AFE" w:rsidRDefault="00B062BA" w:rsidP="005570D3">
      <w:pPr>
        <w:pStyle w:val="NoSpacing"/>
        <w:spacing w:line="360" w:lineRule="auto"/>
        <w:jc w:val="center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Prefeito</w:t>
      </w:r>
    </w:p>
    <w:p w14:paraId="2EBEC1C6" w14:textId="77777777" w:rsidR="00E40C8B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4EC5C672" w14:textId="77777777" w:rsidR="00E40C8B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0061F033" w14:textId="77777777" w:rsidR="00E40C8B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1FCA74BB" w14:textId="77777777" w:rsidR="00E40C8B" w:rsidRDefault="00E40C8B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3FAD45D3" w14:textId="48487C04" w:rsidR="00B062BA" w:rsidRPr="00943AFE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Registre-se e Publique-se</w:t>
      </w:r>
    </w:p>
    <w:p w14:paraId="755C8DE9" w14:textId="77777777" w:rsidR="00B062BA" w:rsidRPr="00943AFE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</w:p>
    <w:p w14:paraId="7ABD10D0" w14:textId="77777777" w:rsidR="00B062BA" w:rsidRPr="00943AFE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Evandro Ghizzi</w:t>
      </w:r>
    </w:p>
    <w:p w14:paraId="423AEE6E" w14:textId="77777777" w:rsidR="00B062BA" w:rsidRPr="00943AFE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Cs w:val="22"/>
        </w:rPr>
      </w:pPr>
      <w:r w:rsidRPr="00943AFE">
        <w:rPr>
          <w:rFonts w:ascii="Times New Roman" w:hAnsi="Times New Roman"/>
          <w:szCs w:val="22"/>
        </w:rPr>
        <w:t>Secretário da Administração</w:t>
      </w:r>
    </w:p>
    <w:p w14:paraId="69D9B6F8" w14:textId="77777777" w:rsidR="00B062BA" w:rsidRPr="00DF3860" w:rsidRDefault="00B062BA" w:rsidP="005570D3">
      <w:pPr>
        <w:pStyle w:val="NoSpacing"/>
        <w:spacing w:line="360" w:lineRule="auto"/>
        <w:jc w:val="both"/>
        <w:rPr>
          <w:rFonts w:ascii="Times New Roman" w:hAnsi="Times New Roman"/>
          <w:sz w:val="20"/>
        </w:rPr>
      </w:pPr>
      <w:r w:rsidRPr="00715649">
        <w:rPr>
          <w:rFonts w:ascii="Times New Roman" w:hAnsi="Times New Roman"/>
          <w:color w:val="333333"/>
          <w:sz w:val="20"/>
          <w:shd w:val="clear" w:color="auto" w:fill="FFFFFF"/>
        </w:rPr>
        <w:t xml:space="preserve">Publicado no informe oficial eletrônico </w:t>
      </w:r>
      <w:hyperlink r:id="rId7" w:history="1">
        <w:r w:rsidRPr="00715649">
          <w:rPr>
            <w:rStyle w:val="Hyperlink"/>
            <w:rFonts w:ascii="Times New Roman" w:hAnsi="Times New Roman"/>
            <w:sz w:val="20"/>
          </w:rPr>
          <w:t>www.guapore.rs.gov.br/pagina/informes-oficiais-meio-eletronico</w:t>
        </w:r>
      </w:hyperlink>
    </w:p>
    <w:p w14:paraId="416CF284" w14:textId="77777777" w:rsidR="00275650" w:rsidRPr="00DF3860" w:rsidRDefault="00275650" w:rsidP="005570D3">
      <w:pPr>
        <w:pStyle w:val="BodyText2"/>
        <w:tabs>
          <w:tab w:val="left" w:pos="-1418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275650" w:rsidRPr="00DF3860" w:rsidSect="00B062BA">
      <w:headerReference w:type="default" r:id="rId8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9E4AF" w14:textId="77777777" w:rsidR="007D18D0" w:rsidRDefault="007D18D0" w:rsidP="00A317E8">
      <w:r>
        <w:separator/>
      </w:r>
    </w:p>
  </w:endnote>
  <w:endnote w:type="continuationSeparator" w:id="0">
    <w:p w14:paraId="5ECAEDDD" w14:textId="77777777" w:rsidR="007D18D0" w:rsidRDefault="007D18D0" w:rsidP="00A3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FDDD3" w14:textId="77777777" w:rsidR="007D18D0" w:rsidRDefault="007D18D0" w:rsidP="00A317E8">
      <w:r>
        <w:separator/>
      </w:r>
    </w:p>
  </w:footnote>
  <w:footnote w:type="continuationSeparator" w:id="0">
    <w:p w14:paraId="5367911B" w14:textId="77777777" w:rsidR="007D18D0" w:rsidRDefault="007D18D0" w:rsidP="00A3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079D4" w14:textId="77777777" w:rsidR="00DF3860" w:rsidRDefault="00DF3860" w:rsidP="00A317E8">
    <w:pPr>
      <w:jc w:val="center"/>
    </w:pPr>
    <w:r>
      <w:rPr>
        <w:noProof/>
      </w:rPr>
      <w:drawing>
        <wp:inline distT="0" distB="0" distL="0" distR="0" wp14:anchorId="27F2EEAB" wp14:editId="2DBADF41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9E8FA8" w14:textId="77777777" w:rsidR="00DF3860" w:rsidRPr="000C4ADE" w:rsidRDefault="00DF3860" w:rsidP="00A317E8">
    <w:pPr>
      <w:jc w:val="center"/>
    </w:pPr>
    <w:r w:rsidRPr="000C4ADE">
      <w:t>Estado do Rio Grande do Sul</w:t>
    </w:r>
  </w:p>
  <w:p w14:paraId="18FA117A" w14:textId="77777777" w:rsidR="00DF3860" w:rsidRPr="000C4ADE" w:rsidRDefault="00DF3860" w:rsidP="00A317E8">
    <w:pPr>
      <w:jc w:val="center"/>
    </w:pPr>
    <w:r w:rsidRPr="000C4ADE">
      <w:t>Município de Guaporé</w:t>
    </w:r>
  </w:p>
  <w:p w14:paraId="4C7D2918" w14:textId="77777777" w:rsidR="00DF3860" w:rsidRDefault="00DF3860" w:rsidP="00A317E8">
    <w:pPr>
      <w:jc w:val="center"/>
    </w:pPr>
    <w:r w:rsidRPr="000C4ADE">
      <w:t>GABINETE DO PREFEITO</w:t>
    </w:r>
  </w:p>
  <w:p w14:paraId="53A2F27A" w14:textId="77777777" w:rsidR="00DF3860" w:rsidRDefault="00DF3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50EA7"/>
    <w:multiLevelType w:val="hybridMultilevel"/>
    <w:tmpl w:val="3864AA9A"/>
    <w:lvl w:ilvl="0" w:tplc="B7EECE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2F0038"/>
    <w:multiLevelType w:val="hybridMultilevel"/>
    <w:tmpl w:val="B5B0D8A4"/>
    <w:lvl w:ilvl="0" w:tplc="9904CD0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7632AD"/>
    <w:multiLevelType w:val="hybridMultilevel"/>
    <w:tmpl w:val="361EAFE6"/>
    <w:lvl w:ilvl="0" w:tplc="99D88D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6582"/>
    <w:multiLevelType w:val="hybridMultilevel"/>
    <w:tmpl w:val="C3B23240"/>
    <w:lvl w:ilvl="0" w:tplc="294C8D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E2DCC"/>
    <w:multiLevelType w:val="hybridMultilevel"/>
    <w:tmpl w:val="E520A324"/>
    <w:lvl w:ilvl="0" w:tplc="3992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dG0kZC/mo0YKVpKRq3I38k+rxSEPfs1WCjqCzlzYUynEVr3WIorKd9pBLD3ERA1uEbSRKdleEc3S1sydzpDkg==" w:salt="Y/2b/X2QGpDJbAkB7G4C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61"/>
    <w:rsid w:val="0011140E"/>
    <w:rsid w:val="00132DFE"/>
    <w:rsid w:val="001372D8"/>
    <w:rsid w:val="001406AB"/>
    <w:rsid w:val="00160112"/>
    <w:rsid w:val="001B3DB8"/>
    <w:rsid w:val="001E179D"/>
    <w:rsid w:val="00212C83"/>
    <w:rsid w:val="00243180"/>
    <w:rsid w:val="002562EB"/>
    <w:rsid w:val="00275650"/>
    <w:rsid w:val="002A493D"/>
    <w:rsid w:val="002B5E29"/>
    <w:rsid w:val="002C6B35"/>
    <w:rsid w:val="002E4B67"/>
    <w:rsid w:val="0033096E"/>
    <w:rsid w:val="003822EE"/>
    <w:rsid w:val="00482980"/>
    <w:rsid w:val="005570D3"/>
    <w:rsid w:val="00563377"/>
    <w:rsid w:val="00606FAF"/>
    <w:rsid w:val="0061602A"/>
    <w:rsid w:val="00646F23"/>
    <w:rsid w:val="00662799"/>
    <w:rsid w:val="00662B4F"/>
    <w:rsid w:val="006E61F0"/>
    <w:rsid w:val="00715649"/>
    <w:rsid w:val="00735B00"/>
    <w:rsid w:val="00762376"/>
    <w:rsid w:val="00766A8A"/>
    <w:rsid w:val="007758F5"/>
    <w:rsid w:val="00781070"/>
    <w:rsid w:val="00795E23"/>
    <w:rsid w:val="007C2D48"/>
    <w:rsid w:val="007D18D0"/>
    <w:rsid w:val="007D4564"/>
    <w:rsid w:val="008A1461"/>
    <w:rsid w:val="008C55C3"/>
    <w:rsid w:val="0093074F"/>
    <w:rsid w:val="00937B2B"/>
    <w:rsid w:val="00943AFE"/>
    <w:rsid w:val="0095692D"/>
    <w:rsid w:val="009C2517"/>
    <w:rsid w:val="00A1680E"/>
    <w:rsid w:val="00A317E8"/>
    <w:rsid w:val="00A96CA1"/>
    <w:rsid w:val="00AC36C5"/>
    <w:rsid w:val="00B062BA"/>
    <w:rsid w:val="00B21369"/>
    <w:rsid w:val="00B47239"/>
    <w:rsid w:val="00B74BE3"/>
    <w:rsid w:val="00B753E5"/>
    <w:rsid w:val="00B86FBE"/>
    <w:rsid w:val="00C202B9"/>
    <w:rsid w:val="00C638C3"/>
    <w:rsid w:val="00CB1740"/>
    <w:rsid w:val="00CB772B"/>
    <w:rsid w:val="00CD2414"/>
    <w:rsid w:val="00D22B18"/>
    <w:rsid w:val="00D27179"/>
    <w:rsid w:val="00D74C07"/>
    <w:rsid w:val="00DA6941"/>
    <w:rsid w:val="00DB0A84"/>
    <w:rsid w:val="00DF3860"/>
    <w:rsid w:val="00E2690D"/>
    <w:rsid w:val="00E272E5"/>
    <w:rsid w:val="00E40C8B"/>
    <w:rsid w:val="00E7260D"/>
    <w:rsid w:val="00E82365"/>
    <w:rsid w:val="00F17A87"/>
    <w:rsid w:val="00F45F50"/>
    <w:rsid w:val="00F83087"/>
    <w:rsid w:val="00FC3AF0"/>
    <w:rsid w:val="00FC5F23"/>
    <w:rsid w:val="00FE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0B99"/>
  <w15:chartTrackingRefBased/>
  <w15:docId w15:val="{E7086D88-6E41-493D-91F3-AFCFDF8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5">
    <w:name w:val="heading 5"/>
    <w:basedOn w:val="Normal"/>
    <w:next w:val="Normal"/>
    <w:link w:val="Heading5Char"/>
    <w:qFormat/>
    <w:rsid w:val="008A1461"/>
    <w:pPr>
      <w:keepNext/>
      <w:autoSpaceDE w:val="0"/>
      <w:spacing w:before="120" w:after="120" w:line="360" w:lineRule="auto"/>
      <w:jc w:val="both"/>
      <w:outlineLvl w:val="4"/>
    </w:pPr>
    <w:rPr>
      <w:rFonts w:ascii="Arial" w:eastAsia="Helvetica-Bold" w:hAnsi="Arial"/>
      <w:b/>
      <w:color w:val="000000"/>
      <w:sz w:val="22"/>
    </w:rPr>
  </w:style>
  <w:style w:type="paragraph" w:styleId="Heading6">
    <w:name w:val="heading 6"/>
    <w:basedOn w:val="Normal"/>
    <w:next w:val="Normal"/>
    <w:link w:val="Heading6Char"/>
    <w:qFormat/>
    <w:rsid w:val="008A1461"/>
    <w:pPr>
      <w:keepNext/>
      <w:jc w:val="center"/>
      <w:outlineLvl w:val="5"/>
    </w:pPr>
    <w:rPr>
      <w:rFonts w:ascii="Arial" w:hAnsi="Arial"/>
      <w:b/>
      <w:snapToGrid w:val="0"/>
    </w:rPr>
  </w:style>
  <w:style w:type="paragraph" w:styleId="Heading7">
    <w:name w:val="heading 7"/>
    <w:basedOn w:val="Normal"/>
    <w:next w:val="Normal"/>
    <w:link w:val="Heading7Char"/>
    <w:qFormat/>
    <w:rsid w:val="008A1461"/>
    <w:pPr>
      <w:keepNext/>
      <w:spacing w:line="360" w:lineRule="auto"/>
      <w:jc w:val="center"/>
      <w:outlineLvl w:val="6"/>
    </w:pPr>
    <w:rPr>
      <w:rFonts w:ascii="Arial" w:hAnsi="Arial"/>
      <w:b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A1461"/>
    <w:rPr>
      <w:rFonts w:ascii="Arial" w:eastAsia="Helvetica-Bold" w:hAnsi="Arial" w:cs="Times New Roman"/>
      <w:b/>
      <w:color w:val="000000"/>
      <w:szCs w:val="20"/>
      <w:lang w:eastAsia="pt-BR"/>
    </w:rPr>
  </w:style>
  <w:style w:type="character" w:customStyle="1" w:styleId="Heading6Char">
    <w:name w:val="Heading 6 Char"/>
    <w:basedOn w:val="DefaultParagraphFont"/>
    <w:link w:val="Heading6"/>
    <w:rsid w:val="008A1461"/>
    <w:rPr>
      <w:rFonts w:ascii="Arial" w:eastAsia="Times New Roman" w:hAnsi="Arial" w:cs="Times New Roman"/>
      <w:b/>
      <w:snapToGrid w:val="0"/>
      <w:sz w:val="20"/>
      <w:szCs w:val="20"/>
      <w:lang w:eastAsia="pt-BR"/>
    </w:rPr>
  </w:style>
  <w:style w:type="character" w:customStyle="1" w:styleId="Heading7Char">
    <w:name w:val="Heading 7 Char"/>
    <w:basedOn w:val="DefaultParagraphFont"/>
    <w:link w:val="Heading7"/>
    <w:rsid w:val="008A1461"/>
    <w:rPr>
      <w:rFonts w:ascii="Arial" w:eastAsia="Times New Roman" w:hAnsi="Arial" w:cs="Times New Roman"/>
      <w:b/>
      <w:snapToGrid w:val="0"/>
      <w:color w:val="000000"/>
      <w:szCs w:val="20"/>
      <w:lang w:eastAsia="pt-BR"/>
    </w:rPr>
  </w:style>
  <w:style w:type="paragraph" w:styleId="BodyText">
    <w:name w:val="Body Text"/>
    <w:aliases w:val="Quote"/>
    <w:basedOn w:val="Normal"/>
    <w:link w:val="BodyTextChar"/>
    <w:rsid w:val="008A1461"/>
    <w:pPr>
      <w:jc w:val="both"/>
    </w:pPr>
    <w:rPr>
      <w:rFonts w:ascii="Arial" w:hAnsi="Arial"/>
      <w:sz w:val="24"/>
    </w:rPr>
  </w:style>
  <w:style w:type="character" w:customStyle="1" w:styleId="BodyTextChar">
    <w:name w:val="Body Text Char"/>
    <w:aliases w:val="Quote Char"/>
    <w:basedOn w:val="DefaultParagraphFont"/>
    <w:link w:val="BodyText"/>
    <w:rsid w:val="008A1461"/>
    <w:rPr>
      <w:rFonts w:ascii="Arial" w:eastAsia="Times New Roman" w:hAnsi="Arial" w:cs="Times New Roman"/>
      <w:sz w:val="24"/>
      <w:szCs w:val="20"/>
      <w:lang w:eastAsia="pt-BR"/>
    </w:rPr>
  </w:style>
  <w:style w:type="paragraph" w:styleId="BodyText2">
    <w:name w:val="Body Text 2"/>
    <w:basedOn w:val="Normal"/>
    <w:link w:val="BodyText2Char"/>
    <w:rsid w:val="008A1461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rsid w:val="008A1461"/>
    <w:rPr>
      <w:rFonts w:ascii="Arial" w:eastAsia="Times New Roman" w:hAnsi="Arial" w:cs="Times New Roman"/>
      <w:szCs w:val="20"/>
      <w:lang w:eastAsia="pt-BR"/>
    </w:rPr>
  </w:style>
  <w:style w:type="paragraph" w:customStyle="1" w:styleId="NormalTexto">
    <w:name w:val="Normal.Texto"/>
    <w:rsid w:val="008A1461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BodyTextIndent2">
    <w:name w:val="Body Text Indent 2"/>
    <w:basedOn w:val="Normal"/>
    <w:link w:val="BodyTextIndent2Char"/>
    <w:rsid w:val="008A1461"/>
    <w:pPr>
      <w:ind w:left="1416"/>
      <w:jc w:val="both"/>
    </w:pPr>
    <w:rPr>
      <w:rFonts w:ascii="Arial" w:hAnsi="Arial"/>
      <w:snapToGrid w:val="0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8A1461"/>
    <w:rPr>
      <w:rFonts w:ascii="Arial" w:eastAsia="Times New Roman" w:hAnsi="Arial" w:cs="Times New Roman"/>
      <w:snapToGrid w:val="0"/>
      <w:szCs w:val="20"/>
      <w:lang w:eastAsia="pt-BR"/>
    </w:rPr>
  </w:style>
  <w:style w:type="paragraph" w:styleId="BodyTextIndent">
    <w:name w:val="Body Text Indent"/>
    <w:basedOn w:val="Normal"/>
    <w:link w:val="BodyTextIndentChar"/>
    <w:rsid w:val="008A1461"/>
    <w:pPr>
      <w:autoSpaceDE w:val="0"/>
      <w:spacing w:before="120" w:after="120" w:line="360" w:lineRule="auto"/>
      <w:ind w:left="1416"/>
      <w:jc w:val="both"/>
    </w:pPr>
    <w:rPr>
      <w:rFonts w:ascii="Arial" w:eastAsia="Helvetica" w:hAnsi="Arial"/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8A1461"/>
    <w:rPr>
      <w:rFonts w:ascii="Arial" w:eastAsia="Helvetica" w:hAnsi="Arial" w:cs="Times New Roman"/>
      <w:color w:val="000000"/>
      <w:szCs w:val="20"/>
      <w:lang w:eastAsia="pt-BR"/>
    </w:rPr>
  </w:style>
  <w:style w:type="paragraph" w:customStyle="1" w:styleId="Corpodetexto21">
    <w:name w:val="Corpo de texto 21"/>
    <w:basedOn w:val="Normal"/>
    <w:rsid w:val="008A1461"/>
    <w:pPr>
      <w:tabs>
        <w:tab w:val="left" w:pos="4253"/>
      </w:tabs>
      <w:spacing w:before="120" w:line="360" w:lineRule="auto"/>
      <w:jc w:val="both"/>
    </w:pPr>
    <w:rPr>
      <w:rFonts w:ascii="Arial" w:hAnsi="Arial"/>
      <w:sz w:val="22"/>
    </w:rPr>
  </w:style>
  <w:style w:type="paragraph" w:customStyle="1" w:styleId="PAR01">
    <w:name w:val="PAR01"/>
    <w:basedOn w:val="Normal"/>
    <w:rsid w:val="008A1461"/>
    <w:pPr>
      <w:tabs>
        <w:tab w:val="left" w:leader="dot" w:pos="14459"/>
      </w:tabs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A1"/>
    <w:rPr>
      <w:rFonts w:ascii="Segoe UI" w:eastAsia="Times New Roman" w:hAnsi="Segoe UI" w:cs="Segoe UI"/>
      <w:sz w:val="18"/>
      <w:szCs w:val="18"/>
      <w:lang w:eastAsia="pt-BR"/>
    </w:rPr>
  </w:style>
  <w:style w:type="paragraph" w:styleId="NoSpacing">
    <w:name w:val="No Spacing"/>
    <w:uiPriority w:val="1"/>
    <w:qFormat/>
    <w:rsid w:val="003822E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A317E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A317E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7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75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56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uapore.rs.gov.br/pagina/informes-oficiais-meio-eletroni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2541</Words>
  <Characters>14484</Characters>
  <Application>Microsoft Office Word</Application>
  <DocSecurity>8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 Wallau</dc:creator>
  <cp:keywords/>
  <dc:description/>
  <cp:lastModifiedBy>N F</cp:lastModifiedBy>
  <cp:revision>98</cp:revision>
  <cp:lastPrinted>2020-10-22T19:55:00Z</cp:lastPrinted>
  <dcterms:created xsi:type="dcterms:W3CDTF">2020-10-27T12:18:00Z</dcterms:created>
  <dcterms:modified xsi:type="dcterms:W3CDTF">2020-10-30T14:09:00Z</dcterms:modified>
</cp:coreProperties>
</file>