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70D7A" w:rsidRPr="005E02C5" w14:paraId="3739B1F0" w14:textId="77777777" w:rsidTr="00EC4FBD">
        <w:tc>
          <w:tcPr>
            <w:tcW w:w="4606" w:type="dxa"/>
            <w:hideMark/>
          </w:tcPr>
          <w:p w14:paraId="77B703C9" w14:textId="77777777" w:rsidR="00270D7A" w:rsidRPr="005E02C5" w:rsidRDefault="00270D7A" w:rsidP="00EC4FBD">
            <w:pPr>
              <w:tabs>
                <w:tab w:val="left" w:pos="2694"/>
                <w:tab w:val="left" w:pos="4253"/>
              </w:tabs>
              <w:spacing w:line="360" w:lineRule="auto"/>
              <w:jc w:val="both"/>
            </w:pPr>
            <w:r w:rsidRPr="005E02C5">
              <w:t>Of.</w:t>
            </w:r>
            <w:r>
              <w:t xml:space="preserve"> </w:t>
            </w:r>
            <w:r w:rsidRPr="005E02C5">
              <w:t xml:space="preserve">nº </w:t>
            </w:r>
            <w:r>
              <w:t>157</w:t>
            </w:r>
            <w:r w:rsidRPr="005E02C5">
              <w:t>/2022</w:t>
            </w:r>
          </w:p>
        </w:tc>
        <w:tc>
          <w:tcPr>
            <w:tcW w:w="4606" w:type="dxa"/>
            <w:hideMark/>
          </w:tcPr>
          <w:p w14:paraId="431928A9" w14:textId="77777777" w:rsidR="00270D7A" w:rsidRPr="005E02C5" w:rsidRDefault="00270D7A" w:rsidP="00EC4FBD">
            <w:pPr>
              <w:tabs>
                <w:tab w:val="left" w:pos="2694"/>
                <w:tab w:val="left" w:pos="4253"/>
              </w:tabs>
              <w:spacing w:line="360" w:lineRule="auto"/>
              <w:jc w:val="right"/>
            </w:pPr>
            <w:r w:rsidRPr="005E02C5">
              <w:t xml:space="preserve">Guaporé, </w:t>
            </w:r>
            <w:r>
              <w:t>25</w:t>
            </w:r>
            <w:r w:rsidRPr="005E02C5">
              <w:t xml:space="preserve"> de abril de 2022</w:t>
            </w:r>
          </w:p>
        </w:tc>
      </w:tr>
    </w:tbl>
    <w:p w14:paraId="3B6C1629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lang w:eastAsia="ar-SA"/>
        </w:rPr>
      </w:pPr>
    </w:p>
    <w:p w14:paraId="3C9AF1CB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</w:pPr>
    </w:p>
    <w:p w14:paraId="1F3ADCDA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</w:pPr>
    </w:p>
    <w:p w14:paraId="30376473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</w:pPr>
    </w:p>
    <w:p w14:paraId="58154DAB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</w:pPr>
      <w:r w:rsidRPr="005E02C5">
        <w:tab/>
        <w:t xml:space="preserve">Senhor Presidente </w:t>
      </w:r>
    </w:p>
    <w:p w14:paraId="4451744F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</w:pPr>
      <w:r w:rsidRPr="005E02C5">
        <w:tab/>
        <w:t>Senhores Vereadores</w:t>
      </w:r>
    </w:p>
    <w:p w14:paraId="03E7D6B7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</w:pPr>
    </w:p>
    <w:p w14:paraId="7024E00D" w14:textId="77777777" w:rsidR="00270D7A" w:rsidRDefault="00270D7A" w:rsidP="00270D7A">
      <w:pPr>
        <w:tabs>
          <w:tab w:val="left" w:pos="2694"/>
          <w:tab w:val="left" w:pos="4253"/>
        </w:tabs>
        <w:spacing w:line="360" w:lineRule="auto"/>
        <w:jc w:val="both"/>
      </w:pPr>
    </w:p>
    <w:p w14:paraId="51B44E0E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</w:pPr>
    </w:p>
    <w:p w14:paraId="0D234854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</w:pPr>
    </w:p>
    <w:p w14:paraId="1D9A7ECE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5E02C5">
        <w:tab/>
        <w:t xml:space="preserve">Através deste vimos encaminhar o projeto de nº </w:t>
      </w:r>
      <w:r>
        <w:t>27</w:t>
      </w:r>
      <w:r w:rsidRPr="005E02C5">
        <w:t xml:space="preserve">/2022, que </w:t>
      </w:r>
      <w:r w:rsidRPr="005E02C5">
        <w:rPr>
          <w:bCs/>
        </w:rPr>
        <w:t>AUTORIZA A CELEBRAÇÃO DE TERMO DE FOMENTO COM ORGANIZAÇÕES SOCIAIS QUE ATUAM NO ATENDIMENTO DE CRIANÇAS E ADOLESCENTES E DÁ OUTRAS PROVIDÊNCIAS.</w:t>
      </w:r>
    </w:p>
    <w:p w14:paraId="4AFF78D5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5E02C5">
        <w:rPr>
          <w:bCs/>
        </w:rPr>
        <w:tab/>
        <w:t>Anexo segue justificativa do presente encaminhamento.</w:t>
      </w:r>
    </w:p>
    <w:p w14:paraId="45CB4E9B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5E02C5">
        <w:rPr>
          <w:bCs/>
        </w:rPr>
        <w:tab/>
        <w:t>Atenciosamente</w:t>
      </w:r>
      <w:r>
        <w:rPr>
          <w:bCs/>
        </w:rPr>
        <w:t>.</w:t>
      </w:r>
    </w:p>
    <w:p w14:paraId="2393783C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6B786D29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0600B629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5E02C5">
        <w:rPr>
          <w:bCs/>
        </w:rPr>
        <w:tab/>
      </w:r>
      <w:r w:rsidRPr="005E02C5">
        <w:rPr>
          <w:bCs/>
        </w:rPr>
        <w:tab/>
        <w:t>Valdir Calos Fabris</w:t>
      </w:r>
    </w:p>
    <w:p w14:paraId="6458E489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5E02C5">
        <w:rPr>
          <w:bCs/>
        </w:rPr>
        <w:tab/>
      </w:r>
      <w:r w:rsidRPr="005E02C5">
        <w:rPr>
          <w:bCs/>
        </w:rPr>
        <w:tab/>
        <w:t xml:space="preserve">Prefeito </w:t>
      </w:r>
    </w:p>
    <w:p w14:paraId="41444AF7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73FCAE7C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3FBEB333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11ED7197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5D2B5AF6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5E02C5">
        <w:rPr>
          <w:bCs/>
        </w:rPr>
        <w:t>A Sua Excelência o Senhor Moustafh Roberto Sari Mahmud Muhammad,</w:t>
      </w:r>
    </w:p>
    <w:p w14:paraId="634D768B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5E02C5">
        <w:rPr>
          <w:bCs/>
        </w:rPr>
        <w:t>Presidente da Câmara de Vereadores e dignos Pares</w:t>
      </w:r>
    </w:p>
    <w:p w14:paraId="2DC990E8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5E02C5">
        <w:rPr>
          <w:bCs/>
        </w:rPr>
        <w:t>Guaporé, RS.</w:t>
      </w:r>
    </w:p>
    <w:p w14:paraId="28C8E907" w14:textId="77777777" w:rsidR="00270D7A" w:rsidRPr="005E02C5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3EA075BA" w14:textId="77777777" w:rsidR="00270D7A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2"/>
          <w:szCs w:val="22"/>
        </w:rPr>
      </w:pPr>
    </w:p>
    <w:p w14:paraId="2CD145A6" w14:textId="77777777" w:rsidR="00270D7A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2"/>
          <w:szCs w:val="22"/>
        </w:rPr>
      </w:pPr>
    </w:p>
    <w:p w14:paraId="7369CC6A" w14:textId="77777777" w:rsidR="00270D7A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2"/>
          <w:szCs w:val="22"/>
        </w:rPr>
      </w:pPr>
    </w:p>
    <w:p w14:paraId="3CD3F9EA" w14:textId="77777777" w:rsidR="00270D7A" w:rsidRDefault="00270D7A" w:rsidP="00270D7A">
      <w:pPr>
        <w:tabs>
          <w:tab w:val="left" w:pos="2127"/>
          <w:tab w:val="left" w:pos="4253"/>
          <w:tab w:val="left" w:pos="5387"/>
        </w:tabs>
        <w:spacing w:line="360" w:lineRule="auto"/>
        <w:ind w:firstLine="212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>Guaporé, 25 de abril de 2022.</w:t>
      </w:r>
    </w:p>
    <w:p w14:paraId="2B276624" w14:textId="77777777" w:rsidR="00270D7A" w:rsidRDefault="00270D7A" w:rsidP="00270D7A">
      <w:pPr>
        <w:tabs>
          <w:tab w:val="left" w:pos="2127"/>
          <w:tab w:val="left" w:pos="3060"/>
          <w:tab w:val="left" w:pos="5387"/>
        </w:tabs>
        <w:spacing w:line="360" w:lineRule="auto"/>
        <w:rPr>
          <w:sz w:val="22"/>
          <w:szCs w:val="22"/>
        </w:rPr>
      </w:pPr>
    </w:p>
    <w:p w14:paraId="21864EA5" w14:textId="77777777" w:rsidR="00270D7A" w:rsidRDefault="00270D7A" w:rsidP="00270D7A">
      <w:pPr>
        <w:tabs>
          <w:tab w:val="left" w:pos="2127"/>
          <w:tab w:val="left" w:pos="3060"/>
          <w:tab w:val="left" w:pos="538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MENSAGEM Nº 27/2022</w:t>
      </w:r>
    </w:p>
    <w:p w14:paraId="3883C212" w14:textId="77777777" w:rsidR="00270D7A" w:rsidRDefault="00270D7A" w:rsidP="00270D7A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 w:val="22"/>
          <w:szCs w:val="22"/>
        </w:rPr>
      </w:pPr>
    </w:p>
    <w:p w14:paraId="31B8F3DF" w14:textId="77777777" w:rsidR="00270D7A" w:rsidRDefault="00270D7A" w:rsidP="00270D7A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Senhor Presidente</w:t>
      </w:r>
    </w:p>
    <w:p w14:paraId="1F7088DB" w14:textId="77777777" w:rsidR="00270D7A" w:rsidRDefault="00270D7A" w:rsidP="00270D7A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</w:p>
    <w:p w14:paraId="3B3F010A" w14:textId="77777777" w:rsidR="00270D7A" w:rsidRDefault="00270D7A" w:rsidP="00270D7A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Para os efeitos legais estou submetendo à apreciação dessa Câmara Municipal, a seguinte matéria:</w:t>
      </w:r>
    </w:p>
    <w:p w14:paraId="7B17C168" w14:textId="77777777" w:rsidR="00270D7A" w:rsidRDefault="00270D7A" w:rsidP="00270D7A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PROJETO DE LEI:</w:t>
      </w:r>
      <w:r>
        <w:rPr>
          <w:b/>
          <w:sz w:val="22"/>
          <w:szCs w:val="22"/>
        </w:rPr>
        <w:t xml:space="preserve"> Nº 27/2022</w:t>
      </w:r>
    </w:p>
    <w:p w14:paraId="5963BEBF" w14:textId="77777777" w:rsidR="00270D7A" w:rsidRDefault="00270D7A" w:rsidP="00270D7A">
      <w:pPr>
        <w:pStyle w:val="BodyText"/>
        <w:ind w:left="2124"/>
        <w:rPr>
          <w:bCs/>
          <w:szCs w:val="22"/>
        </w:rPr>
      </w:pPr>
      <w:r>
        <w:rPr>
          <w:szCs w:val="22"/>
        </w:rPr>
        <w:t>EMENTA</w:t>
      </w:r>
      <w:r>
        <w:rPr>
          <w:b/>
          <w:szCs w:val="22"/>
        </w:rPr>
        <w:t>:</w:t>
      </w:r>
      <w:r>
        <w:rPr>
          <w:szCs w:val="22"/>
        </w:rPr>
        <w:t xml:space="preserve"> </w:t>
      </w:r>
      <w:r>
        <w:rPr>
          <w:bCs/>
          <w:szCs w:val="22"/>
        </w:rPr>
        <w:t>AUTORIZA A CELEBRAÇÃO DE TERMO DE FOMENTO COM ORGANIZAÇÕES SOCIAIS QUE ATUAM NO ATENDIMENTO DE CRIANÇAS E ADOLESCENTES E DÁ OUTRAS PROVIDÊNCIAS.</w:t>
      </w:r>
    </w:p>
    <w:p w14:paraId="62998AEA" w14:textId="77777777" w:rsidR="00270D7A" w:rsidRDefault="00270D7A" w:rsidP="00270D7A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</w:p>
    <w:p w14:paraId="37731191" w14:textId="77777777" w:rsidR="00270D7A" w:rsidRDefault="00270D7A" w:rsidP="00270D7A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JUSTIFICATIVA:</w:t>
      </w:r>
    </w:p>
    <w:p w14:paraId="5475CA5B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O presente projeto de lei visa receber autorização do Poder Legislativo para a celebração de Termos de Fomento com as entidades a seguir elencadas, visando o repasse de recursos do Fundo Municipal dos Direitos da Criança e do Adolescente - FMDCA, oriundos de deduções do imposto de renda realizadas por pessoas físicas e jurídicas:</w:t>
      </w:r>
    </w:p>
    <w:p w14:paraId="45E0E75D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6018C09C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- AGREMIAÇÃO GUAPORÉ DE ESPORTES-AGE, R$ 7.250,00: aquisição de material esportivo e uniformes para manutenção das atividades do projeto “Atleta do Futuro”.</w:t>
      </w:r>
    </w:p>
    <w:p w14:paraId="30A21B1B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55F6AD01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- ASSOCIAÇÃO DE PAIS E AMIGOS DO GRUPO DE ESCOTEIROS NACÊ, R$ 7.294,00: aquisição de materiais necessários ao bom desenvolvimento das atividades externas e internas e aquisição de materiais para consumo na sede própria</w:t>
      </w:r>
    </w:p>
    <w:p w14:paraId="7357E32A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0DB2C05E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- ASSOCIAÇÃO DE PAIS E AMIGOS DOS EXCEPCIONAIS DE GUAPORÉ-APAE, R$ 6.000,00: aquisição de material de consumo, expediente, higiene e limpeza e gêneros alimentícios, despesas de manutenção de prédios e equipamentos para realização do projeto “Eu Sou Quem, Porque Somos Todos Nós’</w:t>
      </w:r>
    </w:p>
    <w:p w14:paraId="1D8A7E3D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6519A474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- ASSOCIAÇÃO SOL E LUA, R$ 8.174,53: manutenção e conservação da parte física do prédio, manutenção do parquinho de diversões e da área de lazer e para alimentação dos assistidos</w:t>
      </w:r>
    </w:p>
    <w:p w14:paraId="23C6DC1F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lastRenderedPageBreak/>
        <w:t>- CPM DA ESCOLA MUNICIPAL DE ENSINO FUNDAMENTAL IMACULADA CONCEIÇÃO, R$ 6.036,34: aquisição de aparelhagem de som com mão de obra de instalação e de armário em MDF</w:t>
      </w:r>
    </w:p>
    <w:p w14:paraId="1EF74CE8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104E2A3D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- CENTRO OCUPACIONAL BRUNO JOSÉ CAMPOS – HORTA COMUNITÁRIA, R$ 15.079,86: aquisição de gêneros alimentícios e produtos de higiene</w:t>
      </w:r>
    </w:p>
    <w:p w14:paraId="21B7245A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09FA6166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 w:rsidRPr="005E02C5">
        <w:rPr>
          <w:szCs w:val="22"/>
        </w:rPr>
        <w:t>- ASSOCIAÇÃO EDUCACIONAL E BENEFICENTE SÃO CARLOS – COLÉGIO SCALABRINI, R$ 6.000,00: aquisição de material didático, decoração natalina e árvore de natal</w:t>
      </w:r>
    </w:p>
    <w:p w14:paraId="65772B38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27C1E0C8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- COMPANHIA DE ARTES CARIPAIGUARÁS, R$ 10.263,34: pagamento de professor de dança e material de consumo</w:t>
      </w:r>
    </w:p>
    <w:p w14:paraId="53D91F8A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4B9BC487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- CTG ESTIRPE GAÚCHA, R$ 6.000,00: aquisição de tecido para novas pilchas e pagamento de instrutor de dança</w:t>
      </w:r>
    </w:p>
    <w:p w14:paraId="31CF4F41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79202CC7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 xml:space="preserve">- ASSOCIAÇÃO BENEFICENTE SÃO CARLOS – LAR DA CRIANÇA PRIMO E PALMIRA PANDOLFO, R$ 20.202,34: aquisição de materiais e contratação de empresa para a construção de cobertura/telhado </w:t>
      </w:r>
    </w:p>
    <w:p w14:paraId="6262C906" w14:textId="77777777" w:rsidR="00270D7A" w:rsidRDefault="00270D7A" w:rsidP="00270D7A">
      <w:pPr>
        <w:spacing w:line="360" w:lineRule="auto"/>
        <w:jc w:val="both"/>
        <w:rPr>
          <w:sz w:val="22"/>
          <w:szCs w:val="22"/>
        </w:rPr>
      </w:pPr>
    </w:p>
    <w:p w14:paraId="02C6D967" w14:textId="77777777" w:rsidR="00270D7A" w:rsidRDefault="00270D7A" w:rsidP="00270D7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Os Termos de Fomento somente poderão ser celebrados com as entidades após a análise e aprovação dos Planos de Trabalho e comprovações, através de documentos, do atendimento da Lei Federal nº 13.019/2014 e do Decreto nº 5623/2017, que regulamenta a mesma a nível municipal.</w:t>
      </w:r>
    </w:p>
    <w:p w14:paraId="218EFF50" w14:textId="77777777" w:rsidR="00270D7A" w:rsidRDefault="00270D7A" w:rsidP="00270D7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 consideração dos Senhores Edis. </w:t>
      </w:r>
    </w:p>
    <w:p w14:paraId="05E57111" w14:textId="77777777" w:rsidR="00270D7A" w:rsidRDefault="00270D7A" w:rsidP="00270D7A">
      <w:pPr>
        <w:tabs>
          <w:tab w:val="left" w:pos="2694"/>
          <w:tab w:val="left" w:pos="4253"/>
        </w:tabs>
        <w:spacing w:line="360" w:lineRule="auto"/>
        <w:jc w:val="both"/>
        <w:rPr>
          <w:sz w:val="22"/>
          <w:szCs w:val="22"/>
        </w:rPr>
      </w:pPr>
    </w:p>
    <w:p w14:paraId="4E2F4ADA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07577773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418E199F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0379AE00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6E14E32E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325C49DB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198A3100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658689B1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755D2A15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12245F38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186596ED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0C5BC2B0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27/2022, DE 25 DE ABRIL DE 2022.</w:t>
      </w:r>
    </w:p>
    <w:p w14:paraId="3748A371" w14:textId="77777777" w:rsidR="00270D7A" w:rsidRDefault="00270D7A" w:rsidP="00270D7A">
      <w:pPr>
        <w:spacing w:line="360" w:lineRule="auto"/>
        <w:jc w:val="center"/>
        <w:rPr>
          <w:sz w:val="22"/>
          <w:szCs w:val="22"/>
        </w:rPr>
      </w:pPr>
    </w:p>
    <w:p w14:paraId="78B30728" w14:textId="77777777" w:rsidR="00270D7A" w:rsidRDefault="00270D7A" w:rsidP="00270D7A">
      <w:pPr>
        <w:pStyle w:val="BodyText"/>
        <w:ind w:left="2124"/>
        <w:rPr>
          <w:bCs/>
          <w:szCs w:val="22"/>
        </w:rPr>
      </w:pPr>
      <w:r>
        <w:rPr>
          <w:bCs/>
          <w:szCs w:val="22"/>
        </w:rPr>
        <w:t>AUTORIZA A CELEBRAÇÃO DE TERMO DE FOMENTO COM ORGANIZAÇÕES SOCIAIS QUE ATUAM NO ATENDIMENTO DE CRIANÇAS E ADOLESCENTES E DÁ OUTRAS PROVIDÊNCIAS.</w:t>
      </w:r>
    </w:p>
    <w:p w14:paraId="072672F6" w14:textId="77777777" w:rsidR="00270D7A" w:rsidRDefault="00270D7A" w:rsidP="00270D7A">
      <w:pPr>
        <w:pStyle w:val="BodyText"/>
        <w:rPr>
          <w:szCs w:val="22"/>
        </w:rPr>
      </w:pPr>
    </w:p>
    <w:p w14:paraId="6914EA5B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14:paraId="626F9E97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6F23F885" w14:textId="05A88B11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  <w:t>Art. 1º Fica o Município de Guaporé autorizado a celebrar TERMO DE FOMENTO para consecução de finalidades de interesse público no atendimento de crianças e adolescentes no Município de Guaporé/RS, por meio de transferência de recursos financeiros entre a Administração Pública Municipal e as entidades a seguir relacionadas, com recursos do Fundo Municipal dos Direitos da Criança e do Adolescente, oriundos de deduções do imposto de renda, realizadas por pessoas físicas e jurídicas que fizeram as indicações às referidas entidades:</w:t>
      </w:r>
    </w:p>
    <w:p w14:paraId="2DEBC5FF" w14:textId="77777777" w:rsidR="00047199" w:rsidRDefault="00047199" w:rsidP="00270D7A">
      <w:pPr>
        <w:pStyle w:val="BodyText"/>
        <w:tabs>
          <w:tab w:val="left" w:pos="1134"/>
        </w:tabs>
        <w:rPr>
          <w:szCs w:val="22"/>
        </w:rPr>
      </w:pPr>
    </w:p>
    <w:p w14:paraId="5201F536" w14:textId="77777777" w:rsidR="00270D7A" w:rsidRDefault="00270D7A" w:rsidP="00270D7A">
      <w:pPr>
        <w:pStyle w:val="BodyText"/>
        <w:numPr>
          <w:ilvl w:val="0"/>
          <w:numId w:val="1"/>
        </w:numPr>
        <w:suppressAutoHyphens/>
        <w:ind w:left="426" w:hanging="426"/>
        <w:rPr>
          <w:szCs w:val="22"/>
        </w:rPr>
      </w:pPr>
      <w:r>
        <w:rPr>
          <w:b/>
          <w:szCs w:val="22"/>
        </w:rPr>
        <w:t xml:space="preserve">AGREMIAÇÃO GUAPORÉ DE ESPORTES-AGE, </w:t>
      </w:r>
      <w:r>
        <w:rPr>
          <w:szCs w:val="22"/>
        </w:rPr>
        <w:t>CNPJ</w:t>
      </w:r>
      <w:r>
        <w:rPr>
          <w:b/>
          <w:szCs w:val="22"/>
        </w:rPr>
        <w:t xml:space="preserve"> </w:t>
      </w:r>
      <w:r>
        <w:rPr>
          <w:szCs w:val="22"/>
        </w:rPr>
        <w:t>nº 05.561.087/0001-90,</w:t>
      </w:r>
      <w:r>
        <w:rPr>
          <w:b/>
          <w:szCs w:val="22"/>
        </w:rPr>
        <w:t xml:space="preserve"> </w:t>
      </w:r>
      <w:r>
        <w:rPr>
          <w:szCs w:val="22"/>
        </w:rPr>
        <w:t xml:space="preserve">no valor de até </w:t>
      </w:r>
      <w:r>
        <w:rPr>
          <w:b/>
          <w:szCs w:val="22"/>
        </w:rPr>
        <w:t>R$ 7.250,00</w:t>
      </w:r>
      <w:r>
        <w:rPr>
          <w:szCs w:val="22"/>
        </w:rPr>
        <w:t xml:space="preserve"> (Sete mil e duzentos e cinquenta reais);</w:t>
      </w:r>
    </w:p>
    <w:p w14:paraId="3028EBDD" w14:textId="77777777" w:rsidR="00270D7A" w:rsidRDefault="00270D7A" w:rsidP="00270D7A">
      <w:pPr>
        <w:pStyle w:val="BodyText"/>
        <w:numPr>
          <w:ilvl w:val="0"/>
          <w:numId w:val="1"/>
        </w:numPr>
        <w:suppressAutoHyphens/>
        <w:ind w:left="426" w:hanging="426"/>
        <w:rPr>
          <w:szCs w:val="22"/>
        </w:rPr>
      </w:pPr>
      <w:r>
        <w:rPr>
          <w:b/>
          <w:szCs w:val="22"/>
        </w:rPr>
        <w:t xml:space="preserve">ASSOCIAÇÃO DE PAIS E AMIGOS DO GRUPO DE ESCOTEIROS NACÊ, </w:t>
      </w:r>
      <w:r>
        <w:rPr>
          <w:szCs w:val="22"/>
        </w:rPr>
        <w:t xml:space="preserve">CNPJ nº 92.871.789/0001-74, no valor de até </w:t>
      </w:r>
      <w:r>
        <w:rPr>
          <w:b/>
          <w:szCs w:val="22"/>
        </w:rPr>
        <w:t>R$ 7.294,00</w:t>
      </w:r>
      <w:r>
        <w:rPr>
          <w:szCs w:val="22"/>
        </w:rPr>
        <w:t xml:space="preserve"> (Sete mil e duzentos e noventa e quatro reais);</w:t>
      </w:r>
    </w:p>
    <w:p w14:paraId="2CED4F8F" w14:textId="77777777" w:rsidR="00270D7A" w:rsidRDefault="00270D7A" w:rsidP="00270D7A">
      <w:pPr>
        <w:pStyle w:val="BodyText"/>
        <w:numPr>
          <w:ilvl w:val="0"/>
          <w:numId w:val="1"/>
        </w:numPr>
        <w:suppressAutoHyphens/>
        <w:ind w:left="426" w:hanging="426"/>
        <w:rPr>
          <w:szCs w:val="22"/>
        </w:rPr>
      </w:pPr>
      <w:r>
        <w:rPr>
          <w:b/>
          <w:szCs w:val="22"/>
        </w:rPr>
        <w:t>ASSOCIAÇÃO DE PAIS E AMIGOS DOS EXCEPCIONAIS DE GUAPORÉ-APAE</w:t>
      </w:r>
      <w:r>
        <w:rPr>
          <w:szCs w:val="22"/>
        </w:rPr>
        <w:t xml:space="preserve">, CNPJ nº 88.674.130/0001-50, no valor de até </w:t>
      </w:r>
      <w:r>
        <w:rPr>
          <w:b/>
          <w:szCs w:val="22"/>
        </w:rPr>
        <w:t>R$ 6.000,00</w:t>
      </w:r>
      <w:r>
        <w:rPr>
          <w:szCs w:val="22"/>
        </w:rPr>
        <w:t xml:space="preserve"> (Seis mil reais);</w:t>
      </w:r>
    </w:p>
    <w:p w14:paraId="2711E55C" w14:textId="77777777" w:rsidR="00270D7A" w:rsidRDefault="00270D7A" w:rsidP="00270D7A">
      <w:pPr>
        <w:pStyle w:val="BodyText"/>
        <w:numPr>
          <w:ilvl w:val="0"/>
          <w:numId w:val="1"/>
        </w:numPr>
        <w:suppressAutoHyphens/>
        <w:ind w:left="426" w:hanging="426"/>
        <w:rPr>
          <w:szCs w:val="22"/>
        </w:rPr>
      </w:pPr>
      <w:r>
        <w:rPr>
          <w:b/>
          <w:szCs w:val="22"/>
        </w:rPr>
        <w:t>ASSOCIAÇÃO SOL E LUA</w:t>
      </w:r>
      <w:r>
        <w:rPr>
          <w:szCs w:val="22"/>
        </w:rPr>
        <w:t>,</w:t>
      </w:r>
      <w:r>
        <w:rPr>
          <w:b/>
          <w:szCs w:val="22"/>
        </w:rPr>
        <w:t xml:space="preserve"> </w:t>
      </w:r>
      <w:r>
        <w:rPr>
          <w:szCs w:val="22"/>
        </w:rPr>
        <w:t xml:space="preserve">CNPJ nº 28.718.744/0001-64, no valor de até </w:t>
      </w:r>
      <w:r>
        <w:rPr>
          <w:b/>
          <w:szCs w:val="22"/>
        </w:rPr>
        <w:t>R$ 8.174,53</w:t>
      </w:r>
      <w:r>
        <w:rPr>
          <w:szCs w:val="22"/>
        </w:rPr>
        <w:t xml:space="preserve"> (Oito mil e cento e setenta e quatro reais e cinquenta e três centavos);</w:t>
      </w:r>
    </w:p>
    <w:p w14:paraId="7498CE0A" w14:textId="77777777" w:rsidR="00270D7A" w:rsidRDefault="00270D7A" w:rsidP="00270D7A">
      <w:pPr>
        <w:pStyle w:val="BodyText"/>
        <w:numPr>
          <w:ilvl w:val="0"/>
          <w:numId w:val="1"/>
        </w:numPr>
        <w:suppressAutoHyphens/>
        <w:ind w:left="426" w:hanging="426"/>
        <w:rPr>
          <w:szCs w:val="22"/>
        </w:rPr>
      </w:pPr>
      <w:r>
        <w:rPr>
          <w:b/>
          <w:szCs w:val="22"/>
        </w:rPr>
        <w:t>CPM DA ESCOLA MUNICIPAL DE ENSINO FUNDAMENTAL IMACULADA CONCEIÇÃO</w:t>
      </w:r>
      <w:r>
        <w:rPr>
          <w:szCs w:val="22"/>
        </w:rPr>
        <w:t>,</w:t>
      </w:r>
      <w:r>
        <w:rPr>
          <w:b/>
          <w:szCs w:val="22"/>
        </w:rPr>
        <w:t xml:space="preserve"> </w:t>
      </w:r>
      <w:r>
        <w:rPr>
          <w:szCs w:val="22"/>
        </w:rPr>
        <w:t xml:space="preserve">CNPJ nº 92.896.141/0001-52, no valor de até </w:t>
      </w:r>
      <w:r>
        <w:rPr>
          <w:b/>
          <w:szCs w:val="22"/>
        </w:rPr>
        <w:t>R$ 6.036,34</w:t>
      </w:r>
      <w:r>
        <w:rPr>
          <w:szCs w:val="22"/>
        </w:rPr>
        <w:t xml:space="preserve"> (Seis mil e trinta e seis reais e trinta e quatro centavos);</w:t>
      </w:r>
      <w:r>
        <w:rPr>
          <w:b/>
          <w:szCs w:val="22"/>
        </w:rPr>
        <w:t xml:space="preserve"> </w:t>
      </w:r>
    </w:p>
    <w:p w14:paraId="25254ABF" w14:textId="77777777" w:rsidR="00270D7A" w:rsidRDefault="00270D7A" w:rsidP="00270D7A">
      <w:pPr>
        <w:pStyle w:val="BodyText"/>
        <w:numPr>
          <w:ilvl w:val="0"/>
          <w:numId w:val="1"/>
        </w:numPr>
        <w:suppressAutoHyphens/>
        <w:ind w:left="426" w:hanging="426"/>
        <w:rPr>
          <w:szCs w:val="22"/>
        </w:rPr>
      </w:pPr>
      <w:r>
        <w:rPr>
          <w:b/>
          <w:szCs w:val="22"/>
        </w:rPr>
        <w:t>CENTRO OCUPACIONAL BRUNO JOSÉ CAMPOS – HORTA COMUNITÁRIA</w:t>
      </w:r>
      <w:r>
        <w:rPr>
          <w:szCs w:val="22"/>
        </w:rPr>
        <w:t xml:space="preserve">, CNPJ nº 87.862.595/0001-72, no valor de até </w:t>
      </w:r>
      <w:r>
        <w:rPr>
          <w:b/>
          <w:szCs w:val="22"/>
        </w:rPr>
        <w:t>R$ 15.079,86</w:t>
      </w:r>
      <w:r>
        <w:rPr>
          <w:szCs w:val="22"/>
        </w:rPr>
        <w:t xml:space="preserve"> (Quinze mil e setenta e nove reais e oitenta e seis centavos);</w:t>
      </w:r>
    </w:p>
    <w:p w14:paraId="22B157A2" w14:textId="77777777" w:rsidR="00270D7A" w:rsidRDefault="00270D7A" w:rsidP="00270D7A">
      <w:pPr>
        <w:pStyle w:val="BodyText"/>
        <w:numPr>
          <w:ilvl w:val="0"/>
          <w:numId w:val="1"/>
        </w:numPr>
        <w:suppressAutoHyphens/>
        <w:ind w:left="426" w:hanging="426"/>
        <w:rPr>
          <w:szCs w:val="22"/>
        </w:rPr>
      </w:pPr>
      <w:r>
        <w:rPr>
          <w:b/>
          <w:szCs w:val="22"/>
        </w:rPr>
        <w:t>ASSOCIAÇÃO EDUCACIONAL E BENEFICENTE SÃO CARLOS – COLÉGIO SCALABRINI</w:t>
      </w:r>
      <w:r>
        <w:rPr>
          <w:szCs w:val="22"/>
        </w:rPr>
        <w:t xml:space="preserve">, CNPJ nº 93.012.904/0020-80, no valor de até </w:t>
      </w:r>
      <w:r>
        <w:rPr>
          <w:b/>
          <w:szCs w:val="22"/>
        </w:rPr>
        <w:t>R$ 6.000,00</w:t>
      </w:r>
      <w:r>
        <w:rPr>
          <w:szCs w:val="22"/>
        </w:rPr>
        <w:t xml:space="preserve"> (Seis mil reais);</w:t>
      </w:r>
    </w:p>
    <w:p w14:paraId="087B97F4" w14:textId="77777777" w:rsidR="00270D7A" w:rsidRDefault="00270D7A" w:rsidP="00270D7A">
      <w:pPr>
        <w:pStyle w:val="BodyText"/>
        <w:numPr>
          <w:ilvl w:val="0"/>
          <w:numId w:val="1"/>
        </w:numPr>
        <w:suppressAutoHyphens/>
        <w:ind w:left="426" w:hanging="426"/>
        <w:rPr>
          <w:szCs w:val="22"/>
        </w:rPr>
      </w:pPr>
      <w:r>
        <w:rPr>
          <w:b/>
          <w:szCs w:val="22"/>
        </w:rPr>
        <w:lastRenderedPageBreak/>
        <w:t>COMPANHIA DE ARTES CARIPAIGUARÁS</w:t>
      </w:r>
      <w:r>
        <w:rPr>
          <w:szCs w:val="22"/>
        </w:rPr>
        <w:t xml:space="preserve">, CNPJ nº 04.817.809/0001-61, no valor de até </w:t>
      </w:r>
      <w:r>
        <w:rPr>
          <w:b/>
          <w:szCs w:val="22"/>
        </w:rPr>
        <w:t>R$ 10.263,34</w:t>
      </w:r>
      <w:r>
        <w:rPr>
          <w:szCs w:val="22"/>
        </w:rPr>
        <w:t xml:space="preserve"> (Dez mil e duzentos e sessenta e três reais e trinta e quatro centavos);</w:t>
      </w:r>
    </w:p>
    <w:p w14:paraId="088124AA" w14:textId="77777777" w:rsidR="00270D7A" w:rsidRDefault="00270D7A" w:rsidP="00270D7A">
      <w:pPr>
        <w:pStyle w:val="BodyText"/>
        <w:numPr>
          <w:ilvl w:val="0"/>
          <w:numId w:val="1"/>
        </w:numPr>
        <w:suppressAutoHyphens/>
        <w:ind w:left="426" w:hanging="426"/>
        <w:rPr>
          <w:szCs w:val="22"/>
        </w:rPr>
      </w:pPr>
      <w:r>
        <w:rPr>
          <w:b/>
          <w:szCs w:val="22"/>
        </w:rPr>
        <w:t>CTG ESTIRPE GAÚCHA</w:t>
      </w:r>
      <w:r>
        <w:rPr>
          <w:szCs w:val="22"/>
        </w:rPr>
        <w:t xml:space="preserve">, CNPJ nº 92.901.834/0001-96, no valor de até </w:t>
      </w:r>
      <w:r>
        <w:rPr>
          <w:b/>
          <w:szCs w:val="22"/>
        </w:rPr>
        <w:t>R$ 6.000,00</w:t>
      </w:r>
      <w:r>
        <w:rPr>
          <w:szCs w:val="22"/>
        </w:rPr>
        <w:t xml:space="preserve"> (Seis mil reais);</w:t>
      </w:r>
    </w:p>
    <w:p w14:paraId="5D684A00" w14:textId="77777777" w:rsidR="00270D7A" w:rsidRDefault="00270D7A" w:rsidP="00270D7A">
      <w:pPr>
        <w:pStyle w:val="BodyText"/>
        <w:numPr>
          <w:ilvl w:val="0"/>
          <w:numId w:val="1"/>
        </w:numPr>
        <w:suppressAutoHyphens/>
        <w:ind w:left="426" w:hanging="426"/>
        <w:rPr>
          <w:szCs w:val="22"/>
        </w:rPr>
      </w:pPr>
      <w:r>
        <w:rPr>
          <w:b/>
          <w:szCs w:val="22"/>
        </w:rPr>
        <w:t>ASSOCIAÇÃO BENEFICENTE SÃO CARLOS – LAR DA CRIANÇA PRIMO E PALMIRA PANDOLFO</w:t>
      </w:r>
      <w:r>
        <w:rPr>
          <w:szCs w:val="22"/>
        </w:rPr>
        <w:t xml:space="preserve">, CNPJ nº 90.397.555.0016/98, no valor de até </w:t>
      </w:r>
      <w:r>
        <w:rPr>
          <w:b/>
          <w:szCs w:val="22"/>
        </w:rPr>
        <w:t>R$ 20.202,34</w:t>
      </w:r>
      <w:r>
        <w:rPr>
          <w:szCs w:val="22"/>
        </w:rPr>
        <w:t xml:space="preserve"> (Vinte mil e duzentos e dois reais e trinta e quatro centavos). </w:t>
      </w:r>
    </w:p>
    <w:p w14:paraId="04EBBD57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62CB7630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  <w:t xml:space="preserve">Art. 2º Os recursos previstos no artigo anterior somente serão liberados após a apresentação e aprovação do Plano de Trabalho, que deverá atender a Lei Federal nº 13.019/2014 e o Decreto Municipal nº 5623/2017 e conter o nome do Gestor do Projeto, as ações que serão desenvolvidas, a justificativa da proposição e a contrapartida da entidade, que poderá ser financeira ou em forma de bens e serviços. </w:t>
      </w:r>
    </w:p>
    <w:p w14:paraId="3282097F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</w:p>
    <w:p w14:paraId="41B322DB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  <w:t>Art. 3º Após a análise e aprovação dos Planos de Trabalho, o Município celebrará os Termos de Fomento com as entidades que atenderem integralmente o previsto no artigo 2º desta Lei.</w:t>
      </w:r>
    </w:p>
    <w:p w14:paraId="104CFD9C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74A9F92C" w14:textId="1B4CA626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  <w:t>Art. 4º Para consecução do previsto nesta Lei, fica o Poder Executivo autorizado a suplementar a</w:t>
      </w:r>
      <w:r w:rsidR="003912BE">
        <w:rPr>
          <w:szCs w:val="22"/>
        </w:rPr>
        <w:t>s</w:t>
      </w:r>
      <w:r>
        <w:rPr>
          <w:szCs w:val="22"/>
        </w:rPr>
        <w:t xml:space="preserve"> seguinte</w:t>
      </w:r>
      <w:r w:rsidR="003912BE">
        <w:rPr>
          <w:szCs w:val="22"/>
        </w:rPr>
        <w:t>s</w:t>
      </w:r>
      <w:r>
        <w:rPr>
          <w:szCs w:val="22"/>
        </w:rPr>
        <w:t xml:space="preserve"> dotaç</w:t>
      </w:r>
      <w:r w:rsidR="003912BE">
        <w:rPr>
          <w:szCs w:val="22"/>
        </w:rPr>
        <w:t>ões</w:t>
      </w:r>
      <w:r>
        <w:rPr>
          <w:szCs w:val="22"/>
        </w:rPr>
        <w:t xml:space="preserve"> orçamentária</w:t>
      </w:r>
      <w:r w:rsidR="003912BE">
        <w:rPr>
          <w:szCs w:val="22"/>
        </w:rPr>
        <w:t>s</w:t>
      </w:r>
      <w:r>
        <w:rPr>
          <w:szCs w:val="22"/>
        </w:rPr>
        <w:t>:</w:t>
      </w:r>
    </w:p>
    <w:p w14:paraId="37C91355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</w:t>
      </w:r>
      <w:r>
        <w:rPr>
          <w:szCs w:val="22"/>
        </w:rPr>
        <w:tab/>
        <w:t>SECRETARIA MUNICIPAL DE ASSISTÊNCIA SOCIAL E</w:t>
      </w:r>
    </w:p>
    <w:p w14:paraId="37F77195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HABITAÇÃO </w:t>
      </w:r>
    </w:p>
    <w:p w14:paraId="2ACD2278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1103</w:t>
      </w:r>
      <w:r>
        <w:rPr>
          <w:szCs w:val="22"/>
        </w:rPr>
        <w:tab/>
        <w:t>Fundo Municipal dos Direitos da Criança e do Adolescente</w:t>
      </w:r>
    </w:p>
    <w:p w14:paraId="1AB0180F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0.022 – Subvenções e Auxílios a Entidades Assistenciais</w:t>
      </w:r>
    </w:p>
    <w:p w14:paraId="7097AF58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3.3.50.43.00.00.00</w:t>
      </w:r>
      <w:r>
        <w:rPr>
          <w:szCs w:val="22"/>
        </w:rPr>
        <w:tab/>
      </w:r>
      <w:r>
        <w:rPr>
          <w:szCs w:val="22"/>
        </w:rPr>
        <w:tab/>
        <w:t>Subvenções Sociais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R$</w:t>
      </w:r>
      <w:r>
        <w:rPr>
          <w:szCs w:val="22"/>
        </w:rPr>
        <w:tab/>
        <w:t>32.211,73</w:t>
      </w:r>
    </w:p>
    <w:p w14:paraId="062EB025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4.4.50.42.00.00.00</w:t>
      </w:r>
      <w:r>
        <w:rPr>
          <w:szCs w:val="22"/>
        </w:rPr>
        <w:tab/>
      </w:r>
      <w:r>
        <w:rPr>
          <w:szCs w:val="22"/>
        </w:rPr>
        <w:tab/>
        <w:t>Auxílios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R$</w:t>
      </w:r>
      <w:r>
        <w:rPr>
          <w:szCs w:val="22"/>
        </w:rPr>
        <w:tab/>
        <w:t>10.481,68</w:t>
      </w:r>
    </w:p>
    <w:p w14:paraId="48282194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RECURSO VINCULADO: 1020 – FMDCA</w:t>
      </w:r>
    </w:p>
    <w:p w14:paraId="469D1610" w14:textId="77777777" w:rsidR="00270D7A" w:rsidRPr="00C85A69" w:rsidRDefault="00270D7A" w:rsidP="00270D7A">
      <w:pPr>
        <w:pStyle w:val="BodyText"/>
        <w:tabs>
          <w:tab w:val="left" w:pos="1134"/>
        </w:tabs>
        <w:rPr>
          <w:b/>
          <w:bCs/>
          <w:szCs w:val="22"/>
          <w:u w:val="single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85A69">
        <w:rPr>
          <w:b/>
          <w:bCs/>
          <w:szCs w:val="22"/>
        </w:rPr>
        <w:t>TOTAL DE SUPLEMENTAÇÃO</w:t>
      </w:r>
      <w:r w:rsidRPr="00C85A69">
        <w:rPr>
          <w:b/>
          <w:bCs/>
          <w:szCs w:val="22"/>
        </w:rPr>
        <w:tab/>
      </w:r>
      <w:r w:rsidRPr="00C85A69">
        <w:rPr>
          <w:b/>
          <w:bCs/>
          <w:szCs w:val="22"/>
        </w:rPr>
        <w:tab/>
      </w:r>
      <w:r w:rsidRPr="00C85A69">
        <w:rPr>
          <w:b/>
          <w:bCs/>
          <w:szCs w:val="22"/>
          <w:u w:val="single"/>
        </w:rPr>
        <w:t>R$</w:t>
      </w:r>
      <w:r w:rsidRPr="00C85A69">
        <w:rPr>
          <w:b/>
          <w:bCs/>
          <w:szCs w:val="22"/>
          <w:u w:val="single"/>
        </w:rPr>
        <w:tab/>
        <w:t>42.693,41</w:t>
      </w:r>
    </w:p>
    <w:p w14:paraId="136441DA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</w:p>
    <w:p w14:paraId="083EFA1A" w14:textId="04267808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  <w:t xml:space="preserve">Art. 5º O crédito de que trata o artigo anterior será coberto pelo superávit financeiro verificado no exercício anterior, no Recurso Vinculado </w:t>
      </w:r>
      <w:r w:rsidRPr="00C85A69">
        <w:rPr>
          <w:b/>
          <w:bCs/>
          <w:szCs w:val="22"/>
        </w:rPr>
        <w:t>1020 – FMDCA</w:t>
      </w:r>
      <w:r>
        <w:rPr>
          <w:szCs w:val="22"/>
        </w:rPr>
        <w:t>, no valor de R$ 42.693,41.</w:t>
      </w:r>
    </w:p>
    <w:p w14:paraId="52D76B46" w14:textId="2D3B4841" w:rsidR="00047199" w:rsidRDefault="00047199" w:rsidP="00270D7A">
      <w:pPr>
        <w:pStyle w:val="BodyText"/>
        <w:tabs>
          <w:tab w:val="left" w:pos="1134"/>
        </w:tabs>
        <w:rPr>
          <w:szCs w:val="22"/>
        </w:rPr>
      </w:pPr>
    </w:p>
    <w:p w14:paraId="564FA7B3" w14:textId="668301C4" w:rsidR="00047199" w:rsidRDefault="00047199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  <w:t>Art. 6º As despesas decorrentes desta Lei correrão por conta da seguinte dotação orçamentária:</w:t>
      </w:r>
    </w:p>
    <w:p w14:paraId="0FD09107" w14:textId="77777777" w:rsidR="00047199" w:rsidRDefault="00047199" w:rsidP="00047199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</w:t>
      </w:r>
      <w:r>
        <w:rPr>
          <w:szCs w:val="22"/>
        </w:rPr>
        <w:tab/>
        <w:t>SECRETARIA MUNICIPAL DE ASSISTÊNCIA SOCIAL E</w:t>
      </w:r>
    </w:p>
    <w:p w14:paraId="4F586E71" w14:textId="77777777" w:rsidR="00047199" w:rsidRDefault="00047199" w:rsidP="00047199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HABITAÇÃO </w:t>
      </w:r>
    </w:p>
    <w:p w14:paraId="0E91C809" w14:textId="77777777" w:rsidR="00047199" w:rsidRDefault="00047199" w:rsidP="00047199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1103</w:t>
      </w:r>
      <w:r>
        <w:rPr>
          <w:szCs w:val="22"/>
        </w:rPr>
        <w:tab/>
        <w:t>Fundo Municipal dos Direitos da Criança e do Adolescente</w:t>
      </w:r>
    </w:p>
    <w:p w14:paraId="09B3B2BA" w14:textId="77777777" w:rsidR="00047199" w:rsidRDefault="00047199" w:rsidP="00047199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lastRenderedPageBreak/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0.022 – Subvenções e Auxílios a Entidades Assistenciais</w:t>
      </w:r>
    </w:p>
    <w:p w14:paraId="4DDC388D" w14:textId="062D00AC" w:rsidR="00047199" w:rsidRDefault="00047199" w:rsidP="00047199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3.3.50.43.00.00.00</w:t>
      </w:r>
      <w:r>
        <w:rPr>
          <w:szCs w:val="22"/>
        </w:rPr>
        <w:tab/>
      </w:r>
      <w:r>
        <w:rPr>
          <w:szCs w:val="22"/>
        </w:rPr>
        <w:tab/>
        <w:t>Subvenções Sociais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4724ECB" w14:textId="320FFCEE" w:rsidR="00047199" w:rsidRDefault="00047199" w:rsidP="00047199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>4.4.50.42.00.00.00</w:t>
      </w:r>
      <w:r>
        <w:rPr>
          <w:szCs w:val="22"/>
        </w:rPr>
        <w:tab/>
      </w:r>
      <w:r>
        <w:rPr>
          <w:szCs w:val="22"/>
        </w:rPr>
        <w:tab/>
        <w:t>Auxílios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04585DC" w14:textId="77777777" w:rsidR="00047199" w:rsidRDefault="00047199" w:rsidP="00047199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RECURSO VINCULADO: 1020 – FMDCA</w:t>
      </w:r>
    </w:p>
    <w:p w14:paraId="7AF16FEB" w14:textId="77777777" w:rsidR="00047199" w:rsidRDefault="00047199" w:rsidP="00270D7A">
      <w:pPr>
        <w:pStyle w:val="BodyText"/>
        <w:tabs>
          <w:tab w:val="left" w:pos="1134"/>
        </w:tabs>
        <w:rPr>
          <w:szCs w:val="22"/>
        </w:rPr>
      </w:pPr>
    </w:p>
    <w:p w14:paraId="69D226D8" w14:textId="2DA4A5DA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  <w:t>Art.</w:t>
      </w:r>
      <w:r w:rsidR="00047199">
        <w:rPr>
          <w:szCs w:val="22"/>
        </w:rPr>
        <w:t>7</w:t>
      </w:r>
      <w:r>
        <w:rPr>
          <w:szCs w:val="22"/>
        </w:rPr>
        <w:t>º A presente Lei será regulamentada por Decreto do Poder Executivo no que couber.</w:t>
      </w:r>
    </w:p>
    <w:p w14:paraId="207B622E" w14:textId="77777777" w:rsidR="00FF3078" w:rsidRDefault="00FF3078" w:rsidP="00270D7A">
      <w:pPr>
        <w:pStyle w:val="BodyText"/>
        <w:tabs>
          <w:tab w:val="left" w:pos="1134"/>
        </w:tabs>
        <w:rPr>
          <w:szCs w:val="22"/>
        </w:rPr>
      </w:pPr>
    </w:p>
    <w:p w14:paraId="7A200A07" w14:textId="5BDF2EDF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  <w:t xml:space="preserve">Art. </w:t>
      </w:r>
      <w:r w:rsidR="00047199">
        <w:rPr>
          <w:szCs w:val="22"/>
        </w:rPr>
        <w:t>8</w:t>
      </w:r>
      <w:r>
        <w:rPr>
          <w:szCs w:val="22"/>
        </w:rPr>
        <w:t>º Esta Lei entrará em vigor na data de sua publicação.</w:t>
      </w:r>
    </w:p>
    <w:p w14:paraId="730D69DF" w14:textId="77777777" w:rsidR="00270D7A" w:rsidRDefault="00270D7A" w:rsidP="00270D7A">
      <w:pPr>
        <w:pStyle w:val="BodyText"/>
        <w:tabs>
          <w:tab w:val="left" w:pos="1134"/>
        </w:tabs>
        <w:rPr>
          <w:szCs w:val="22"/>
        </w:rPr>
      </w:pPr>
      <w:r>
        <w:rPr>
          <w:szCs w:val="22"/>
        </w:rPr>
        <w:tab/>
      </w:r>
    </w:p>
    <w:p w14:paraId="6D87F1B3" w14:textId="77777777" w:rsidR="00270D7A" w:rsidRDefault="00270D7A" w:rsidP="00270D7A">
      <w:pPr>
        <w:pStyle w:val="BodyText"/>
        <w:tabs>
          <w:tab w:val="left" w:pos="2127"/>
        </w:tabs>
        <w:rPr>
          <w:szCs w:val="22"/>
        </w:rPr>
      </w:pPr>
      <w:r>
        <w:rPr>
          <w:szCs w:val="22"/>
        </w:rPr>
        <w:t xml:space="preserve">Gabinete do Prefeito Municipal de Guaporé, em </w:t>
      </w:r>
    </w:p>
    <w:p w14:paraId="13504F60" w14:textId="23DECE85" w:rsidR="00270D7A" w:rsidRDefault="00270D7A" w:rsidP="00270D7A">
      <w:pPr>
        <w:pStyle w:val="BodyText"/>
        <w:tabs>
          <w:tab w:val="left" w:pos="2127"/>
        </w:tabs>
        <w:rPr>
          <w:szCs w:val="22"/>
        </w:rPr>
      </w:pPr>
    </w:p>
    <w:p w14:paraId="35A5958A" w14:textId="2C66A514" w:rsidR="00047199" w:rsidRDefault="00047199" w:rsidP="00270D7A">
      <w:pPr>
        <w:pStyle w:val="BodyText"/>
        <w:tabs>
          <w:tab w:val="left" w:pos="2127"/>
        </w:tabs>
        <w:rPr>
          <w:szCs w:val="22"/>
        </w:rPr>
      </w:pPr>
    </w:p>
    <w:p w14:paraId="78D7B0DA" w14:textId="77777777" w:rsidR="00047199" w:rsidRDefault="00047199" w:rsidP="00270D7A">
      <w:pPr>
        <w:pStyle w:val="BodyText"/>
        <w:tabs>
          <w:tab w:val="left" w:pos="2127"/>
        </w:tabs>
        <w:rPr>
          <w:szCs w:val="22"/>
        </w:rPr>
      </w:pPr>
    </w:p>
    <w:p w14:paraId="0B01C65B" w14:textId="77777777" w:rsidR="00270D7A" w:rsidRDefault="00270D7A" w:rsidP="00270D7A">
      <w:pPr>
        <w:pStyle w:val="BodyText"/>
        <w:tabs>
          <w:tab w:val="left" w:pos="1701"/>
        </w:tabs>
        <w:jc w:val="center"/>
        <w:rPr>
          <w:szCs w:val="22"/>
        </w:rPr>
      </w:pPr>
      <w:r>
        <w:rPr>
          <w:szCs w:val="22"/>
        </w:rPr>
        <w:t>Valdir Carlos Fabris</w:t>
      </w:r>
    </w:p>
    <w:p w14:paraId="5E23588A" w14:textId="77777777" w:rsidR="00270D7A" w:rsidRDefault="00270D7A" w:rsidP="00270D7A">
      <w:pPr>
        <w:pStyle w:val="BodyText"/>
        <w:tabs>
          <w:tab w:val="left" w:pos="1701"/>
        </w:tabs>
        <w:jc w:val="center"/>
        <w:rPr>
          <w:szCs w:val="22"/>
        </w:rPr>
      </w:pPr>
      <w:r>
        <w:rPr>
          <w:szCs w:val="22"/>
        </w:rPr>
        <w:t>Prefeito</w:t>
      </w:r>
    </w:p>
    <w:p w14:paraId="1253AE39" w14:textId="77777777" w:rsidR="00047199" w:rsidRDefault="00047199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8C102E0" w14:textId="77777777" w:rsidR="00047199" w:rsidRDefault="00047199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618975B" w14:textId="77777777" w:rsidR="00047199" w:rsidRDefault="00047199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E7567E8" w14:textId="77777777" w:rsidR="00047199" w:rsidRDefault="00047199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9F43F80" w14:textId="77777777" w:rsidR="00047199" w:rsidRDefault="00047199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8807971" w14:textId="77777777" w:rsidR="00047199" w:rsidRDefault="00047199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2EF4B70" w14:textId="77777777" w:rsidR="00047199" w:rsidRDefault="00047199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10ABC18" w14:textId="77777777" w:rsidR="00047199" w:rsidRDefault="00047199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D088AEA" w14:textId="012DB1CD" w:rsidR="00270D7A" w:rsidRPr="00B5335D" w:rsidRDefault="00270D7A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B5335D">
        <w:rPr>
          <w:rFonts w:ascii="Times New Roman" w:hAnsi="Times New Roman"/>
          <w:sz w:val="20"/>
          <w:szCs w:val="20"/>
        </w:rPr>
        <w:t>Registre-se e Publique-se</w:t>
      </w:r>
    </w:p>
    <w:p w14:paraId="1BC5F240" w14:textId="77777777" w:rsidR="00270D7A" w:rsidRPr="00B5335D" w:rsidRDefault="00270D7A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3EB406B" w14:textId="77777777" w:rsidR="00270D7A" w:rsidRPr="00B5335D" w:rsidRDefault="00270D7A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Sandra Agosti</w:t>
      </w:r>
    </w:p>
    <w:p w14:paraId="43130111" w14:textId="77777777" w:rsidR="00270D7A" w:rsidRPr="00B5335D" w:rsidRDefault="00270D7A" w:rsidP="00270D7A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B5335D">
        <w:rPr>
          <w:rFonts w:ascii="Times New Roman" w:hAnsi="Times New Roman"/>
          <w:sz w:val="20"/>
          <w:szCs w:val="20"/>
        </w:rPr>
        <w:t>Secretári</w:t>
      </w:r>
      <w:r>
        <w:rPr>
          <w:rFonts w:ascii="Times New Roman" w:hAnsi="Times New Roman"/>
          <w:sz w:val="20"/>
          <w:szCs w:val="20"/>
        </w:rPr>
        <w:t>a</w:t>
      </w:r>
      <w:r w:rsidRPr="00B5335D">
        <w:rPr>
          <w:rFonts w:ascii="Times New Roman" w:hAnsi="Times New Roman"/>
          <w:sz w:val="20"/>
          <w:szCs w:val="20"/>
        </w:rPr>
        <w:t xml:space="preserve"> da Administração</w:t>
      </w:r>
    </w:p>
    <w:p w14:paraId="4B1CCBDB" w14:textId="77777777" w:rsidR="00270D7A" w:rsidRPr="00B5335D" w:rsidRDefault="00270D7A" w:rsidP="00270D7A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0"/>
        </w:rPr>
      </w:pPr>
      <w:r w:rsidRPr="00B5335D">
        <w:rPr>
          <w:color w:val="333333"/>
          <w:sz w:val="20"/>
          <w:shd w:val="clear" w:color="auto" w:fill="FFFFFF"/>
        </w:rPr>
        <w:t xml:space="preserve">Publicado no informe oficial eletrônico </w:t>
      </w:r>
      <w:hyperlink r:id="rId7" w:history="1">
        <w:r w:rsidRPr="00B5335D">
          <w:rPr>
            <w:rStyle w:val="Hyperlink"/>
            <w:sz w:val="20"/>
          </w:rPr>
          <w:t>www.guapore.rs.gov.br/pagina/informes-oficiais-meio-eletronico</w:t>
        </w:r>
      </w:hyperlink>
      <w:r>
        <w:rPr>
          <w:rStyle w:val="Hyperlink"/>
          <w:sz w:val="20"/>
        </w:rPr>
        <w:t xml:space="preserve"> e no Diário Oficial Eletrônico do Município </w:t>
      </w:r>
    </w:p>
    <w:p w14:paraId="42907B6C" w14:textId="77777777" w:rsidR="0020339C" w:rsidRDefault="0020339C"/>
    <w:sectPr w:rsidR="0020339C" w:rsidSect="005E02C5">
      <w:headerReference w:type="default" r:id="rId8"/>
      <w:pgSz w:w="11907" w:h="16840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EF98" w14:textId="77777777" w:rsidR="00F12CDB" w:rsidRDefault="003912BE">
      <w:r>
        <w:separator/>
      </w:r>
    </w:p>
  </w:endnote>
  <w:endnote w:type="continuationSeparator" w:id="0">
    <w:p w14:paraId="24832F4E" w14:textId="77777777" w:rsidR="00F12CDB" w:rsidRDefault="0039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5502" w14:textId="77777777" w:rsidR="00F12CDB" w:rsidRDefault="003912BE">
      <w:r>
        <w:separator/>
      </w:r>
    </w:p>
  </w:footnote>
  <w:footnote w:type="continuationSeparator" w:id="0">
    <w:p w14:paraId="44E5B717" w14:textId="77777777" w:rsidR="00F12CDB" w:rsidRDefault="0039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6E1C" w14:textId="1CE737DC" w:rsidR="001C38C7" w:rsidRDefault="00270D7A" w:rsidP="001C38C7">
    <w:pPr>
      <w:jc w:val="center"/>
    </w:pPr>
    <w:r w:rsidRPr="00730F18">
      <w:rPr>
        <w:noProof/>
      </w:rPr>
      <w:drawing>
        <wp:inline distT="0" distB="0" distL="0" distR="0" wp14:anchorId="2AC572DE" wp14:editId="4FE19A3F">
          <wp:extent cx="871220" cy="797560"/>
          <wp:effectExtent l="0" t="0" r="508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1229B" w14:textId="77777777" w:rsidR="001C38C7" w:rsidRPr="000C4ADE" w:rsidRDefault="00270D7A" w:rsidP="001C38C7">
    <w:pPr>
      <w:jc w:val="center"/>
      <w:rPr>
        <w:sz w:val="20"/>
      </w:rPr>
    </w:pPr>
    <w:r w:rsidRPr="000C4ADE">
      <w:rPr>
        <w:sz w:val="20"/>
      </w:rPr>
      <w:t>Estado do Rio Grande do Sul</w:t>
    </w:r>
  </w:p>
  <w:p w14:paraId="55E966A7" w14:textId="77777777" w:rsidR="001C38C7" w:rsidRPr="000C4ADE" w:rsidRDefault="00270D7A" w:rsidP="001C38C7">
    <w:pPr>
      <w:jc w:val="center"/>
      <w:rPr>
        <w:sz w:val="20"/>
      </w:rPr>
    </w:pPr>
    <w:r w:rsidRPr="000C4ADE">
      <w:rPr>
        <w:sz w:val="20"/>
      </w:rPr>
      <w:t>Município de Guaporé</w:t>
    </w:r>
  </w:p>
  <w:p w14:paraId="76140668" w14:textId="77777777" w:rsidR="001C38C7" w:rsidRDefault="00270D7A" w:rsidP="001C38C7">
    <w:pPr>
      <w:jc w:val="center"/>
      <w:rPr>
        <w:sz w:val="20"/>
      </w:rPr>
    </w:pPr>
    <w:r w:rsidRPr="000C4ADE">
      <w:rPr>
        <w:sz w:val="20"/>
      </w:rPr>
      <w:t>GABINETE DO PREFEITO</w:t>
    </w:r>
  </w:p>
  <w:p w14:paraId="7946B9A4" w14:textId="77777777" w:rsidR="001C38C7" w:rsidRDefault="00762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F352E"/>
    <w:multiLevelType w:val="hybridMultilevel"/>
    <w:tmpl w:val="AA2CF674"/>
    <w:lvl w:ilvl="0" w:tplc="D9D679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1041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cumentProtection w:edit="readOnly" w:formatting="1" w:enforcement="1" w:cryptProviderType="rsaAES" w:cryptAlgorithmClass="hash" w:cryptAlgorithmType="typeAny" w:cryptAlgorithmSid="14" w:cryptSpinCount="100000" w:hash="32TqMDpqPeGup6LN3mQW6egJ35G3jA+a3Eys19gwHz+LkYE5h+YP/bcugkiEBVgeTYcdoGMHcL6GsxkAB5oNHg==" w:salt="qjFZSi1YSE7MvAuxFC/O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7A"/>
    <w:rsid w:val="00047199"/>
    <w:rsid w:val="0020339C"/>
    <w:rsid w:val="00270D7A"/>
    <w:rsid w:val="003912BE"/>
    <w:rsid w:val="00C12399"/>
    <w:rsid w:val="00F12CDB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BD9A"/>
  <w15:chartTrackingRefBased/>
  <w15:docId w15:val="{AED13944-1C77-4F20-A14B-AF9D7F31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0D7A"/>
    <w:pPr>
      <w:spacing w:line="360" w:lineRule="auto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270D7A"/>
    <w:rPr>
      <w:rFonts w:ascii="Times New Roman" w:eastAsia="Times New Roman" w:hAnsi="Times New Roman" w:cs="Times New Roman"/>
      <w:szCs w:val="24"/>
      <w:lang w:eastAsia="pt-BR"/>
    </w:rPr>
  </w:style>
  <w:style w:type="paragraph" w:styleId="Header">
    <w:name w:val="header"/>
    <w:basedOn w:val="Normal"/>
    <w:link w:val="HeaderChar"/>
    <w:rsid w:val="00270D7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270D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70D7A"/>
    <w:pPr>
      <w:ind w:left="708"/>
    </w:pPr>
    <w:rPr>
      <w:sz w:val="16"/>
      <w:szCs w:val="20"/>
    </w:rPr>
  </w:style>
  <w:style w:type="paragraph" w:styleId="NoSpacing">
    <w:name w:val="No Spacing"/>
    <w:uiPriority w:val="1"/>
    <w:qFormat/>
    <w:rsid w:val="00270D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yperlink">
    <w:name w:val="Hyperlink"/>
    <w:uiPriority w:val="99"/>
    <w:unhideWhenUsed/>
    <w:rsid w:val="00270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1248</Words>
  <Characters>6740</Characters>
  <Application>Microsoft Office Word</Application>
  <DocSecurity>8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N F</cp:lastModifiedBy>
  <cp:revision>8</cp:revision>
  <dcterms:created xsi:type="dcterms:W3CDTF">2022-04-25T11:37:00Z</dcterms:created>
  <dcterms:modified xsi:type="dcterms:W3CDTF">2022-05-19T12:42:00Z</dcterms:modified>
  <cp:contentStatus/>
</cp:coreProperties>
</file>