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04F" w:rsidRDefault="002E6B6D">
      <w:pPr>
        <w:spacing w:after="0" w:line="259" w:lineRule="auto"/>
        <w:ind w:left="1442" w:right="0" w:firstLine="0"/>
        <w:jc w:val="left"/>
      </w:pPr>
      <w:bookmarkStart w:id="0" w:name="_GoBack"/>
      <w:bookmarkEnd w:id="0"/>
      <w:r>
        <w:t xml:space="preserve"> </w:t>
      </w:r>
    </w:p>
    <w:p w:rsidR="008D304F" w:rsidRDefault="002E6B6D">
      <w:pPr>
        <w:spacing w:after="1" w:line="259" w:lineRule="auto"/>
        <w:ind w:left="1402" w:right="17" w:hanging="10"/>
        <w:jc w:val="center"/>
      </w:pPr>
      <w:r>
        <w:t xml:space="preserve"> </w:t>
      </w:r>
      <w:r>
        <w:rPr>
          <w:b/>
        </w:rPr>
        <w:t>PR</w:t>
      </w:r>
      <w:r w:rsidR="00F2417F">
        <w:rPr>
          <w:b/>
        </w:rPr>
        <w:t xml:space="preserve">OPOSTA DE EMENDA  </w:t>
      </w:r>
      <w:r w:rsidR="000E5AAD">
        <w:rPr>
          <w:b/>
        </w:rPr>
        <w:t>À</w:t>
      </w:r>
      <w:r w:rsidR="00F2417F">
        <w:rPr>
          <w:b/>
        </w:rPr>
        <w:t xml:space="preserve"> LEI ORGÂNICA Nº </w:t>
      </w:r>
      <w:r w:rsidR="000E5AAD">
        <w:rPr>
          <w:b/>
        </w:rPr>
        <w:t>001/2021</w:t>
      </w:r>
      <w:r w:rsidR="00F2417F">
        <w:rPr>
          <w:b/>
        </w:rPr>
        <w:t xml:space="preserve">    </w:t>
      </w:r>
      <w:r>
        <w:rPr>
          <w:b/>
        </w:rPr>
        <w:t xml:space="preserve"> </w:t>
      </w:r>
      <w:r>
        <w:t xml:space="preserve"> </w:t>
      </w:r>
    </w:p>
    <w:p w:rsidR="008D304F" w:rsidRDefault="002E6B6D">
      <w:pPr>
        <w:spacing w:after="0" w:line="259" w:lineRule="auto"/>
        <w:ind w:left="1442" w:right="0" w:firstLine="0"/>
        <w:jc w:val="left"/>
      </w:pPr>
      <w:r>
        <w:t xml:space="preserve"> </w:t>
      </w:r>
    </w:p>
    <w:p w:rsidR="008D304F" w:rsidRDefault="002E6B6D">
      <w:pPr>
        <w:spacing w:after="0" w:line="259" w:lineRule="auto"/>
        <w:ind w:left="1442" w:right="0" w:firstLine="0"/>
        <w:jc w:val="left"/>
      </w:pPr>
      <w:r>
        <w:t xml:space="preserve"> </w:t>
      </w:r>
    </w:p>
    <w:p w:rsidR="008D304F" w:rsidRDefault="002E6B6D">
      <w:pPr>
        <w:spacing w:after="0" w:line="259" w:lineRule="auto"/>
        <w:ind w:left="1442" w:right="0" w:firstLine="0"/>
        <w:jc w:val="left"/>
      </w:pPr>
      <w:r>
        <w:t xml:space="preserve"> </w:t>
      </w:r>
    </w:p>
    <w:p w:rsidR="008D304F" w:rsidRDefault="002E6B6D">
      <w:pPr>
        <w:spacing w:after="0" w:line="259" w:lineRule="auto"/>
        <w:ind w:right="3" w:firstLine="0"/>
        <w:jc w:val="right"/>
      </w:pPr>
      <w:r>
        <w:t xml:space="preserve"> </w:t>
      </w:r>
    </w:p>
    <w:p w:rsidR="00D02850" w:rsidRDefault="00F2417F">
      <w:pPr>
        <w:spacing w:after="3" w:line="259" w:lineRule="auto"/>
        <w:ind w:left="10" w:right="68" w:hanging="10"/>
        <w:jc w:val="right"/>
      </w:pPr>
      <w:r>
        <w:t>Acrescenta o artigo 192</w:t>
      </w:r>
      <w:r w:rsidR="00D02850">
        <w:t>-</w:t>
      </w:r>
      <w:r>
        <w:t>A</w:t>
      </w:r>
      <w:r w:rsidR="00D02850">
        <w:t xml:space="preserve"> </w:t>
      </w:r>
      <w:proofErr w:type="gramStart"/>
      <w:r w:rsidR="00D02850">
        <w:t>à</w:t>
      </w:r>
      <w:proofErr w:type="gramEnd"/>
      <w:r w:rsidR="00D02850">
        <w:t xml:space="preserve"> Lei Orgânica do Município de Guaporé,</w:t>
      </w:r>
    </w:p>
    <w:p w:rsidR="008D304F" w:rsidRDefault="00D02850" w:rsidP="007A29A2">
      <w:pPr>
        <w:spacing w:after="3" w:line="259" w:lineRule="auto"/>
        <w:ind w:left="1875" w:right="68" w:firstLine="0"/>
      </w:pPr>
      <w:proofErr w:type="gramStart"/>
      <w:r>
        <w:t>afim</w:t>
      </w:r>
      <w:proofErr w:type="gramEnd"/>
      <w:r>
        <w:t xml:space="preserve"> de</w:t>
      </w:r>
      <w:r w:rsidR="002E6B6D">
        <w:t xml:space="preserve"> proibi</w:t>
      </w:r>
      <w:r>
        <w:t>r</w:t>
      </w:r>
      <w:r w:rsidR="002E6B6D">
        <w:t xml:space="preserve"> </w:t>
      </w:r>
      <w:r>
        <w:t>a</w:t>
      </w:r>
      <w:r w:rsidR="002E6B6D">
        <w:t xml:space="preserve"> construção de empreendimento hidrelétricos no </w:t>
      </w:r>
      <w:r w:rsidR="007A29A2">
        <w:t xml:space="preserve">        </w:t>
      </w:r>
      <w:r w:rsidR="002E6B6D">
        <w:rPr>
          <w:b/>
        </w:rPr>
        <w:t>Município de</w:t>
      </w:r>
      <w:r w:rsidR="000A4147">
        <w:rPr>
          <w:b/>
        </w:rPr>
        <w:t xml:space="preserve"> Guaporé</w:t>
      </w:r>
      <w:r w:rsidR="002E6B6D">
        <w:rPr>
          <w:b/>
        </w:rPr>
        <w:t xml:space="preserve">  – RS</w:t>
      </w:r>
      <w:r w:rsidR="00F2417F">
        <w:rPr>
          <w:b/>
        </w:rPr>
        <w:t>.</w:t>
      </w:r>
      <w:r w:rsidR="002E6B6D">
        <w:rPr>
          <w:b/>
        </w:rPr>
        <w:t xml:space="preserve"> </w:t>
      </w:r>
      <w:r w:rsidR="002E6B6D">
        <w:t xml:space="preserve"> </w:t>
      </w:r>
    </w:p>
    <w:p w:rsidR="008D304F" w:rsidRDefault="002E6B6D">
      <w:pPr>
        <w:spacing w:after="0" w:line="259" w:lineRule="auto"/>
        <w:ind w:right="3" w:firstLine="0"/>
        <w:jc w:val="right"/>
      </w:pPr>
      <w:r>
        <w:t xml:space="preserve"> </w:t>
      </w:r>
    </w:p>
    <w:p w:rsidR="008D304F" w:rsidRDefault="002E6B6D">
      <w:pPr>
        <w:spacing w:after="0" w:line="259" w:lineRule="auto"/>
        <w:ind w:left="1439" w:right="0" w:firstLine="0"/>
        <w:jc w:val="center"/>
      </w:pPr>
      <w:r>
        <w:t xml:space="preserve"> </w:t>
      </w:r>
    </w:p>
    <w:p w:rsidR="008D304F" w:rsidRDefault="002E6B6D">
      <w:pPr>
        <w:spacing w:after="0" w:line="259" w:lineRule="auto"/>
        <w:ind w:left="1439" w:right="0" w:firstLine="0"/>
        <w:jc w:val="center"/>
      </w:pPr>
      <w:r>
        <w:t xml:space="preserve"> </w:t>
      </w:r>
    </w:p>
    <w:p w:rsidR="008D304F" w:rsidRDefault="002E6B6D">
      <w:pPr>
        <w:spacing w:after="1" w:line="259" w:lineRule="auto"/>
        <w:ind w:left="1402" w:right="32" w:hanging="10"/>
        <w:jc w:val="center"/>
      </w:pPr>
      <w:r>
        <w:rPr>
          <w:b/>
        </w:rPr>
        <w:t>DECRETA:</w:t>
      </w:r>
      <w:proofErr w:type="gramStart"/>
      <w:r>
        <w:rPr>
          <w:b/>
        </w:rPr>
        <w:t xml:space="preserve"> </w:t>
      </w:r>
      <w:r>
        <w:t xml:space="preserve"> </w:t>
      </w:r>
    </w:p>
    <w:p w:rsidR="008D304F" w:rsidRDefault="002E6B6D">
      <w:pPr>
        <w:spacing w:after="0" w:line="259" w:lineRule="auto"/>
        <w:ind w:left="1439" w:right="0" w:firstLine="0"/>
        <w:jc w:val="center"/>
      </w:pPr>
      <w:proofErr w:type="gramEnd"/>
      <w:r>
        <w:t xml:space="preserve"> </w:t>
      </w:r>
    </w:p>
    <w:p w:rsidR="008D304F" w:rsidRDefault="002E6B6D">
      <w:pPr>
        <w:spacing w:after="0" w:line="259" w:lineRule="auto"/>
        <w:ind w:left="1442" w:right="0" w:firstLine="0"/>
        <w:jc w:val="left"/>
      </w:pPr>
      <w:r>
        <w:t xml:space="preserve"> </w:t>
      </w:r>
    </w:p>
    <w:p w:rsidR="008D304F" w:rsidRPr="008001C3" w:rsidRDefault="002E6B6D" w:rsidP="0086281E">
      <w:pPr>
        <w:spacing w:line="360" w:lineRule="auto"/>
        <w:ind w:left="-15" w:right="85" w:firstLine="1442"/>
        <w:rPr>
          <w:color w:val="auto"/>
        </w:rPr>
      </w:pPr>
      <w:r>
        <w:t xml:space="preserve">Artigo 1º Fica </w:t>
      </w:r>
      <w:proofErr w:type="gramStart"/>
      <w:r>
        <w:t>proibida</w:t>
      </w:r>
      <w:proofErr w:type="gramEnd"/>
      <w:r>
        <w:t xml:space="preserve"> a construção de Usinas Hidrelétricas - UHE e Pequenas Centrais Hidrelétricas – PCH e Central </w:t>
      </w:r>
      <w:r w:rsidRPr="008001C3">
        <w:rPr>
          <w:color w:val="auto"/>
        </w:rPr>
        <w:t>Gerado</w:t>
      </w:r>
      <w:r w:rsidR="0067375E" w:rsidRPr="008001C3">
        <w:rPr>
          <w:color w:val="auto"/>
        </w:rPr>
        <w:t>ra</w:t>
      </w:r>
      <w:r w:rsidRPr="008001C3">
        <w:rPr>
          <w:color w:val="auto"/>
        </w:rPr>
        <w:t xml:space="preserve"> Hidrelétrica - CGH, em toda extensão do município de </w:t>
      </w:r>
      <w:r w:rsidR="00D46B2A" w:rsidRPr="008001C3">
        <w:rPr>
          <w:color w:val="auto"/>
        </w:rPr>
        <w:t>Guaporé</w:t>
      </w:r>
      <w:r w:rsidRPr="008001C3">
        <w:rPr>
          <w:color w:val="auto"/>
        </w:rPr>
        <w:t xml:space="preserve"> – RS</w:t>
      </w:r>
      <w:r w:rsidR="00F2417F" w:rsidRPr="008001C3">
        <w:rPr>
          <w:color w:val="auto"/>
        </w:rPr>
        <w:t>.</w:t>
      </w:r>
    </w:p>
    <w:p w:rsidR="008D304F" w:rsidRDefault="002E6B6D" w:rsidP="0086281E">
      <w:pPr>
        <w:spacing w:line="360" w:lineRule="auto"/>
        <w:ind w:left="1442" w:right="85" w:firstLine="0"/>
      </w:pPr>
      <w:r w:rsidRPr="008001C3">
        <w:rPr>
          <w:color w:val="auto"/>
        </w:rPr>
        <w:t xml:space="preserve">Parágrafo único – As </w:t>
      </w:r>
      <w:r w:rsidR="0067375E" w:rsidRPr="008001C3">
        <w:rPr>
          <w:color w:val="auto"/>
        </w:rPr>
        <w:t>Pequenas Centrais Hidrelétricas (PCH)</w:t>
      </w:r>
      <w:r w:rsidRPr="0067375E">
        <w:rPr>
          <w:color w:val="FF0000"/>
        </w:rPr>
        <w:t xml:space="preserve"> </w:t>
      </w:r>
      <w:r>
        <w:t>existentes até a data d</w:t>
      </w:r>
      <w:r w:rsidR="0067375E">
        <w:t xml:space="preserve">e </w:t>
      </w:r>
      <w:r>
        <w:t>publicação desta lei</w:t>
      </w:r>
      <w:r w:rsidR="006142CD">
        <w:t xml:space="preserve"> manterão</w:t>
      </w:r>
      <w:r>
        <w:t xml:space="preserve"> o seu funcionamento.  </w:t>
      </w:r>
    </w:p>
    <w:p w:rsidR="008D304F" w:rsidRDefault="002E6B6D" w:rsidP="0086281E">
      <w:pPr>
        <w:spacing w:after="0" w:line="360" w:lineRule="auto"/>
        <w:ind w:left="1442" w:right="0" w:firstLine="0"/>
        <w:jc w:val="left"/>
      </w:pPr>
      <w:r>
        <w:t xml:space="preserve"> </w:t>
      </w:r>
    </w:p>
    <w:p w:rsidR="008D304F" w:rsidRDefault="002E6B6D" w:rsidP="0086281E">
      <w:pPr>
        <w:spacing w:line="360" w:lineRule="auto"/>
        <w:ind w:right="85" w:firstLine="1442"/>
      </w:pPr>
      <w:r>
        <w:t>Artigo 2º Esta</w:t>
      </w:r>
      <w:r w:rsidR="00F2417F">
        <w:t xml:space="preserve"> Emenda a</w:t>
      </w:r>
      <w:r>
        <w:t xml:space="preserve"> Lei</w:t>
      </w:r>
      <w:r w:rsidR="00F2417F">
        <w:t xml:space="preserve"> Orgânica do Município de Guaporé</w:t>
      </w:r>
      <w:r>
        <w:t xml:space="preserve"> entra em vigor na data de sua publicação.  </w:t>
      </w:r>
    </w:p>
    <w:p w:rsidR="008D304F" w:rsidRDefault="002E6B6D" w:rsidP="0086281E">
      <w:pPr>
        <w:spacing w:after="0" w:line="360" w:lineRule="auto"/>
        <w:ind w:left="1442" w:right="0" w:firstLine="0"/>
        <w:jc w:val="left"/>
      </w:pPr>
      <w:r>
        <w:t xml:space="preserve"> </w:t>
      </w:r>
    </w:p>
    <w:p w:rsidR="008D304F" w:rsidRDefault="002E6B6D">
      <w:pPr>
        <w:spacing w:after="0" w:line="259" w:lineRule="auto"/>
        <w:ind w:left="1442" w:right="0" w:firstLine="0"/>
        <w:jc w:val="left"/>
      </w:pPr>
      <w:r>
        <w:t xml:space="preserve"> </w:t>
      </w:r>
    </w:p>
    <w:p w:rsidR="008D304F" w:rsidRDefault="002E6B6D">
      <w:pPr>
        <w:spacing w:after="0" w:line="259" w:lineRule="auto"/>
        <w:ind w:left="1442" w:right="0" w:firstLine="0"/>
        <w:jc w:val="left"/>
      </w:pPr>
      <w:r>
        <w:t xml:space="preserve"> </w:t>
      </w:r>
    </w:p>
    <w:p w:rsidR="008D304F" w:rsidRDefault="002E6B6D">
      <w:pPr>
        <w:spacing w:after="1" w:line="259" w:lineRule="auto"/>
        <w:ind w:left="1402" w:right="0" w:hanging="10"/>
        <w:jc w:val="center"/>
      </w:pPr>
      <w:r>
        <w:rPr>
          <w:b/>
        </w:rPr>
        <w:t>JUSTIFICATIVA</w:t>
      </w:r>
      <w:proofErr w:type="gramStart"/>
      <w:r>
        <w:rPr>
          <w:b/>
        </w:rPr>
        <w:t xml:space="preserve"> </w:t>
      </w:r>
      <w:r>
        <w:t xml:space="preserve"> </w:t>
      </w:r>
    </w:p>
    <w:p w:rsidR="008D304F" w:rsidRDefault="002E6B6D">
      <w:pPr>
        <w:spacing w:after="0" w:line="259" w:lineRule="auto"/>
        <w:ind w:left="1439" w:right="0" w:firstLine="0"/>
        <w:jc w:val="center"/>
      </w:pPr>
      <w:proofErr w:type="gramEnd"/>
      <w:r>
        <w:t xml:space="preserve"> </w:t>
      </w:r>
    </w:p>
    <w:p w:rsidR="008D304F" w:rsidRDefault="002E6B6D">
      <w:pPr>
        <w:spacing w:after="107" w:line="259" w:lineRule="auto"/>
        <w:ind w:left="1439" w:right="0" w:firstLine="0"/>
        <w:jc w:val="center"/>
      </w:pPr>
      <w:r>
        <w:t xml:space="preserve"> </w:t>
      </w:r>
    </w:p>
    <w:p w:rsidR="008D304F" w:rsidRDefault="00F04DD9" w:rsidP="0086281E">
      <w:pPr>
        <w:spacing w:after="123" w:line="360" w:lineRule="auto"/>
        <w:ind w:right="85"/>
      </w:pPr>
      <w:r>
        <w:t xml:space="preserve">         </w:t>
      </w:r>
      <w:r w:rsidR="003935C1">
        <w:t>“</w:t>
      </w:r>
      <w:r w:rsidR="002E6B6D">
        <w:t xml:space="preserve">A riqueza ambiental do Município de </w:t>
      </w:r>
      <w:r w:rsidR="00D46B2A">
        <w:t>Guaporé</w:t>
      </w:r>
      <w:r w:rsidR="002E6B6D">
        <w:t xml:space="preserve">, que abrange milhares </w:t>
      </w:r>
      <w:proofErr w:type="gramStart"/>
      <w:r w:rsidR="002E6B6D">
        <w:t>de</w:t>
      </w:r>
      <w:proofErr w:type="gramEnd"/>
      <w:r w:rsidR="002E6B6D">
        <w:t xml:space="preserve"> </w:t>
      </w:r>
    </w:p>
    <w:p w:rsidR="008D304F" w:rsidRDefault="002E6B6D" w:rsidP="0086281E">
      <w:pPr>
        <w:spacing w:line="360" w:lineRule="auto"/>
        <w:ind w:left="-15" w:right="85" w:firstLine="0"/>
      </w:pPr>
      <w:proofErr w:type="gramStart"/>
      <w:r>
        <w:t>espécies</w:t>
      </w:r>
      <w:proofErr w:type="gramEnd"/>
      <w:r>
        <w:t xml:space="preserve"> da fauna e flora brasileira, nascentes, rios e inúmeras outras abundâncias naturais, não pode morrer pela negligência e imprudência do homem. </w:t>
      </w:r>
      <w:proofErr w:type="gramStart"/>
      <w:r>
        <w:t>É urgente e imperioso que nosso município seja protegido, de toda e qualquer degradação ambiental para que as próximas gerações tenham assegurado o direito ao meio ambiente saudável, e para tanto apresentamos o presente projeto de lei.</w:t>
      </w:r>
      <w:r w:rsidR="003935C1">
        <w:t>”</w:t>
      </w:r>
      <w:proofErr w:type="gramEnd"/>
      <w:r w:rsidR="003935C1">
        <w:t xml:space="preserve"> (</w:t>
      </w:r>
      <w:proofErr w:type="spellStart"/>
      <w:r w:rsidR="003935C1">
        <w:t>Acopan</w:t>
      </w:r>
      <w:proofErr w:type="spellEnd"/>
      <w:r w:rsidR="003935C1">
        <w:t xml:space="preserve"> – Março de 2020)</w:t>
      </w:r>
      <w:r>
        <w:t xml:space="preserve">  </w:t>
      </w:r>
    </w:p>
    <w:p w:rsidR="005B727E" w:rsidRDefault="005B727E">
      <w:pPr>
        <w:ind w:left="-15" w:right="85" w:firstLine="0"/>
      </w:pPr>
    </w:p>
    <w:p w:rsidR="005B727E" w:rsidRDefault="005B727E">
      <w:pPr>
        <w:ind w:left="-15" w:right="85" w:firstLine="0"/>
      </w:pPr>
    </w:p>
    <w:p w:rsidR="005B727E" w:rsidRDefault="005B727E">
      <w:pPr>
        <w:ind w:left="-15" w:right="85" w:firstLine="0"/>
      </w:pPr>
      <w:r>
        <w:t xml:space="preserve"> </w:t>
      </w:r>
    </w:p>
    <w:p w:rsidR="005B727E" w:rsidRDefault="00685AD7">
      <w:pPr>
        <w:ind w:left="-15" w:right="85" w:firstLine="0"/>
      </w:pPr>
      <w:r>
        <w:rPr>
          <w:noProof/>
        </w:rPr>
        <w:lastRenderedPageBreak/>
        <w:drawing>
          <wp:inline distT="0" distB="0" distL="0" distR="0">
            <wp:extent cx="5823585" cy="2189911"/>
            <wp:effectExtent l="19050" t="0" r="5715" b="0"/>
            <wp:docPr id="2" name="Imagem 2" descr="C:\Users\Usuário\Desktop\art.225 contorn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ário\Desktop\art.225 contorno2.jpg"/>
                    <pic:cNvPicPr>
                      <a:picLocks noChangeAspect="1" noChangeArrowheads="1"/>
                    </pic:cNvPicPr>
                  </pic:nvPicPr>
                  <pic:blipFill>
                    <a:blip r:embed="rId8" cstate="print"/>
                    <a:srcRect/>
                    <a:stretch>
                      <a:fillRect/>
                    </a:stretch>
                  </pic:blipFill>
                  <pic:spPr bwMode="auto">
                    <a:xfrm>
                      <a:off x="0" y="0"/>
                      <a:ext cx="5823585" cy="2189911"/>
                    </a:xfrm>
                    <a:prstGeom prst="rect">
                      <a:avLst/>
                    </a:prstGeom>
                    <a:noFill/>
                    <a:ln w="9525">
                      <a:noFill/>
                      <a:miter lim="800000"/>
                      <a:headEnd/>
                      <a:tailEnd/>
                    </a:ln>
                  </pic:spPr>
                </pic:pic>
              </a:graphicData>
            </a:graphic>
          </wp:inline>
        </w:drawing>
      </w:r>
    </w:p>
    <w:p w:rsidR="005B727E" w:rsidRDefault="005B727E">
      <w:pPr>
        <w:ind w:left="-15" w:right="85" w:firstLine="0"/>
      </w:pPr>
    </w:p>
    <w:p w:rsidR="00D46B2A" w:rsidRPr="008A21E1" w:rsidRDefault="0086281E" w:rsidP="0086281E">
      <w:pPr>
        <w:spacing w:line="360" w:lineRule="auto"/>
        <w:ind w:right="85" w:firstLine="0"/>
        <w:rPr>
          <w:color w:val="auto"/>
        </w:rPr>
      </w:pPr>
      <w:r>
        <w:t xml:space="preserve">           </w:t>
      </w:r>
      <w:r w:rsidR="003935C1" w:rsidRPr="008A21E1">
        <w:rPr>
          <w:color w:val="auto"/>
        </w:rPr>
        <w:t xml:space="preserve">Não se ignora a necessidade de energia elétrica no mundo atual. Porém com a quantidade de empreendimentos em funcionamento e todas as alternativas de produção de energia existentes </w:t>
      </w:r>
      <w:r w:rsidR="00D06E56" w:rsidRPr="008A21E1">
        <w:rPr>
          <w:color w:val="auto"/>
        </w:rPr>
        <w:t xml:space="preserve">atualmente, </w:t>
      </w:r>
      <w:r w:rsidR="003935C1" w:rsidRPr="008A21E1">
        <w:rPr>
          <w:color w:val="auto"/>
        </w:rPr>
        <w:t xml:space="preserve">nada justifica a destruição de rios e seus ecossistemas. As </w:t>
      </w:r>
      <w:proofErr w:type="spellStart"/>
      <w:r w:rsidR="003935C1" w:rsidRPr="008A21E1">
        <w:rPr>
          <w:color w:val="auto"/>
        </w:rPr>
        <w:t>PCHs</w:t>
      </w:r>
      <w:proofErr w:type="spellEnd"/>
      <w:r w:rsidR="003935C1" w:rsidRPr="008A21E1">
        <w:rPr>
          <w:color w:val="auto"/>
        </w:rPr>
        <w:t xml:space="preserve"> e Usinas são altamente destruidoras, gerando aumento de gases na atmosfera, surgimento de epidemias e contribuindo para o aquecimento global.</w:t>
      </w:r>
    </w:p>
    <w:p w:rsidR="003935C1" w:rsidRPr="006142CD" w:rsidRDefault="003935C1" w:rsidP="0086281E">
      <w:pPr>
        <w:spacing w:line="360" w:lineRule="auto"/>
        <w:ind w:left="-15" w:right="85" w:firstLine="0"/>
        <w:rPr>
          <w:b/>
          <w:color w:val="auto"/>
        </w:rPr>
      </w:pPr>
      <w:r w:rsidRPr="008A21E1">
        <w:rPr>
          <w:color w:val="auto"/>
        </w:rPr>
        <w:t xml:space="preserve">           </w:t>
      </w:r>
      <w:r w:rsidRPr="006142CD">
        <w:rPr>
          <w:b/>
          <w:color w:val="auto"/>
        </w:rPr>
        <w:t xml:space="preserve">O dano ambiental decorrente da implantação de empreendimentos deste tipo </w:t>
      </w:r>
      <w:r w:rsidR="00D06E56" w:rsidRPr="006142CD">
        <w:rPr>
          <w:b/>
          <w:color w:val="auto"/>
        </w:rPr>
        <w:t>que alaga e apodrece quilômetr</w:t>
      </w:r>
      <w:r w:rsidR="00736C9F" w:rsidRPr="006142CD">
        <w:rPr>
          <w:b/>
          <w:color w:val="auto"/>
        </w:rPr>
        <w:t>os de vegetação nativa, acaba</w:t>
      </w:r>
      <w:r w:rsidR="00D06E56" w:rsidRPr="006142CD">
        <w:rPr>
          <w:b/>
          <w:color w:val="auto"/>
        </w:rPr>
        <w:t xml:space="preserve"> com espécies únicas da fauna, flora e paisagens especiais. </w:t>
      </w:r>
    </w:p>
    <w:p w:rsidR="008D304F" w:rsidRPr="008A21E1" w:rsidRDefault="008D304F" w:rsidP="00D06E56">
      <w:pPr>
        <w:spacing w:after="122" w:line="259" w:lineRule="auto"/>
        <w:ind w:right="85" w:firstLine="0"/>
        <w:rPr>
          <w:color w:val="auto"/>
        </w:rPr>
      </w:pPr>
    </w:p>
    <w:p w:rsidR="009C7D60" w:rsidRPr="001048A3" w:rsidRDefault="00D06E56" w:rsidP="0086281E">
      <w:pPr>
        <w:spacing w:after="122" w:line="360" w:lineRule="auto"/>
        <w:ind w:right="85" w:firstLine="0"/>
        <w:rPr>
          <w:b/>
          <w:color w:val="auto"/>
        </w:rPr>
      </w:pPr>
      <w:r w:rsidRPr="008A21E1">
        <w:rPr>
          <w:color w:val="auto"/>
        </w:rPr>
        <w:t xml:space="preserve">  </w:t>
      </w:r>
      <w:r w:rsidR="0086281E">
        <w:rPr>
          <w:color w:val="auto"/>
        </w:rPr>
        <w:t xml:space="preserve">     </w:t>
      </w:r>
      <w:r w:rsidRPr="008A21E1">
        <w:rPr>
          <w:color w:val="auto"/>
        </w:rPr>
        <w:t xml:space="preserve"> </w:t>
      </w:r>
      <w:r w:rsidR="009C7D60" w:rsidRPr="008A21E1">
        <w:rPr>
          <w:color w:val="auto"/>
        </w:rPr>
        <w:t>O Município de</w:t>
      </w:r>
      <w:r w:rsidRPr="008A21E1">
        <w:rPr>
          <w:color w:val="auto"/>
        </w:rPr>
        <w:t xml:space="preserve"> </w:t>
      </w:r>
      <w:r w:rsidR="009C7D60" w:rsidRPr="008A21E1">
        <w:rPr>
          <w:color w:val="auto"/>
        </w:rPr>
        <w:t xml:space="preserve">Guaporé localiza-se entre dois rios: Rio Guaporé e Rio Carreiro. </w:t>
      </w:r>
      <w:r w:rsidR="00736C9F" w:rsidRPr="008A21E1">
        <w:rPr>
          <w:color w:val="auto"/>
        </w:rPr>
        <w:t>Dada</w:t>
      </w:r>
      <w:r w:rsidR="009C7D60" w:rsidRPr="008A21E1">
        <w:rPr>
          <w:color w:val="auto"/>
        </w:rPr>
        <w:t xml:space="preserve"> a proximidade da cidade com o</w:t>
      </w:r>
      <w:r w:rsidR="00AF7F77" w:rsidRPr="008A21E1">
        <w:rPr>
          <w:color w:val="auto"/>
        </w:rPr>
        <w:t xml:space="preserve"> </w:t>
      </w:r>
      <w:r w:rsidR="00AF7F77" w:rsidRPr="00344C74">
        <w:rPr>
          <w:b/>
          <w:color w:val="auto"/>
        </w:rPr>
        <w:t xml:space="preserve">Rio Carreiro (em torno de </w:t>
      </w:r>
      <w:proofErr w:type="gramStart"/>
      <w:r w:rsidR="00AF7F77" w:rsidRPr="00344C74">
        <w:rPr>
          <w:b/>
          <w:color w:val="auto"/>
        </w:rPr>
        <w:t>1</w:t>
      </w:r>
      <w:proofErr w:type="gramEnd"/>
      <w:r w:rsidR="00AF7F77" w:rsidRPr="00344C74">
        <w:rPr>
          <w:b/>
          <w:color w:val="auto"/>
        </w:rPr>
        <w:t xml:space="preserve"> quilometro </w:t>
      </w:r>
      <w:r w:rsidR="009C7D60" w:rsidRPr="00344C74">
        <w:rPr>
          <w:b/>
          <w:color w:val="auto"/>
        </w:rPr>
        <w:t>de</w:t>
      </w:r>
      <w:r w:rsidR="009C7D60" w:rsidRPr="008A21E1">
        <w:rPr>
          <w:color w:val="auto"/>
        </w:rPr>
        <w:t xml:space="preserve"> </w:t>
      </w:r>
      <w:r w:rsidR="009C7D60" w:rsidRPr="00344C74">
        <w:rPr>
          <w:b/>
          <w:color w:val="auto"/>
        </w:rPr>
        <w:t>distancia do perímetro urbano)</w:t>
      </w:r>
      <w:r w:rsidR="009C7D60" w:rsidRPr="008A21E1">
        <w:rPr>
          <w:color w:val="auto"/>
        </w:rPr>
        <w:t xml:space="preserve"> os moradores</w:t>
      </w:r>
      <w:r w:rsidRPr="008A21E1">
        <w:rPr>
          <w:color w:val="auto"/>
        </w:rPr>
        <w:t xml:space="preserve"> sempre estiveram ligados ao Rio Carreiro dado a beleza das </w:t>
      </w:r>
      <w:r w:rsidR="00736C9F" w:rsidRPr="008A21E1">
        <w:rPr>
          <w:color w:val="auto"/>
        </w:rPr>
        <w:t>paisagens e os locais para banho, pesca e</w:t>
      </w:r>
      <w:r w:rsidR="009C7D60" w:rsidRPr="008A21E1">
        <w:rPr>
          <w:color w:val="auto"/>
        </w:rPr>
        <w:t xml:space="preserve"> lazer. Atraindo também como ponto turístico dos visitantes que aqui vem dado suas áreas encachoeiradas e com remansos adequados para banho.</w:t>
      </w:r>
      <w:r w:rsidR="0067375E" w:rsidRPr="008A21E1">
        <w:rPr>
          <w:color w:val="auto"/>
        </w:rPr>
        <w:t xml:space="preserve"> </w:t>
      </w:r>
      <w:r w:rsidR="0067375E" w:rsidRPr="001048A3">
        <w:rPr>
          <w:b/>
          <w:color w:val="auto"/>
        </w:rPr>
        <w:t>Nossa cidade</w:t>
      </w:r>
      <w:r w:rsidR="00AF7F77" w:rsidRPr="001048A3">
        <w:rPr>
          <w:b/>
          <w:color w:val="auto"/>
        </w:rPr>
        <w:t>, de todas que ele percorre,</w:t>
      </w:r>
      <w:r w:rsidR="0067375E" w:rsidRPr="001048A3">
        <w:rPr>
          <w:b/>
          <w:color w:val="auto"/>
        </w:rPr>
        <w:t xml:space="preserve"> é mais p</w:t>
      </w:r>
      <w:r w:rsidR="00AF7F77" w:rsidRPr="001048A3">
        <w:rPr>
          <w:b/>
          <w:color w:val="auto"/>
        </w:rPr>
        <w:t>róxima ao leito do rio.</w:t>
      </w:r>
    </w:p>
    <w:p w:rsidR="0086281E" w:rsidRPr="001048A3" w:rsidRDefault="009C7D60" w:rsidP="0086281E">
      <w:pPr>
        <w:tabs>
          <w:tab w:val="left" w:pos="6000"/>
        </w:tabs>
        <w:spacing w:after="122" w:line="360" w:lineRule="auto"/>
        <w:ind w:right="85" w:firstLine="0"/>
        <w:rPr>
          <w:b/>
          <w:i/>
          <w:color w:val="auto"/>
          <w:u w:val="single"/>
        </w:rPr>
      </w:pPr>
      <w:r w:rsidRPr="008A21E1">
        <w:rPr>
          <w:color w:val="auto"/>
        </w:rPr>
        <w:t xml:space="preserve">         </w:t>
      </w:r>
      <w:r w:rsidR="00685AD7" w:rsidRPr="008A21E1">
        <w:rPr>
          <w:color w:val="auto"/>
        </w:rPr>
        <w:t xml:space="preserve"> </w:t>
      </w:r>
      <w:r w:rsidR="002E6B6D" w:rsidRPr="008A21E1">
        <w:rPr>
          <w:color w:val="auto"/>
        </w:rPr>
        <w:t>Quando as construções</w:t>
      </w:r>
      <w:r w:rsidR="00685AD7" w:rsidRPr="008A21E1">
        <w:rPr>
          <w:color w:val="auto"/>
        </w:rPr>
        <w:t xml:space="preserve"> de pequenas centrais hidrelétricas e/ou usinas</w:t>
      </w:r>
      <w:r w:rsidR="002E6B6D" w:rsidRPr="008A21E1">
        <w:rPr>
          <w:color w:val="auto"/>
        </w:rPr>
        <w:t xml:space="preserve"> iniciam seus projetos de centrais ou de desvios de canais que comprometem faixas e alças de rio, o dano é contínuo, principalmente para a flora e fauna aquática do local, que apesar das promessas e tentativas de readequação destas vidas d</w:t>
      </w:r>
      <w:r w:rsidR="00736C9F" w:rsidRPr="008A21E1">
        <w:rPr>
          <w:color w:val="auto"/>
        </w:rPr>
        <w:t>e animais e plantas, acaba provocando</w:t>
      </w:r>
      <w:r w:rsidR="002E6B6D" w:rsidRPr="008A21E1">
        <w:rPr>
          <w:color w:val="auto"/>
        </w:rPr>
        <w:t xml:space="preserve"> um dano com perdas irreparáveis. Da mesma forma, o ecossistema so</w:t>
      </w:r>
      <w:r w:rsidR="00685AD7" w:rsidRPr="008A21E1">
        <w:rPr>
          <w:color w:val="auto"/>
        </w:rPr>
        <w:t>frerá desequilíbrios que gerará</w:t>
      </w:r>
      <w:r w:rsidR="002E6B6D" w:rsidRPr="008A21E1">
        <w:rPr>
          <w:color w:val="auto"/>
        </w:rPr>
        <w:t xml:space="preserve"> </w:t>
      </w:r>
      <w:r w:rsidRPr="008A21E1">
        <w:rPr>
          <w:color w:val="auto"/>
        </w:rPr>
        <w:t>problemas d</w:t>
      </w:r>
      <w:r w:rsidR="00736C9F" w:rsidRPr="008A21E1">
        <w:rPr>
          <w:color w:val="auto"/>
        </w:rPr>
        <w:t xml:space="preserve">e saúde e de clima. </w:t>
      </w:r>
      <w:r w:rsidR="009F5BBE">
        <w:rPr>
          <w:b/>
          <w:color w:val="auto"/>
        </w:rPr>
        <w:t xml:space="preserve">Com o represamento do rio pelas </w:t>
      </w:r>
      <w:proofErr w:type="spellStart"/>
      <w:r w:rsidR="009F5BBE">
        <w:rPr>
          <w:b/>
          <w:color w:val="auto"/>
        </w:rPr>
        <w:t>PCHs</w:t>
      </w:r>
      <w:proofErr w:type="spellEnd"/>
      <w:r w:rsidR="00736C9F" w:rsidRPr="001048A3">
        <w:rPr>
          <w:b/>
          <w:color w:val="auto"/>
        </w:rPr>
        <w:t xml:space="preserve">, </w:t>
      </w:r>
      <w:r w:rsidR="00736C9F" w:rsidRPr="001048A3">
        <w:rPr>
          <w:b/>
          <w:i/>
          <w:color w:val="auto"/>
        </w:rPr>
        <w:t>observa-se</w:t>
      </w:r>
      <w:r w:rsidRPr="001048A3">
        <w:rPr>
          <w:b/>
          <w:i/>
          <w:color w:val="auto"/>
        </w:rPr>
        <w:t xml:space="preserve"> </w:t>
      </w:r>
      <w:r w:rsidRPr="001048A3">
        <w:rPr>
          <w:b/>
          <w:i/>
          <w:color w:val="auto"/>
          <w:u w:val="single"/>
        </w:rPr>
        <w:t xml:space="preserve">aumento de neblina e de infestação de mosquitos no perímetro urbano. </w:t>
      </w:r>
    </w:p>
    <w:p w:rsidR="008D304F" w:rsidRPr="008A21E1" w:rsidRDefault="0086281E" w:rsidP="0086281E">
      <w:pPr>
        <w:tabs>
          <w:tab w:val="left" w:pos="6000"/>
        </w:tabs>
        <w:spacing w:after="122" w:line="360" w:lineRule="auto"/>
        <w:ind w:right="85" w:firstLine="0"/>
        <w:rPr>
          <w:color w:val="auto"/>
        </w:rPr>
      </w:pPr>
      <w:r>
        <w:lastRenderedPageBreak/>
        <w:t xml:space="preserve">                </w:t>
      </w:r>
      <w:r w:rsidR="002E6B6D">
        <w:t>Estamos certos da inviabilidade de novos empreendimentos de construções/ampl</w:t>
      </w:r>
      <w:r w:rsidR="005B727E">
        <w:t>iações/modificações de</w:t>
      </w:r>
      <w:r w:rsidR="002E6B6D">
        <w:t xml:space="preserve"> </w:t>
      </w:r>
      <w:proofErr w:type="spellStart"/>
      <w:r w:rsidR="002E6B6D">
        <w:t>PCHs</w:t>
      </w:r>
      <w:proofErr w:type="spellEnd"/>
      <w:r w:rsidR="002E6B6D">
        <w:t xml:space="preserve"> em nosso município, pois tendo como contrapontos os benefícios de geração de eletricidade junto aos danos causados à economia municipal, meio ambiente e qualidade de vida da vida local, é evidente que há a supremacia da garantia do direito Constitucional Fundamental de Meio Ambiente Sadio. Ainda, é </w:t>
      </w:r>
      <w:r w:rsidR="002E6B6D" w:rsidRPr="008A21E1">
        <w:rPr>
          <w:color w:val="auto"/>
        </w:rPr>
        <w:t xml:space="preserve">certo que </w:t>
      </w:r>
      <w:r w:rsidR="00D46B2A" w:rsidRPr="008A21E1">
        <w:rPr>
          <w:color w:val="auto"/>
        </w:rPr>
        <w:t>o município de Guaporé</w:t>
      </w:r>
      <w:r w:rsidR="002E6B6D" w:rsidRPr="008A21E1">
        <w:rPr>
          <w:color w:val="auto"/>
        </w:rPr>
        <w:t xml:space="preserve"> já contribui com este tipo de geração de energia, tendo </w:t>
      </w:r>
      <w:r w:rsidR="0067375E" w:rsidRPr="008A21E1">
        <w:rPr>
          <w:color w:val="auto"/>
        </w:rPr>
        <w:t>três</w:t>
      </w:r>
      <w:r w:rsidR="002E6B6D" w:rsidRPr="008A21E1">
        <w:rPr>
          <w:color w:val="auto"/>
        </w:rPr>
        <w:t xml:space="preserve"> empreendimentos hidroelétricos em seu territór</w:t>
      </w:r>
      <w:r w:rsidR="0067375E" w:rsidRPr="008A21E1">
        <w:rPr>
          <w:color w:val="auto"/>
        </w:rPr>
        <w:t>io, sendo abusiva a instalação</w:t>
      </w:r>
      <w:r w:rsidR="002E6B6D" w:rsidRPr="008A21E1">
        <w:rPr>
          <w:color w:val="auto"/>
        </w:rPr>
        <w:t xml:space="preserve"> de mais alguma construção do gênero. </w:t>
      </w:r>
    </w:p>
    <w:p w:rsidR="00D46B2A" w:rsidRPr="008A21E1" w:rsidRDefault="00D46B2A">
      <w:pPr>
        <w:ind w:left="-15" w:right="85" w:firstLine="0"/>
        <w:rPr>
          <w:color w:val="auto"/>
        </w:rPr>
      </w:pPr>
    </w:p>
    <w:p w:rsidR="00D46B2A" w:rsidRPr="008A21E1" w:rsidRDefault="00D46B2A">
      <w:pPr>
        <w:ind w:left="-15" w:right="85" w:firstLine="0"/>
        <w:rPr>
          <w:color w:val="auto"/>
        </w:rPr>
      </w:pPr>
    </w:p>
    <w:p w:rsidR="008D304F" w:rsidRDefault="002E6B6D">
      <w:pPr>
        <w:spacing w:after="1" w:line="259" w:lineRule="auto"/>
        <w:ind w:left="1402" w:right="1464" w:hanging="10"/>
        <w:jc w:val="center"/>
      </w:pPr>
      <w:r>
        <w:rPr>
          <w:b/>
        </w:rPr>
        <w:t xml:space="preserve">FUNDAMENTO </w:t>
      </w:r>
      <w:proofErr w:type="gramStart"/>
      <w:r>
        <w:rPr>
          <w:b/>
        </w:rPr>
        <w:t>JURÍDICO E JUSTIFICATIVA</w:t>
      </w:r>
      <w:proofErr w:type="gramEnd"/>
      <w:r>
        <w:rPr>
          <w:b/>
        </w:rPr>
        <w:t xml:space="preserve"> </w:t>
      </w:r>
    </w:p>
    <w:p w:rsidR="008D304F" w:rsidRDefault="002E6B6D">
      <w:pPr>
        <w:spacing w:after="2" w:line="259" w:lineRule="auto"/>
        <w:ind w:right="0" w:firstLine="0"/>
        <w:jc w:val="left"/>
      </w:pPr>
      <w:r>
        <w:rPr>
          <w:b/>
        </w:rPr>
        <w:t xml:space="preserve"> </w:t>
      </w:r>
    </w:p>
    <w:p w:rsidR="008D304F" w:rsidRDefault="002E6B6D">
      <w:pPr>
        <w:ind w:left="-15" w:right="85"/>
      </w:pPr>
      <w:r>
        <w:t>O presente documento fundamenta-se na Constituição Federal de 1988, que prevê:</w:t>
      </w:r>
      <w:proofErr w:type="gramStart"/>
      <w:r>
        <w:t xml:space="preserve">   </w:t>
      </w:r>
    </w:p>
    <w:p w:rsidR="008D304F" w:rsidRDefault="002E6B6D" w:rsidP="006118F1">
      <w:pPr>
        <w:spacing w:line="250" w:lineRule="auto"/>
        <w:ind w:left="2263" w:right="80" w:hanging="10"/>
      </w:pPr>
      <w:proofErr w:type="gramEnd"/>
      <w:r>
        <w:rPr>
          <w:sz w:val="20"/>
        </w:rPr>
        <w:t xml:space="preserve">Art. 1°: A República Federativa do Brasil, formada pela união indissolúvel dos Estados e Municípios e do Distrito Federal, constitui-se em Estado Democrático de Direito e tem como fundamentos: Parágrafo único. </w:t>
      </w:r>
      <w:r>
        <w:rPr>
          <w:b/>
          <w:sz w:val="20"/>
        </w:rPr>
        <w:t>Todo o poder emana do povo</w:t>
      </w:r>
      <w:r>
        <w:rPr>
          <w:sz w:val="20"/>
        </w:rPr>
        <w:t>, que o exerce por meio de representantes eleitos</w:t>
      </w:r>
      <w:r>
        <w:rPr>
          <w:b/>
          <w:sz w:val="20"/>
        </w:rPr>
        <w:t xml:space="preserve"> ou diretamente,</w:t>
      </w:r>
      <w:r>
        <w:rPr>
          <w:sz w:val="20"/>
        </w:rPr>
        <w:t xml:space="preserve"> nos termos desta Constituição. </w:t>
      </w:r>
    </w:p>
    <w:p w:rsidR="008D304F" w:rsidRDefault="002E6B6D">
      <w:pPr>
        <w:spacing w:after="0" w:line="259" w:lineRule="auto"/>
        <w:ind w:left="706" w:right="0" w:firstLine="0"/>
        <w:jc w:val="left"/>
      </w:pPr>
      <w:r>
        <w:t xml:space="preserve"> </w:t>
      </w:r>
    </w:p>
    <w:p w:rsidR="008D304F" w:rsidRDefault="002E6B6D">
      <w:pPr>
        <w:ind w:left="-15" w:right="85"/>
      </w:pPr>
      <w:r>
        <w:t>A Carta Magna estabelece as hipóteses que possibilitam aos cidadãos e às cidadãs exercerem diretamente sua soberania:</w:t>
      </w:r>
      <w:proofErr w:type="gramStart"/>
      <w:r>
        <w:t xml:space="preserve">  </w:t>
      </w:r>
    </w:p>
    <w:p w:rsidR="008D304F" w:rsidRDefault="002E6B6D">
      <w:pPr>
        <w:spacing w:after="77" w:line="259" w:lineRule="auto"/>
        <w:ind w:left="706" w:right="0" w:firstLine="0"/>
        <w:jc w:val="left"/>
      </w:pPr>
      <w:proofErr w:type="gramEnd"/>
      <w:r>
        <w:t xml:space="preserve"> </w:t>
      </w:r>
    </w:p>
    <w:p w:rsidR="008D304F" w:rsidRDefault="002E6B6D">
      <w:pPr>
        <w:spacing w:line="250" w:lineRule="auto"/>
        <w:ind w:left="2263" w:right="80" w:hanging="10"/>
      </w:pPr>
      <w:r>
        <w:rPr>
          <w:sz w:val="20"/>
        </w:rPr>
        <w:t xml:space="preserve">Art. 14. A soberania popular será exercida pelo sufrágio universal e pelo voto direto e secreto, com valor igual para todos, e, nos termos da lei, mediante: </w:t>
      </w:r>
    </w:p>
    <w:p w:rsidR="008D304F" w:rsidRDefault="002E6B6D">
      <w:pPr>
        <w:numPr>
          <w:ilvl w:val="0"/>
          <w:numId w:val="1"/>
        </w:numPr>
        <w:spacing w:line="250" w:lineRule="auto"/>
        <w:ind w:right="80" w:hanging="165"/>
      </w:pPr>
      <w:r>
        <w:rPr>
          <w:sz w:val="20"/>
        </w:rPr>
        <w:t xml:space="preserve">- plebiscito; </w:t>
      </w:r>
    </w:p>
    <w:p w:rsidR="008D304F" w:rsidRDefault="002E6B6D">
      <w:pPr>
        <w:numPr>
          <w:ilvl w:val="0"/>
          <w:numId w:val="1"/>
        </w:numPr>
        <w:spacing w:line="250" w:lineRule="auto"/>
        <w:ind w:right="80" w:hanging="165"/>
      </w:pPr>
      <w:r>
        <w:rPr>
          <w:sz w:val="20"/>
        </w:rPr>
        <w:t xml:space="preserve">- referendo; </w:t>
      </w:r>
    </w:p>
    <w:p w:rsidR="008D304F" w:rsidRDefault="00F2417F" w:rsidP="00F2417F">
      <w:pPr>
        <w:spacing w:after="3" w:line="249" w:lineRule="auto"/>
        <w:ind w:left="2253" w:right="80" w:firstLine="0"/>
      </w:pPr>
      <w:r>
        <w:rPr>
          <w:b/>
          <w:sz w:val="20"/>
        </w:rPr>
        <w:t>III</w:t>
      </w:r>
      <w:r w:rsidR="002E6B6D">
        <w:rPr>
          <w:b/>
          <w:sz w:val="20"/>
        </w:rPr>
        <w:t xml:space="preserve">- iniciativa popular. </w:t>
      </w:r>
      <w:r w:rsidR="002E6B6D">
        <w:t xml:space="preserve"> </w:t>
      </w:r>
    </w:p>
    <w:p w:rsidR="00D46B2A" w:rsidRDefault="00D46B2A" w:rsidP="00F2417F">
      <w:pPr>
        <w:spacing w:after="3" w:line="249" w:lineRule="auto"/>
        <w:ind w:left="2418" w:right="80" w:firstLine="0"/>
      </w:pPr>
    </w:p>
    <w:p w:rsidR="008D304F" w:rsidRPr="00312860" w:rsidRDefault="002E6B6D">
      <w:pPr>
        <w:ind w:left="-15" w:right="85"/>
        <w:rPr>
          <w:color w:val="auto"/>
        </w:rPr>
      </w:pPr>
      <w:r w:rsidRPr="00312860">
        <w:rPr>
          <w:color w:val="auto"/>
        </w:rPr>
        <w:t xml:space="preserve">A Lei Orgânica do Município de </w:t>
      </w:r>
      <w:r w:rsidR="00855169" w:rsidRPr="00312860">
        <w:rPr>
          <w:color w:val="auto"/>
        </w:rPr>
        <w:t xml:space="preserve">Guaporé </w:t>
      </w:r>
      <w:r w:rsidRPr="00312860">
        <w:rPr>
          <w:color w:val="auto"/>
        </w:rPr>
        <w:t>-</w:t>
      </w:r>
      <w:r w:rsidR="00855169" w:rsidRPr="00312860">
        <w:rPr>
          <w:color w:val="auto"/>
        </w:rPr>
        <w:t xml:space="preserve"> </w:t>
      </w:r>
      <w:r w:rsidRPr="00312860">
        <w:rPr>
          <w:color w:val="auto"/>
        </w:rPr>
        <w:t xml:space="preserve">RS, também oferece respaldo a essa iniciativa popular de lei, através de Emenda à Lei Orgânica. O art. </w:t>
      </w:r>
      <w:r w:rsidR="00855169" w:rsidRPr="00312860">
        <w:rPr>
          <w:color w:val="auto"/>
        </w:rPr>
        <w:t>48</w:t>
      </w:r>
      <w:r w:rsidRPr="00312860">
        <w:rPr>
          <w:color w:val="auto"/>
        </w:rPr>
        <w:t xml:space="preserve"> da Lei Orgânica deste Município prevê: </w:t>
      </w:r>
    </w:p>
    <w:p w:rsidR="008D304F" w:rsidRPr="00D46B2A" w:rsidRDefault="002E6B6D">
      <w:pPr>
        <w:spacing w:after="63" w:line="259" w:lineRule="auto"/>
        <w:ind w:left="706" w:right="0" w:firstLine="0"/>
        <w:jc w:val="left"/>
        <w:rPr>
          <w:color w:val="FF0000"/>
        </w:rPr>
      </w:pPr>
      <w:r w:rsidRPr="00D46B2A">
        <w:rPr>
          <w:color w:val="FF0000"/>
        </w:rPr>
        <w:t xml:space="preserve"> </w:t>
      </w:r>
    </w:p>
    <w:p w:rsidR="00312860" w:rsidRDefault="00855169">
      <w:pPr>
        <w:spacing w:after="54" w:line="249" w:lineRule="auto"/>
        <w:ind w:left="2263" w:right="67" w:hanging="10"/>
        <w:rPr>
          <w:rStyle w:val="titulo"/>
          <w:rFonts w:ascii="Calibri" w:hAnsi="Calibri" w:cs="Calibri"/>
          <w:color w:val="333333"/>
          <w:shd w:val="clear" w:color="auto" w:fill="FFFFFF"/>
        </w:rPr>
      </w:pPr>
      <w:r>
        <w:rPr>
          <w:rStyle w:val="titulo"/>
          <w:rFonts w:ascii="Calibri" w:hAnsi="Calibri" w:cs="Calibri"/>
          <w:color w:val="333333"/>
          <w:shd w:val="clear" w:color="auto" w:fill="FFFFFF"/>
        </w:rPr>
        <w:t>SUBSEÇÃO IV</w:t>
      </w:r>
    </w:p>
    <w:p w:rsidR="00312860" w:rsidRDefault="00855169">
      <w:pPr>
        <w:spacing w:after="54" w:line="249" w:lineRule="auto"/>
        <w:ind w:left="2263" w:right="67" w:hanging="10"/>
        <w:rPr>
          <w:rStyle w:val="titulo"/>
          <w:rFonts w:ascii="Calibri" w:hAnsi="Calibri" w:cs="Calibri"/>
          <w:color w:val="333333"/>
          <w:shd w:val="clear" w:color="auto" w:fill="FFFFFF"/>
        </w:rPr>
      </w:pPr>
      <w:r>
        <w:rPr>
          <w:rFonts w:ascii="Calibri" w:hAnsi="Calibri" w:cs="Calibri"/>
          <w:color w:val="333333"/>
          <w:shd w:val="clear" w:color="auto" w:fill="FFFFFF"/>
        </w:rPr>
        <w:br/>
      </w:r>
      <w:r>
        <w:rPr>
          <w:rStyle w:val="titulo"/>
          <w:rFonts w:ascii="Calibri" w:hAnsi="Calibri" w:cs="Calibri"/>
          <w:color w:val="333333"/>
          <w:shd w:val="clear" w:color="auto" w:fill="FFFFFF"/>
        </w:rPr>
        <w:t>DA INICIATIVA POPULAR</w:t>
      </w:r>
    </w:p>
    <w:p w:rsidR="00312860" w:rsidRDefault="00855169" w:rsidP="00312860">
      <w:pPr>
        <w:spacing w:after="54" w:line="249" w:lineRule="auto"/>
        <w:ind w:left="2253" w:right="67" w:firstLine="0"/>
        <w:rPr>
          <w:rFonts w:ascii="Calibri" w:hAnsi="Calibri" w:cs="Calibri"/>
          <w:color w:val="333333"/>
          <w:shd w:val="clear" w:color="auto" w:fill="FFFFFF"/>
        </w:rPr>
      </w:pPr>
      <w:r>
        <w:rPr>
          <w:rFonts w:ascii="Calibri" w:hAnsi="Calibri" w:cs="Calibri"/>
          <w:color w:val="333333"/>
        </w:rPr>
        <w:br/>
      </w:r>
      <w:bookmarkStart w:id="1" w:name="artigo_48"/>
      <w:r w:rsidRPr="00855169">
        <w:rPr>
          <w:rStyle w:val="label"/>
          <w:rFonts w:ascii="Calibri" w:hAnsi="Calibri" w:cs="Calibri"/>
          <w:b/>
          <w:bCs/>
          <w:color w:val="E7E6E6" w:themeColor="background2"/>
          <w:sz w:val="18"/>
          <w:szCs w:val="18"/>
          <w:shd w:val="clear" w:color="auto" w:fill="D9534F"/>
        </w:rPr>
        <w:t>Art. 48</w:t>
      </w:r>
      <w:bookmarkEnd w:id="1"/>
      <w:r w:rsidRPr="00855169">
        <w:rPr>
          <w:rFonts w:ascii="Calibri" w:hAnsi="Calibri" w:cs="Calibri"/>
          <w:color w:val="E7E6E6" w:themeColor="background2"/>
          <w:shd w:val="clear" w:color="auto" w:fill="FFFFFF"/>
        </w:rPr>
        <w:t> </w:t>
      </w:r>
      <w:r>
        <w:rPr>
          <w:rFonts w:ascii="Calibri" w:hAnsi="Calibri" w:cs="Calibri"/>
          <w:color w:val="333333"/>
          <w:shd w:val="clear" w:color="auto" w:fill="FFFFFF"/>
        </w:rPr>
        <w:t>A iniciativa popular no processo legislativo será exercida mediante a apresentação de:</w:t>
      </w:r>
    </w:p>
    <w:p w:rsidR="00312860" w:rsidRDefault="00855169" w:rsidP="00312860">
      <w:pPr>
        <w:spacing w:after="54" w:line="249" w:lineRule="auto"/>
        <w:ind w:left="2253" w:right="67" w:firstLine="0"/>
        <w:rPr>
          <w:rFonts w:ascii="Calibri" w:hAnsi="Calibri" w:cs="Calibri"/>
          <w:color w:val="333333"/>
          <w:shd w:val="clear" w:color="auto" w:fill="FFFFFF"/>
        </w:rPr>
      </w:pPr>
      <w:r>
        <w:rPr>
          <w:rFonts w:ascii="Calibri" w:hAnsi="Calibri" w:cs="Calibri"/>
          <w:color w:val="333333"/>
        </w:rPr>
        <w:br/>
      </w:r>
      <w:r>
        <w:rPr>
          <w:rFonts w:ascii="Calibri" w:hAnsi="Calibri" w:cs="Calibri"/>
          <w:color w:val="333333"/>
          <w:shd w:val="clear" w:color="auto" w:fill="FFFFFF"/>
        </w:rPr>
        <w:t>I - Projeto de lei.</w:t>
      </w:r>
    </w:p>
    <w:p w:rsidR="00312860" w:rsidRDefault="00855169" w:rsidP="00312860">
      <w:pPr>
        <w:spacing w:after="54" w:line="249" w:lineRule="auto"/>
        <w:ind w:left="2253" w:right="67" w:firstLine="0"/>
        <w:rPr>
          <w:rFonts w:ascii="Calibri" w:hAnsi="Calibri" w:cs="Calibri"/>
          <w:color w:val="333333"/>
          <w:shd w:val="clear" w:color="auto" w:fill="FFFFFF"/>
        </w:rPr>
      </w:pPr>
      <w:r>
        <w:rPr>
          <w:rFonts w:ascii="Calibri" w:hAnsi="Calibri" w:cs="Calibri"/>
          <w:color w:val="333333"/>
        </w:rPr>
        <w:lastRenderedPageBreak/>
        <w:br/>
      </w:r>
      <w:r>
        <w:rPr>
          <w:rFonts w:ascii="Calibri" w:hAnsi="Calibri" w:cs="Calibri"/>
          <w:color w:val="333333"/>
          <w:shd w:val="clear" w:color="auto" w:fill="FFFFFF"/>
        </w:rPr>
        <w:t>II - Projeto de emenda á Lei Orgânica.</w:t>
      </w:r>
    </w:p>
    <w:p w:rsidR="00312860" w:rsidRDefault="00855169" w:rsidP="00312860">
      <w:pPr>
        <w:spacing w:after="54" w:line="249" w:lineRule="auto"/>
        <w:ind w:left="2253" w:right="67" w:firstLine="0"/>
        <w:rPr>
          <w:rFonts w:ascii="Calibri" w:hAnsi="Calibri" w:cs="Calibri"/>
          <w:color w:val="333333"/>
          <w:shd w:val="clear" w:color="auto" w:fill="FFFFFF"/>
        </w:rPr>
      </w:pPr>
      <w:r>
        <w:rPr>
          <w:rFonts w:ascii="Calibri" w:hAnsi="Calibri" w:cs="Calibri"/>
          <w:color w:val="333333"/>
        </w:rPr>
        <w:br/>
      </w:r>
      <w:r>
        <w:rPr>
          <w:rFonts w:ascii="Calibri" w:hAnsi="Calibri" w:cs="Calibri"/>
          <w:color w:val="333333"/>
        </w:rPr>
        <w:br/>
      </w:r>
      <w:r>
        <w:rPr>
          <w:rFonts w:ascii="Calibri" w:hAnsi="Calibri" w:cs="Calibri"/>
          <w:color w:val="333333"/>
          <w:shd w:val="clear" w:color="auto" w:fill="FFFFFF"/>
        </w:rPr>
        <w:t>III - Emenda ao projeto de lei orçamentária, lei de diretrizes orçamentárias e de lei do plano plurianual, conforme disciplinado no art. 152, § 6º, da Constituição Estadual.</w:t>
      </w:r>
    </w:p>
    <w:p w:rsidR="008D304F" w:rsidRPr="00312860" w:rsidRDefault="00855169" w:rsidP="00312860">
      <w:pPr>
        <w:spacing w:after="54" w:line="249" w:lineRule="auto"/>
        <w:ind w:left="2253" w:right="67" w:firstLine="0"/>
        <w:rPr>
          <w:rFonts w:ascii="Calibri" w:hAnsi="Calibri" w:cs="Calibri"/>
          <w:color w:val="333333"/>
          <w:shd w:val="clear" w:color="auto" w:fill="FFFFFF"/>
        </w:rPr>
      </w:pPr>
      <w:r>
        <w:rPr>
          <w:rFonts w:ascii="Calibri" w:hAnsi="Calibri" w:cs="Calibri"/>
          <w:color w:val="333333"/>
        </w:rPr>
        <w:br/>
      </w:r>
      <w:r>
        <w:rPr>
          <w:rFonts w:ascii="Calibri" w:hAnsi="Calibri" w:cs="Calibri"/>
          <w:color w:val="333333"/>
        </w:rPr>
        <w:br/>
      </w:r>
      <w:r>
        <w:rPr>
          <w:rFonts w:ascii="Calibri" w:hAnsi="Calibri" w:cs="Calibri"/>
          <w:color w:val="333333"/>
          <w:shd w:val="clear" w:color="auto" w:fill="FFFFFF"/>
        </w:rPr>
        <w:t xml:space="preserve">§ 1º Nos casos dos incisos </w:t>
      </w:r>
      <w:r w:rsidR="00312860">
        <w:rPr>
          <w:rFonts w:ascii="Calibri" w:hAnsi="Calibri" w:cs="Calibri"/>
          <w:color w:val="333333"/>
          <w:shd w:val="clear" w:color="auto" w:fill="FFFFFF"/>
        </w:rPr>
        <w:t>I</w:t>
      </w:r>
      <w:r>
        <w:rPr>
          <w:rFonts w:ascii="Calibri" w:hAnsi="Calibri" w:cs="Calibri"/>
          <w:color w:val="333333"/>
          <w:shd w:val="clear" w:color="auto" w:fill="FFFFFF"/>
        </w:rPr>
        <w:t xml:space="preserve"> e II os projetos deverão ser subscritos por, no mínimo, 5% (cinco por cento) dos eleitores inscritos no Município, contendo o assunto de interesse específico do Município, e identificação dos assinantes e número do título eleitoral respectivo</w:t>
      </w:r>
      <w:proofErr w:type="gramStart"/>
      <w:r>
        <w:rPr>
          <w:rFonts w:ascii="Calibri" w:hAnsi="Calibri" w:cs="Calibri"/>
          <w:color w:val="333333"/>
          <w:shd w:val="clear" w:color="auto" w:fill="FFFFFF"/>
        </w:rPr>
        <w:t>.</w:t>
      </w:r>
      <w:r w:rsidR="002E6B6D" w:rsidRPr="00D46B2A">
        <w:rPr>
          <w:b/>
          <w:color w:val="FF0000"/>
          <w:sz w:val="20"/>
        </w:rPr>
        <w:t>.</w:t>
      </w:r>
      <w:proofErr w:type="gramEnd"/>
      <w:r w:rsidR="002E6B6D" w:rsidRPr="00D46B2A">
        <w:rPr>
          <w:b/>
          <w:color w:val="FF0000"/>
          <w:sz w:val="20"/>
        </w:rPr>
        <w:t xml:space="preserve"> </w:t>
      </w:r>
    </w:p>
    <w:p w:rsidR="008D304F" w:rsidRPr="00D46B2A" w:rsidRDefault="002E6B6D">
      <w:pPr>
        <w:spacing w:after="0" w:line="259" w:lineRule="auto"/>
        <w:ind w:left="706" w:right="0" w:firstLine="0"/>
        <w:jc w:val="left"/>
        <w:rPr>
          <w:color w:val="FF0000"/>
        </w:rPr>
      </w:pPr>
      <w:r w:rsidRPr="00D46B2A">
        <w:rPr>
          <w:color w:val="FF0000"/>
        </w:rPr>
        <w:t xml:space="preserve"> </w:t>
      </w:r>
    </w:p>
    <w:p w:rsidR="008D304F" w:rsidRPr="00312860" w:rsidRDefault="002E6B6D">
      <w:pPr>
        <w:spacing w:after="123" w:line="259" w:lineRule="auto"/>
        <w:ind w:left="706" w:right="85" w:firstLine="0"/>
        <w:rPr>
          <w:color w:val="auto"/>
        </w:rPr>
      </w:pPr>
      <w:r w:rsidRPr="00312860">
        <w:rPr>
          <w:color w:val="auto"/>
        </w:rPr>
        <w:t xml:space="preserve">A referida lei prevê ainda a forma de exercício da iniciativa popular: </w:t>
      </w:r>
    </w:p>
    <w:p w:rsidR="008D304F" w:rsidRPr="00312860" w:rsidRDefault="002E6B6D">
      <w:pPr>
        <w:spacing w:after="62" w:line="259" w:lineRule="auto"/>
        <w:ind w:left="706" w:right="0" w:firstLine="0"/>
        <w:jc w:val="left"/>
        <w:rPr>
          <w:color w:val="auto"/>
        </w:rPr>
      </w:pPr>
      <w:r w:rsidRPr="00D46B2A">
        <w:rPr>
          <w:color w:val="FF0000"/>
        </w:rPr>
        <w:t xml:space="preserve"> </w:t>
      </w:r>
      <w:r w:rsidR="00312860">
        <w:rPr>
          <w:color w:val="FF0000"/>
        </w:rPr>
        <w:t xml:space="preserve">                       </w:t>
      </w:r>
      <w:r w:rsidR="00312860" w:rsidRPr="00312860">
        <w:rPr>
          <w:color w:val="auto"/>
        </w:rPr>
        <w:t>Art. 48</w:t>
      </w:r>
      <w:r w:rsidR="00312860">
        <w:rPr>
          <w:color w:val="auto"/>
        </w:rPr>
        <w:t>: [...]</w:t>
      </w:r>
    </w:p>
    <w:p w:rsidR="00312860" w:rsidRDefault="00312860">
      <w:pPr>
        <w:spacing w:after="43" w:line="259" w:lineRule="auto"/>
        <w:ind w:left="2268" w:right="0" w:firstLine="0"/>
        <w:jc w:val="left"/>
        <w:rPr>
          <w:rFonts w:ascii="Calibri" w:hAnsi="Calibri" w:cs="Calibri"/>
          <w:color w:val="333333"/>
          <w:shd w:val="clear" w:color="auto" w:fill="FFFFFF"/>
        </w:rPr>
      </w:pPr>
      <w:r>
        <w:rPr>
          <w:rFonts w:ascii="Calibri" w:hAnsi="Calibri" w:cs="Calibri"/>
          <w:color w:val="333333"/>
          <w:shd w:val="clear" w:color="auto" w:fill="FFFFFF"/>
        </w:rPr>
        <w:t xml:space="preserve">§ 2º A tramitação dos projetos de lei de iniciativa popular obedecerá </w:t>
      </w:r>
      <w:proofErr w:type="gramStart"/>
      <w:r>
        <w:rPr>
          <w:rFonts w:ascii="Calibri" w:hAnsi="Calibri" w:cs="Calibri"/>
          <w:color w:val="333333"/>
          <w:shd w:val="clear" w:color="auto" w:fill="FFFFFF"/>
        </w:rPr>
        <w:t>as</w:t>
      </w:r>
      <w:proofErr w:type="gramEnd"/>
      <w:r>
        <w:rPr>
          <w:rFonts w:ascii="Calibri" w:hAnsi="Calibri" w:cs="Calibri"/>
          <w:color w:val="333333"/>
          <w:shd w:val="clear" w:color="auto" w:fill="FFFFFF"/>
        </w:rPr>
        <w:t xml:space="preserve"> normas relativas ao processo legislativo.</w:t>
      </w:r>
      <w:r>
        <w:rPr>
          <w:rFonts w:ascii="Calibri" w:hAnsi="Calibri" w:cs="Calibri"/>
          <w:color w:val="333333"/>
        </w:rPr>
        <w:br/>
      </w:r>
      <w:r>
        <w:rPr>
          <w:rFonts w:ascii="Calibri" w:hAnsi="Calibri" w:cs="Calibri"/>
          <w:color w:val="333333"/>
        </w:rPr>
        <w:br/>
      </w:r>
      <w:r>
        <w:rPr>
          <w:rFonts w:ascii="Calibri" w:hAnsi="Calibri" w:cs="Calibri"/>
          <w:color w:val="333333"/>
          <w:shd w:val="clear" w:color="auto" w:fill="FFFFFF"/>
        </w:rPr>
        <w:t>§ 3º Caberá ao </w:t>
      </w:r>
      <w:hyperlink r:id="rId9" w:history="1">
        <w:r>
          <w:rPr>
            <w:rStyle w:val="Hyperlink"/>
            <w:rFonts w:ascii="Calibri" w:hAnsi="Calibri" w:cs="Calibri"/>
            <w:b/>
            <w:bCs/>
            <w:color w:val="A28329"/>
            <w:shd w:val="clear" w:color="auto" w:fill="FFFFFF"/>
          </w:rPr>
          <w:t>Regimento Interno da Câmara</w:t>
        </w:r>
      </w:hyperlink>
      <w:r>
        <w:rPr>
          <w:rFonts w:ascii="Calibri" w:hAnsi="Calibri" w:cs="Calibri"/>
          <w:color w:val="333333"/>
          <w:shd w:val="clear" w:color="auto" w:fill="FFFFFF"/>
        </w:rPr>
        <w:t> Municipal de Vereadores assegurar e dispor sobre o modo pelo qual os projetos de iniciativa popular serão defendidos na Tribuna da Câmara Municipal de Vereadores.</w:t>
      </w:r>
    </w:p>
    <w:p w:rsidR="008D304F" w:rsidRPr="00D46B2A" w:rsidRDefault="002E6B6D">
      <w:pPr>
        <w:spacing w:after="43" w:line="259" w:lineRule="auto"/>
        <w:ind w:left="2268" w:right="0" w:firstLine="0"/>
        <w:jc w:val="left"/>
        <w:rPr>
          <w:color w:val="FF0000"/>
        </w:rPr>
      </w:pPr>
      <w:r w:rsidRPr="00D46B2A">
        <w:rPr>
          <w:b/>
          <w:color w:val="FF0000"/>
          <w:sz w:val="20"/>
        </w:rPr>
        <w:t xml:space="preserve"> </w:t>
      </w:r>
    </w:p>
    <w:p w:rsidR="008D304F" w:rsidRDefault="000404CB">
      <w:pPr>
        <w:ind w:left="-15" w:right="85"/>
      </w:pPr>
      <w:r>
        <w:t>Dest</w:t>
      </w:r>
      <w:r w:rsidR="002E6B6D">
        <w:t xml:space="preserve">a forma, ante a ausência de maiores regulamentações para a Iniciativa Popular de Lei junto ao Município de </w:t>
      </w:r>
      <w:r w:rsidR="00D46B2A">
        <w:t>Guaporé</w:t>
      </w:r>
      <w:r w:rsidR="002E6B6D">
        <w:t xml:space="preserve">, a </w:t>
      </w:r>
      <w:r w:rsidR="00685AD7">
        <w:t>presente proposta contempla toda</w:t>
      </w:r>
      <w:r w:rsidR="002E6B6D">
        <w:t>s as previsões existentes na legislação que dispõe sobre a matéria, não havendo qualquer obstáculo para a análise e votação</w:t>
      </w:r>
      <w:r>
        <w:t xml:space="preserve"> da presente Proposta de Emenda. D</w:t>
      </w:r>
      <w:r w:rsidR="002E6B6D">
        <w:t xml:space="preserve">everá a </w:t>
      </w:r>
      <w:r w:rsidR="0086281E">
        <w:t>mesma ser</w:t>
      </w:r>
      <w:r w:rsidR="002E6B6D">
        <w:t xml:space="preserve"> apreciada pelo Legislativo desta cidade, </w:t>
      </w:r>
      <w:proofErr w:type="gramStart"/>
      <w:r w:rsidR="002E6B6D">
        <w:t>sob pena</w:t>
      </w:r>
      <w:proofErr w:type="gramEnd"/>
      <w:r w:rsidR="002E6B6D">
        <w:t xml:space="preserve"> de responsabilização por eventual demora injustificada ou imotivada rejeição do presente Projeto.  </w:t>
      </w:r>
    </w:p>
    <w:p w:rsidR="00312860" w:rsidRDefault="002E6B6D" w:rsidP="00312860">
      <w:pPr>
        <w:ind w:left="-15" w:right="85"/>
        <w:rPr>
          <w:color w:val="auto"/>
        </w:rPr>
      </w:pPr>
      <w:r w:rsidRPr="00312860">
        <w:rPr>
          <w:color w:val="auto"/>
        </w:rPr>
        <w:t xml:space="preserve">A Lei Orgânica do Município de </w:t>
      </w:r>
      <w:r w:rsidR="00312860" w:rsidRPr="00312860">
        <w:rPr>
          <w:color w:val="auto"/>
        </w:rPr>
        <w:t>Guaporé</w:t>
      </w:r>
      <w:r w:rsidRPr="00312860">
        <w:rPr>
          <w:color w:val="auto"/>
        </w:rPr>
        <w:t xml:space="preserve">, no capítulo VII, estabelece como direito e dever de todos </w:t>
      </w:r>
      <w:proofErr w:type="gramStart"/>
      <w:r w:rsidR="00685AD7" w:rsidRPr="00312860">
        <w:rPr>
          <w:color w:val="auto"/>
        </w:rPr>
        <w:t>defender</w:t>
      </w:r>
      <w:proofErr w:type="gramEnd"/>
      <w:r w:rsidRPr="00312860">
        <w:rPr>
          <w:color w:val="auto"/>
        </w:rPr>
        <w:t xml:space="preserve"> e preservar o meio ambiente:  </w:t>
      </w:r>
    </w:p>
    <w:p w:rsidR="00312860" w:rsidRDefault="00312860" w:rsidP="00312860">
      <w:pPr>
        <w:ind w:left="-15" w:right="85"/>
        <w:rPr>
          <w:rFonts w:ascii="Calibri" w:hAnsi="Calibri" w:cs="Calibri"/>
          <w:color w:val="333333"/>
          <w:shd w:val="clear" w:color="auto" w:fill="FFFFFF"/>
        </w:rPr>
      </w:pPr>
      <w:r>
        <w:rPr>
          <w:rFonts w:ascii="Calibri" w:hAnsi="Calibri" w:cs="Calibri"/>
          <w:color w:val="333333"/>
        </w:rPr>
        <w:br/>
      </w:r>
      <w:bookmarkStart w:id="2" w:name="artigo_192"/>
      <w:r>
        <w:rPr>
          <w:rStyle w:val="label"/>
          <w:rFonts w:ascii="Calibri" w:hAnsi="Calibri" w:cs="Calibri"/>
          <w:b/>
          <w:bCs/>
          <w:color w:val="FFFFFF"/>
          <w:sz w:val="18"/>
          <w:szCs w:val="18"/>
          <w:shd w:val="clear" w:color="auto" w:fill="D9534F"/>
        </w:rPr>
        <w:t>Art. 192</w:t>
      </w:r>
      <w:bookmarkEnd w:id="2"/>
      <w:r>
        <w:rPr>
          <w:rFonts w:ascii="Calibri" w:hAnsi="Calibri" w:cs="Calibri"/>
          <w:color w:val="333333"/>
          <w:shd w:val="clear" w:color="auto" w:fill="FFFFFF"/>
        </w:rPr>
        <w:t> O Município deverá atuar no sentido de assegurar a todos cidadãos o direito ao meio ambiente, ecologicamente saudável e equilibrado, bem de uso comum do povo e essencial à qualidade de vida.</w:t>
      </w:r>
    </w:p>
    <w:p w:rsidR="00312860" w:rsidRDefault="00312860" w:rsidP="00312860">
      <w:pPr>
        <w:ind w:left="-15" w:right="85"/>
        <w:rPr>
          <w:rFonts w:ascii="Calibri" w:hAnsi="Calibri" w:cs="Calibri"/>
          <w:color w:val="333333"/>
          <w:shd w:val="clear" w:color="auto" w:fill="FFFFFF"/>
        </w:rPr>
      </w:pPr>
      <w:r>
        <w:rPr>
          <w:rFonts w:ascii="Calibri" w:hAnsi="Calibri" w:cs="Calibri"/>
          <w:color w:val="333333"/>
        </w:rPr>
        <w:br/>
      </w:r>
      <w:r>
        <w:rPr>
          <w:rFonts w:ascii="Calibri" w:hAnsi="Calibri" w:cs="Calibri"/>
          <w:color w:val="333333"/>
          <w:shd w:val="clear" w:color="auto" w:fill="FFFFFF"/>
        </w:rPr>
        <w:t xml:space="preserve">Parágrafo Único - Para assegurar efetividade a esse direito, O Município deverá articular-se com os órgãos estaduais, regionais e federais competentes e, ainda, quando for o caso, com </w:t>
      </w:r>
      <w:r>
        <w:rPr>
          <w:rFonts w:ascii="Calibri" w:hAnsi="Calibri" w:cs="Calibri"/>
          <w:color w:val="333333"/>
          <w:shd w:val="clear" w:color="auto" w:fill="FFFFFF"/>
        </w:rPr>
        <w:lastRenderedPageBreak/>
        <w:t>outros Municípios, objetivando a solução de problemas comuns relativos à proteção ambiental.</w:t>
      </w:r>
      <w:r>
        <w:rPr>
          <w:rFonts w:ascii="Calibri" w:hAnsi="Calibri" w:cs="Calibri"/>
          <w:color w:val="333333"/>
        </w:rPr>
        <w:br/>
      </w:r>
      <w:r>
        <w:rPr>
          <w:rFonts w:ascii="Calibri" w:hAnsi="Calibri" w:cs="Calibri"/>
          <w:color w:val="333333"/>
        </w:rPr>
        <w:br/>
      </w:r>
      <w:bookmarkStart w:id="3" w:name="artigo_193"/>
      <w:r>
        <w:rPr>
          <w:rStyle w:val="label"/>
          <w:rFonts w:ascii="Calibri" w:hAnsi="Calibri" w:cs="Calibri"/>
          <w:b/>
          <w:bCs/>
          <w:color w:val="FFFFFF"/>
          <w:sz w:val="18"/>
          <w:szCs w:val="18"/>
          <w:shd w:val="clear" w:color="auto" w:fill="D9534F"/>
        </w:rPr>
        <w:t>Art. 193</w:t>
      </w:r>
      <w:bookmarkEnd w:id="3"/>
      <w:r>
        <w:rPr>
          <w:rFonts w:ascii="Calibri" w:hAnsi="Calibri" w:cs="Calibri"/>
          <w:color w:val="333333"/>
          <w:shd w:val="clear" w:color="auto" w:fill="FFFFFF"/>
        </w:rPr>
        <w:t> O Município deverá atuar, mediante planejamento, controle e fiscalização das atividades, públicas ou privadas, causadoras efetivas ou potenciais de alterações significativas no meio ambiente.</w:t>
      </w:r>
    </w:p>
    <w:p w:rsidR="008D304F" w:rsidRDefault="00312860" w:rsidP="00312860">
      <w:pPr>
        <w:ind w:left="-15" w:right="85" w:firstLine="0"/>
        <w:rPr>
          <w:color w:val="FF0000"/>
        </w:rPr>
      </w:pPr>
      <w:r>
        <w:rPr>
          <w:rFonts w:ascii="Calibri" w:hAnsi="Calibri" w:cs="Calibri"/>
          <w:color w:val="333333"/>
        </w:rPr>
        <w:br/>
      </w:r>
      <w:bookmarkStart w:id="4" w:name="artigo_194"/>
      <w:r>
        <w:rPr>
          <w:rStyle w:val="label"/>
          <w:rFonts w:ascii="Calibri" w:hAnsi="Calibri" w:cs="Calibri"/>
          <w:b/>
          <w:bCs/>
          <w:color w:val="FFFFFF"/>
          <w:sz w:val="18"/>
          <w:szCs w:val="18"/>
          <w:shd w:val="clear" w:color="auto" w:fill="D9534F"/>
        </w:rPr>
        <w:t>Art. 194</w:t>
      </w:r>
      <w:bookmarkEnd w:id="4"/>
      <w:r>
        <w:rPr>
          <w:rFonts w:ascii="Calibri" w:hAnsi="Calibri" w:cs="Calibri"/>
          <w:color w:val="333333"/>
          <w:shd w:val="clear" w:color="auto" w:fill="FFFFFF"/>
        </w:rPr>
        <w:t> O Município, ao promover a ordenação de seu território, definirá zoneamento e diretrizes gerais de ocupação que assegurem a proteção dos recursos naturais, em consonância com o disposto na legislação estadual pertinente.</w:t>
      </w:r>
      <w:r w:rsidR="002E6B6D" w:rsidRPr="00D46B2A">
        <w:rPr>
          <w:color w:val="FF0000"/>
        </w:rPr>
        <w:t xml:space="preserve"> </w:t>
      </w:r>
    </w:p>
    <w:p w:rsidR="006118F1" w:rsidRPr="00312860" w:rsidRDefault="006118F1" w:rsidP="00312860">
      <w:pPr>
        <w:ind w:left="-15" w:right="85" w:firstLine="0"/>
        <w:rPr>
          <w:rFonts w:ascii="Calibri" w:hAnsi="Calibri" w:cs="Calibri"/>
          <w:color w:val="333333"/>
          <w:shd w:val="clear" w:color="auto" w:fill="FFFFFF"/>
        </w:rPr>
      </w:pPr>
    </w:p>
    <w:p w:rsidR="008D304F" w:rsidRPr="00A32DEE" w:rsidRDefault="002E6B6D">
      <w:pPr>
        <w:ind w:left="-15" w:right="85"/>
        <w:rPr>
          <w:color w:val="auto"/>
        </w:rPr>
      </w:pPr>
      <w:r w:rsidRPr="00A32DEE">
        <w:rPr>
          <w:color w:val="auto"/>
        </w:rPr>
        <w:t>A mesma Lei Orgânica estabelece ainda que é responsabilidade do Poder Público definir os espaços territoriais que devem ser protegidos:</w:t>
      </w:r>
      <w:proofErr w:type="gramStart"/>
      <w:r w:rsidRPr="00A32DEE">
        <w:rPr>
          <w:color w:val="auto"/>
        </w:rPr>
        <w:t xml:space="preserve">  </w:t>
      </w:r>
    </w:p>
    <w:p w:rsidR="00A32DEE" w:rsidRPr="00A32DEE" w:rsidRDefault="00A32DEE" w:rsidP="00A32DEE">
      <w:pPr>
        <w:spacing w:after="37" w:line="250" w:lineRule="auto"/>
        <w:ind w:left="2613" w:right="80" w:firstLine="0"/>
        <w:rPr>
          <w:color w:val="FF0000"/>
        </w:rPr>
      </w:pPr>
      <w:proofErr w:type="gramEnd"/>
      <w:r>
        <w:rPr>
          <w:rFonts w:ascii="Calibri" w:hAnsi="Calibri" w:cs="Calibri"/>
          <w:color w:val="333333"/>
          <w:shd w:val="clear" w:color="auto" w:fill="FFFFFF"/>
        </w:rPr>
        <w:t>§ 2º São prioridades da ação dos munícipes, no reflorestamento, a arborização nas margens dos rios e vias públicas, nos pátios das escolas municipais, nas praças e ruas da cidade e vilas, nas margens das lagoas, banhados, rios e riachos, e os proprietários que o fizerem serão objetos de incentivo e reconhecimento.</w:t>
      </w:r>
      <w:r>
        <w:rPr>
          <w:rFonts w:ascii="Calibri" w:hAnsi="Calibri" w:cs="Calibri"/>
          <w:color w:val="333333"/>
        </w:rPr>
        <w:br/>
      </w:r>
      <w:r>
        <w:rPr>
          <w:rFonts w:ascii="Calibri" w:hAnsi="Calibri" w:cs="Calibri"/>
          <w:color w:val="333333"/>
        </w:rPr>
        <w:br/>
      </w:r>
      <w:r>
        <w:rPr>
          <w:rFonts w:ascii="Calibri" w:hAnsi="Calibri" w:cs="Calibri"/>
          <w:color w:val="333333"/>
          <w:shd w:val="clear" w:color="auto" w:fill="FFFFFF"/>
        </w:rPr>
        <w:t>§ 3º São áreas de proteção permanente:</w:t>
      </w:r>
    </w:p>
    <w:p w:rsidR="00A32DEE" w:rsidRDefault="00A32DEE" w:rsidP="00A32DEE">
      <w:pPr>
        <w:spacing w:after="37" w:line="250" w:lineRule="auto"/>
        <w:ind w:left="2613" w:right="80" w:firstLine="0"/>
        <w:rPr>
          <w:rFonts w:ascii="Calibri" w:hAnsi="Calibri" w:cs="Calibri"/>
          <w:color w:val="333333"/>
          <w:shd w:val="clear" w:color="auto" w:fill="FFFFFF"/>
        </w:rPr>
      </w:pPr>
      <w:r>
        <w:rPr>
          <w:rFonts w:ascii="Calibri" w:hAnsi="Calibri" w:cs="Calibri"/>
          <w:color w:val="333333"/>
        </w:rPr>
        <w:br/>
      </w:r>
      <w:r>
        <w:rPr>
          <w:rFonts w:ascii="Calibri" w:hAnsi="Calibri" w:cs="Calibri"/>
          <w:color w:val="333333"/>
          <w:shd w:val="clear" w:color="auto" w:fill="FFFFFF"/>
        </w:rPr>
        <w:t>I - As nascentes dos rios.</w:t>
      </w:r>
    </w:p>
    <w:p w:rsidR="008D304F" w:rsidRPr="00D46B2A" w:rsidRDefault="00A32DEE" w:rsidP="00A32DEE">
      <w:pPr>
        <w:spacing w:after="37" w:line="250" w:lineRule="auto"/>
        <w:ind w:left="2613" w:right="80" w:firstLine="0"/>
        <w:rPr>
          <w:color w:val="FF0000"/>
        </w:rPr>
      </w:pPr>
      <w:r>
        <w:rPr>
          <w:rFonts w:ascii="Calibri" w:hAnsi="Calibri" w:cs="Calibri"/>
          <w:color w:val="333333"/>
        </w:rPr>
        <w:br/>
      </w:r>
      <w:r>
        <w:rPr>
          <w:rFonts w:ascii="Calibri" w:hAnsi="Calibri" w:cs="Calibri"/>
          <w:color w:val="333333"/>
          <w:shd w:val="clear" w:color="auto" w:fill="FFFFFF"/>
        </w:rPr>
        <w:t>II - As paisagens notáveis</w:t>
      </w:r>
      <w:proofErr w:type="gramStart"/>
      <w:r>
        <w:rPr>
          <w:rFonts w:ascii="Calibri" w:hAnsi="Calibri" w:cs="Calibri"/>
          <w:color w:val="333333"/>
          <w:shd w:val="clear" w:color="auto" w:fill="FFFFFF"/>
        </w:rPr>
        <w:t>.</w:t>
      </w:r>
      <w:r w:rsidR="002E6B6D" w:rsidRPr="00D46B2A">
        <w:rPr>
          <w:color w:val="FF0000"/>
          <w:sz w:val="20"/>
        </w:rPr>
        <w:t>.</w:t>
      </w:r>
      <w:proofErr w:type="gramEnd"/>
      <w:r w:rsidR="002E6B6D" w:rsidRPr="00D46B2A">
        <w:rPr>
          <w:color w:val="FF0000"/>
          <w:sz w:val="20"/>
        </w:rPr>
        <w:t xml:space="preserve">  </w:t>
      </w:r>
    </w:p>
    <w:p w:rsidR="008D304F" w:rsidRDefault="002E6B6D">
      <w:pPr>
        <w:spacing w:after="122" w:line="259" w:lineRule="auto"/>
        <w:ind w:left="706" w:right="0" w:firstLine="0"/>
        <w:jc w:val="left"/>
      </w:pPr>
      <w:r>
        <w:t xml:space="preserve"> </w:t>
      </w:r>
    </w:p>
    <w:p w:rsidR="008D304F" w:rsidRPr="008A21E1" w:rsidRDefault="00986003">
      <w:pPr>
        <w:ind w:left="-15" w:right="85"/>
        <w:rPr>
          <w:color w:val="auto"/>
        </w:rPr>
      </w:pPr>
      <w:r>
        <w:t>Dess</w:t>
      </w:r>
      <w:r w:rsidR="002E6B6D">
        <w:t xml:space="preserve">a forma, é direito da população ter </w:t>
      </w:r>
      <w:r w:rsidR="002E6B6D" w:rsidRPr="008A21E1">
        <w:rPr>
          <w:color w:val="auto"/>
        </w:rPr>
        <w:t xml:space="preserve">garantido um </w:t>
      </w:r>
      <w:r w:rsidRPr="008A21E1">
        <w:rPr>
          <w:color w:val="auto"/>
        </w:rPr>
        <w:t>meio ambiente equilibrado, cabendo</w:t>
      </w:r>
      <w:r w:rsidR="002E6B6D" w:rsidRPr="008A21E1">
        <w:rPr>
          <w:color w:val="auto"/>
        </w:rPr>
        <w:t xml:space="preserve"> ao Poder </w:t>
      </w:r>
      <w:proofErr w:type="gramStart"/>
      <w:r w:rsidR="002E6B6D" w:rsidRPr="008A21E1">
        <w:rPr>
          <w:color w:val="auto"/>
        </w:rPr>
        <w:t>Público a responsabilidade de protegê-lo</w:t>
      </w:r>
      <w:proofErr w:type="gramEnd"/>
      <w:r w:rsidRPr="008A21E1">
        <w:rPr>
          <w:color w:val="auto"/>
        </w:rPr>
        <w:t>,</w:t>
      </w:r>
      <w:r w:rsidR="005B727E" w:rsidRPr="008A21E1">
        <w:rPr>
          <w:color w:val="auto"/>
        </w:rPr>
        <w:t xml:space="preserve"> já que nosso município seria o mais prejudicado pois teria anulação do rio característico em toda sua extensão territorial.</w:t>
      </w:r>
      <w:r w:rsidR="002E6B6D" w:rsidRPr="008A21E1">
        <w:rPr>
          <w:color w:val="auto"/>
        </w:rPr>
        <w:t xml:space="preserve"> Partindo dessa perspectiva, tratar-se-á a seguir da exposição de motivos da lei. </w:t>
      </w:r>
    </w:p>
    <w:p w:rsidR="008D304F" w:rsidRPr="008A21E1" w:rsidRDefault="008D304F">
      <w:pPr>
        <w:spacing w:after="0" w:line="259" w:lineRule="auto"/>
        <w:ind w:left="706" w:right="0" w:firstLine="0"/>
        <w:jc w:val="left"/>
        <w:rPr>
          <w:color w:val="auto"/>
        </w:rPr>
      </w:pPr>
    </w:p>
    <w:p w:rsidR="008D304F" w:rsidRPr="008A21E1" w:rsidRDefault="002E6B6D">
      <w:pPr>
        <w:spacing w:after="32" w:line="254" w:lineRule="auto"/>
        <w:ind w:left="371" w:right="71" w:hanging="10"/>
        <w:rPr>
          <w:color w:val="auto"/>
        </w:rPr>
      </w:pPr>
      <w:r w:rsidRPr="008A21E1">
        <w:rPr>
          <w:rFonts w:ascii="Calibri" w:eastAsia="Calibri" w:hAnsi="Calibri" w:cs="Calibri"/>
          <w:b/>
          <w:color w:val="auto"/>
          <w:sz w:val="23"/>
        </w:rPr>
        <w:t>1-</w:t>
      </w:r>
      <w:r w:rsidRPr="008A21E1">
        <w:rPr>
          <w:b/>
          <w:color w:val="auto"/>
          <w:sz w:val="23"/>
        </w:rPr>
        <w:t xml:space="preserve"> </w:t>
      </w:r>
      <w:r w:rsidRPr="008A21E1">
        <w:rPr>
          <w:b/>
          <w:color w:val="auto"/>
        </w:rPr>
        <w:t>A produção de energia elé</w:t>
      </w:r>
      <w:r w:rsidR="00CD4B89" w:rsidRPr="008A21E1">
        <w:rPr>
          <w:b/>
          <w:color w:val="auto"/>
        </w:rPr>
        <w:t>trica pelo Município de Guaporé</w:t>
      </w:r>
      <w:r w:rsidRPr="008A21E1">
        <w:rPr>
          <w:b/>
          <w:color w:val="auto"/>
        </w:rPr>
        <w:t xml:space="preserve"> </w:t>
      </w:r>
    </w:p>
    <w:p w:rsidR="008D304F" w:rsidRPr="008A21E1" w:rsidRDefault="002E6B6D">
      <w:pPr>
        <w:spacing w:after="168" w:line="259" w:lineRule="auto"/>
        <w:ind w:left="1426" w:right="0" w:firstLine="0"/>
        <w:jc w:val="left"/>
        <w:rPr>
          <w:color w:val="auto"/>
        </w:rPr>
      </w:pPr>
      <w:r w:rsidRPr="008A21E1">
        <w:rPr>
          <w:color w:val="auto"/>
        </w:rPr>
        <w:t xml:space="preserve"> </w:t>
      </w:r>
    </w:p>
    <w:p w:rsidR="0086281E" w:rsidRDefault="00CD4B89" w:rsidP="0086281E">
      <w:pPr>
        <w:rPr>
          <w:color w:val="auto"/>
        </w:rPr>
      </w:pPr>
      <w:r w:rsidRPr="008A21E1">
        <w:rPr>
          <w:color w:val="auto"/>
        </w:rPr>
        <w:t>A cidade de Guaporé</w:t>
      </w:r>
      <w:r w:rsidR="002E6B6D" w:rsidRPr="008A21E1">
        <w:rPr>
          <w:color w:val="auto"/>
        </w:rPr>
        <w:t xml:space="preserve"> é cercada por rios e suas características geológicas facilitaram a implementação de projetos relaci</w:t>
      </w:r>
      <w:r w:rsidRPr="008A21E1">
        <w:rPr>
          <w:color w:val="auto"/>
        </w:rPr>
        <w:t>onados à produção de energia</w:t>
      </w:r>
      <w:proofErr w:type="gramStart"/>
      <w:r w:rsidRPr="008A21E1">
        <w:rPr>
          <w:color w:val="auto"/>
        </w:rPr>
        <w:t xml:space="preserve"> </w:t>
      </w:r>
      <w:r w:rsidR="002E6B6D" w:rsidRPr="008A21E1">
        <w:rPr>
          <w:color w:val="auto"/>
        </w:rPr>
        <w:t xml:space="preserve"> </w:t>
      </w:r>
      <w:proofErr w:type="gramEnd"/>
      <w:r w:rsidRPr="008A21E1">
        <w:rPr>
          <w:color w:val="auto"/>
        </w:rPr>
        <w:t>hidroelétrica. No Rio Carreiro</w:t>
      </w:r>
      <w:r w:rsidR="00807746" w:rsidRPr="008A21E1">
        <w:rPr>
          <w:color w:val="auto"/>
        </w:rPr>
        <w:t xml:space="preserve">, </w:t>
      </w:r>
      <w:r w:rsidRPr="008A21E1">
        <w:rPr>
          <w:color w:val="auto"/>
        </w:rPr>
        <w:t>característico de encosta,</w:t>
      </w:r>
      <w:r w:rsidR="00344C74">
        <w:rPr>
          <w:color w:val="auto"/>
        </w:rPr>
        <w:t xml:space="preserve"> com</w:t>
      </w:r>
      <w:r w:rsidR="00344C74" w:rsidRPr="00344C74">
        <w:rPr>
          <w:rFonts w:ascii="Verdana" w:hAnsi="Verdana"/>
          <w:shd w:val="clear" w:color="auto" w:fill="FFFFFF"/>
        </w:rPr>
        <w:t xml:space="preserve"> </w:t>
      </w:r>
      <w:r w:rsidR="00344C74">
        <w:rPr>
          <w:rStyle w:val="Forte"/>
          <w:rFonts w:ascii="Verdana" w:hAnsi="Verdana"/>
          <w:shd w:val="clear" w:color="auto" w:fill="FFFFFF"/>
        </w:rPr>
        <w:t>ecossistema lótico</w:t>
      </w:r>
      <w:r w:rsidR="00344C74">
        <w:rPr>
          <w:rFonts w:ascii="Verdana" w:hAnsi="Verdana"/>
          <w:shd w:val="clear" w:color="auto" w:fill="FFFFFF"/>
        </w:rPr>
        <w:t>  “</w:t>
      </w:r>
      <w:r w:rsidR="00344C74" w:rsidRPr="00344C74">
        <w:rPr>
          <w:rFonts w:ascii="Verdana" w:hAnsi="Verdana"/>
          <w:i/>
          <w:shd w:val="clear" w:color="auto" w:fill="FFFFFF"/>
        </w:rPr>
        <w:t xml:space="preserve">(definidos pela presença de água em movimento. Deste modo, o </w:t>
      </w:r>
      <w:r w:rsidR="00344C74" w:rsidRPr="00344C74">
        <w:rPr>
          <w:rFonts w:ascii="Verdana" w:hAnsi="Verdana"/>
          <w:i/>
          <w:shd w:val="clear" w:color="auto" w:fill="FFFFFF"/>
        </w:rPr>
        <w:lastRenderedPageBreak/>
        <w:t>melhor exemplo de ambiente lótico são os rios, riachos e córregos, nos quais a correnteza permanentemente desloca a água de montante</w:t>
      </w:r>
      <w:r w:rsidR="00344C74">
        <w:rPr>
          <w:rFonts w:ascii="Verdana" w:hAnsi="Verdana"/>
          <w:shd w:val="clear" w:color="auto" w:fill="FFFFFF"/>
        </w:rPr>
        <w:t xml:space="preserve"> </w:t>
      </w:r>
      <w:r w:rsidR="00344C74" w:rsidRPr="00344C74">
        <w:rPr>
          <w:rFonts w:ascii="Verdana" w:hAnsi="Verdana"/>
          <w:i/>
          <w:shd w:val="clear" w:color="auto" w:fill="FFFFFF"/>
        </w:rPr>
        <w:t xml:space="preserve">(nascente) a jusante (foz de </w:t>
      </w:r>
      <w:r w:rsidR="00F86F72" w:rsidRPr="00344C74">
        <w:rPr>
          <w:rFonts w:ascii="Verdana" w:hAnsi="Verdana"/>
          <w:i/>
          <w:shd w:val="clear" w:color="auto" w:fill="FFFFFF"/>
        </w:rPr>
        <w:t>deságue</w:t>
      </w:r>
      <w:r w:rsidR="00344C74" w:rsidRPr="00344C74">
        <w:rPr>
          <w:rFonts w:ascii="Verdana" w:hAnsi="Verdana"/>
          <w:i/>
          <w:shd w:val="clear" w:color="auto" w:fill="FFFFFF"/>
        </w:rPr>
        <w:t>)</w:t>
      </w:r>
      <w:r w:rsidR="00344C74">
        <w:rPr>
          <w:rFonts w:ascii="Verdana" w:hAnsi="Verdana"/>
          <w:i/>
          <w:shd w:val="clear" w:color="auto" w:fill="FFFFFF"/>
        </w:rPr>
        <w:t>”</w:t>
      </w:r>
      <w:r w:rsidR="00CD276B">
        <w:rPr>
          <w:rFonts w:ascii="Verdana" w:hAnsi="Verdana"/>
          <w:i/>
          <w:shd w:val="clear" w:color="auto" w:fill="FFFFFF"/>
        </w:rPr>
        <w:t>,</w:t>
      </w:r>
      <w:r w:rsidR="00807746" w:rsidRPr="008A21E1">
        <w:rPr>
          <w:color w:val="auto"/>
        </w:rPr>
        <w:t xml:space="preserve"> foram instaladas </w:t>
      </w:r>
      <w:proofErr w:type="gramStart"/>
      <w:r w:rsidR="00807746" w:rsidRPr="008A21E1">
        <w:rPr>
          <w:color w:val="auto"/>
        </w:rPr>
        <w:t>6</w:t>
      </w:r>
      <w:proofErr w:type="gramEnd"/>
      <w:r w:rsidR="00685AD7" w:rsidRPr="008A21E1">
        <w:rPr>
          <w:color w:val="auto"/>
        </w:rPr>
        <w:t xml:space="preserve"> (seis)</w:t>
      </w:r>
      <w:r w:rsidR="00807746" w:rsidRPr="008A21E1">
        <w:rPr>
          <w:color w:val="auto"/>
        </w:rPr>
        <w:t xml:space="preserve"> Peq</w:t>
      </w:r>
      <w:r w:rsidRPr="008A21E1">
        <w:rPr>
          <w:color w:val="auto"/>
        </w:rPr>
        <w:t>uena</w:t>
      </w:r>
      <w:r w:rsidR="00807746" w:rsidRPr="008A21E1">
        <w:rPr>
          <w:color w:val="auto"/>
        </w:rPr>
        <w:t>s</w:t>
      </w:r>
      <w:r w:rsidR="00986003" w:rsidRPr="008A21E1">
        <w:rPr>
          <w:color w:val="auto"/>
        </w:rPr>
        <w:t xml:space="preserve"> Centrais Hidrelétricas </w:t>
      </w:r>
      <w:r w:rsidR="00807746" w:rsidRPr="008A21E1">
        <w:rPr>
          <w:color w:val="auto"/>
        </w:rPr>
        <w:t>(PCH)</w:t>
      </w:r>
      <w:r w:rsidR="00986003" w:rsidRPr="008A21E1">
        <w:rPr>
          <w:color w:val="auto"/>
        </w:rPr>
        <w:t>,</w:t>
      </w:r>
      <w:r w:rsidR="00807746" w:rsidRPr="008A21E1">
        <w:rPr>
          <w:color w:val="auto"/>
        </w:rPr>
        <w:t xml:space="preserve"> </w:t>
      </w:r>
      <w:r w:rsidR="0043010E" w:rsidRPr="008A21E1">
        <w:rPr>
          <w:color w:val="auto"/>
        </w:rPr>
        <w:t>num trecho de aproximadamente 7</w:t>
      </w:r>
      <w:r w:rsidRPr="008A21E1">
        <w:rPr>
          <w:color w:val="auto"/>
        </w:rPr>
        <w:t>0</w:t>
      </w:r>
      <w:r w:rsidR="0043010E" w:rsidRPr="008A21E1">
        <w:rPr>
          <w:color w:val="auto"/>
        </w:rPr>
        <w:t xml:space="preserve"> (setenta</w:t>
      </w:r>
      <w:r w:rsidR="00807746" w:rsidRPr="008A21E1">
        <w:rPr>
          <w:color w:val="auto"/>
        </w:rPr>
        <w:t>)</w:t>
      </w:r>
      <w:r w:rsidRPr="008A21E1">
        <w:rPr>
          <w:color w:val="auto"/>
        </w:rPr>
        <w:t xml:space="preserve"> </w:t>
      </w:r>
      <w:r w:rsidR="00807746" w:rsidRPr="008A21E1">
        <w:rPr>
          <w:color w:val="auto"/>
        </w:rPr>
        <w:t>quilômetros</w:t>
      </w:r>
      <w:r w:rsidRPr="008A21E1">
        <w:rPr>
          <w:color w:val="auto"/>
        </w:rPr>
        <w:t xml:space="preserve"> de extensão do leito</w:t>
      </w:r>
      <w:r w:rsidR="00807746" w:rsidRPr="008A21E1">
        <w:rPr>
          <w:color w:val="auto"/>
        </w:rPr>
        <w:t xml:space="preserve">. Iniciando no município de Serafina Correa, atravessando toda extensão do </w:t>
      </w:r>
      <w:r w:rsidR="0086797D" w:rsidRPr="008A21E1">
        <w:rPr>
          <w:color w:val="auto"/>
        </w:rPr>
        <w:t>município</w:t>
      </w:r>
      <w:r w:rsidR="00807746" w:rsidRPr="008A21E1">
        <w:rPr>
          <w:color w:val="auto"/>
        </w:rPr>
        <w:t xml:space="preserve"> de Guaporé, passa</w:t>
      </w:r>
      <w:r w:rsidR="00986003" w:rsidRPr="008A21E1">
        <w:rPr>
          <w:color w:val="auto"/>
        </w:rPr>
        <w:t>ndo</w:t>
      </w:r>
      <w:r w:rsidR="00807746" w:rsidRPr="008A21E1">
        <w:rPr>
          <w:color w:val="auto"/>
        </w:rPr>
        <w:t xml:space="preserve"> o município de Dois Lajeados  e findando no Município de </w:t>
      </w:r>
      <w:proofErr w:type="spellStart"/>
      <w:r w:rsidR="00807746" w:rsidRPr="008A21E1">
        <w:rPr>
          <w:color w:val="auto"/>
        </w:rPr>
        <w:t>Cotiporã</w:t>
      </w:r>
      <w:proofErr w:type="spellEnd"/>
      <w:r w:rsidR="00807746" w:rsidRPr="008A21E1">
        <w:rPr>
          <w:color w:val="auto"/>
        </w:rPr>
        <w:t xml:space="preserve">. Sendo que Guaporé sedia 3 </w:t>
      </w:r>
      <w:r w:rsidR="0086797D" w:rsidRPr="008A21E1">
        <w:rPr>
          <w:color w:val="auto"/>
        </w:rPr>
        <w:t xml:space="preserve">(três) </w:t>
      </w:r>
      <w:proofErr w:type="spellStart"/>
      <w:r w:rsidR="00807746" w:rsidRPr="008A21E1">
        <w:rPr>
          <w:color w:val="auto"/>
        </w:rPr>
        <w:t>PCHs</w:t>
      </w:r>
      <w:proofErr w:type="spellEnd"/>
      <w:r w:rsidR="00807746" w:rsidRPr="008A21E1">
        <w:rPr>
          <w:color w:val="auto"/>
        </w:rPr>
        <w:t xml:space="preserve"> , sobrando aproximadamente 13 </w:t>
      </w:r>
      <w:r w:rsidR="0086797D" w:rsidRPr="008A21E1">
        <w:rPr>
          <w:color w:val="auto"/>
        </w:rPr>
        <w:t>quilômetros</w:t>
      </w:r>
      <w:r w:rsidR="00807746" w:rsidRPr="008A21E1">
        <w:rPr>
          <w:color w:val="auto"/>
        </w:rPr>
        <w:t xml:space="preserve"> de rio “in natura” até a divisa </w:t>
      </w:r>
      <w:r w:rsidRPr="008A21E1">
        <w:rPr>
          <w:color w:val="auto"/>
        </w:rPr>
        <w:t xml:space="preserve"> </w:t>
      </w:r>
      <w:r w:rsidR="00807746" w:rsidRPr="008A21E1">
        <w:rPr>
          <w:color w:val="auto"/>
        </w:rPr>
        <w:t xml:space="preserve">com o próximo  </w:t>
      </w:r>
      <w:r w:rsidR="0086797D" w:rsidRPr="008A21E1">
        <w:rPr>
          <w:color w:val="auto"/>
        </w:rPr>
        <w:t>município</w:t>
      </w:r>
      <w:r w:rsidR="00807746" w:rsidRPr="008A21E1">
        <w:rPr>
          <w:color w:val="auto"/>
        </w:rPr>
        <w:t xml:space="preserve">. </w:t>
      </w:r>
    </w:p>
    <w:p w:rsidR="008D304F" w:rsidRPr="00344C74" w:rsidRDefault="00986003" w:rsidP="00344C74">
      <w:pPr>
        <w:rPr>
          <w:i/>
        </w:rPr>
      </w:pPr>
      <w:r w:rsidRPr="008A21E1">
        <w:rPr>
          <w:color w:val="auto"/>
        </w:rPr>
        <w:t>Ess</w:t>
      </w:r>
      <w:r w:rsidR="0043010E" w:rsidRPr="008A21E1">
        <w:rPr>
          <w:color w:val="auto"/>
        </w:rPr>
        <w:t>as seis</w:t>
      </w:r>
      <w:r w:rsidR="002E6B6D" w:rsidRPr="008A21E1">
        <w:rPr>
          <w:color w:val="auto"/>
        </w:rPr>
        <w:t xml:space="preserve"> P</w:t>
      </w:r>
      <w:r w:rsidRPr="008A21E1">
        <w:rPr>
          <w:color w:val="auto"/>
        </w:rPr>
        <w:t>equenas Centrais Hidroelétricas (</w:t>
      </w:r>
      <w:proofErr w:type="spellStart"/>
      <w:r w:rsidR="002E6B6D" w:rsidRPr="008A21E1">
        <w:rPr>
          <w:color w:val="auto"/>
        </w:rPr>
        <w:t>PCHs</w:t>
      </w:r>
      <w:proofErr w:type="spellEnd"/>
      <w:r w:rsidRPr="008A21E1">
        <w:rPr>
          <w:color w:val="auto"/>
        </w:rPr>
        <w:t>)</w:t>
      </w:r>
      <w:r w:rsidR="00344C74">
        <w:rPr>
          <w:color w:val="auto"/>
        </w:rPr>
        <w:t xml:space="preserve"> </w:t>
      </w:r>
      <w:r w:rsidR="00344C74" w:rsidRPr="00344C74">
        <w:rPr>
          <w:b/>
          <w:color w:val="auto"/>
        </w:rPr>
        <w:t>transformaram o</w:t>
      </w:r>
      <w:r w:rsidR="00344C74">
        <w:rPr>
          <w:color w:val="auto"/>
        </w:rPr>
        <w:t xml:space="preserve"> </w:t>
      </w:r>
      <w:r w:rsidR="00CD276B">
        <w:rPr>
          <w:b/>
          <w:color w:val="auto"/>
        </w:rPr>
        <w:t>E</w:t>
      </w:r>
      <w:r w:rsidR="00344C74" w:rsidRPr="00344C74">
        <w:rPr>
          <w:b/>
          <w:color w:val="auto"/>
        </w:rPr>
        <w:t xml:space="preserve">cossistema </w:t>
      </w:r>
      <w:r w:rsidR="00CD276B">
        <w:rPr>
          <w:b/>
          <w:color w:val="auto"/>
        </w:rPr>
        <w:t>L</w:t>
      </w:r>
      <w:r w:rsidR="00344C74" w:rsidRPr="00344C74">
        <w:rPr>
          <w:b/>
          <w:color w:val="auto"/>
        </w:rPr>
        <w:t>ótico do rio para quase tod</w:t>
      </w:r>
      <w:r w:rsidR="00CD276B">
        <w:rPr>
          <w:b/>
          <w:color w:val="auto"/>
        </w:rPr>
        <w:t xml:space="preserve">o </w:t>
      </w:r>
      <w:proofErr w:type="spellStart"/>
      <w:r w:rsidR="00CD276B">
        <w:rPr>
          <w:b/>
          <w:color w:val="auto"/>
        </w:rPr>
        <w:t>L</w:t>
      </w:r>
      <w:r w:rsidR="00344C74">
        <w:rPr>
          <w:b/>
          <w:color w:val="auto"/>
        </w:rPr>
        <w:t>ê</w:t>
      </w:r>
      <w:r w:rsidR="00344C74" w:rsidRPr="00344C74">
        <w:rPr>
          <w:b/>
          <w:color w:val="auto"/>
        </w:rPr>
        <w:t>ntico</w:t>
      </w:r>
      <w:proofErr w:type="spellEnd"/>
      <w:r w:rsidR="00344C74" w:rsidRPr="00344C74">
        <w:rPr>
          <w:b/>
          <w:color w:val="auto"/>
        </w:rPr>
        <w:t xml:space="preserve"> </w:t>
      </w:r>
      <w:r w:rsidR="00344C74" w:rsidRPr="00344C74">
        <w:rPr>
          <w:i/>
          <w:color w:val="auto"/>
        </w:rPr>
        <w:t>(</w:t>
      </w:r>
      <w:r w:rsidR="00344C74" w:rsidRPr="00344C74">
        <w:rPr>
          <w:rFonts w:ascii="Verdana" w:hAnsi="Verdana"/>
          <w:i/>
          <w:color w:val="auto"/>
          <w:shd w:val="clear" w:color="auto" w:fill="FFFFFF"/>
        </w:rPr>
        <w:t xml:space="preserve">ecossistema </w:t>
      </w:r>
      <w:proofErr w:type="spellStart"/>
      <w:r w:rsidR="00344C74" w:rsidRPr="00344C74">
        <w:rPr>
          <w:rFonts w:ascii="Verdana" w:hAnsi="Verdana"/>
          <w:i/>
          <w:color w:val="auto"/>
          <w:shd w:val="clear" w:color="auto" w:fill="FFFFFF"/>
        </w:rPr>
        <w:t>lêntico</w:t>
      </w:r>
      <w:proofErr w:type="spellEnd"/>
      <w:r w:rsidR="00344C74" w:rsidRPr="00344C74">
        <w:rPr>
          <w:rFonts w:ascii="Verdana" w:hAnsi="Verdana"/>
          <w:i/>
          <w:shd w:val="clear" w:color="auto" w:fill="FFFFFF"/>
        </w:rPr>
        <w:t xml:space="preserve"> nos</w:t>
      </w:r>
      <w:r w:rsidR="00344C74">
        <w:rPr>
          <w:rFonts w:ascii="Verdana" w:hAnsi="Verdana"/>
          <w:shd w:val="clear" w:color="auto" w:fill="FFFFFF"/>
        </w:rPr>
        <w:t xml:space="preserve"> </w:t>
      </w:r>
      <w:r w:rsidR="00344C74" w:rsidRPr="00344C74">
        <w:rPr>
          <w:rFonts w:ascii="Verdana" w:hAnsi="Verdana"/>
          <w:i/>
          <w:shd w:val="clear" w:color="auto" w:fill="FFFFFF"/>
        </w:rPr>
        <w:t>quais as águas apresenta</w:t>
      </w:r>
      <w:r w:rsidR="0055609D">
        <w:rPr>
          <w:rFonts w:ascii="Verdana" w:hAnsi="Verdana"/>
          <w:i/>
          <w:shd w:val="clear" w:color="auto" w:fill="FFFFFF"/>
        </w:rPr>
        <w:t>m pouco ou nenhum fluxo, como</w:t>
      </w:r>
      <w:r w:rsidR="00344C74" w:rsidRPr="00344C74">
        <w:rPr>
          <w:rFonts w:ascii="Verdana" w:hAnsi="Verdana"/>
          <w:i/>
          <w:shd w:val="clear" w:color="auto" w:fill="FFFFFF"/>
        </w:rPr>
        <w:t xml:space="preserve"> lagos e reservatório</w:t>
      </w:r>
      <w:r w:rsidR="00CD276B">
        <w:rPr>
          <w:rFonts w:ascii="Verdana" w:hAnsi="Verdana"/>
          <w:i/>
          <w:shd w:val="clear" w:color="auto" w:fill="FFFFFF"/>
        </w:rPr>
        <w:t>s</w:t>
      </w:r>
      <w:r w:rsidR="0055609D">
        <w:rPr>
          <w:rFonts w:ascii="Verdana" w:hAnsi="Verdana"/>
          <w:i/>
          <w:shd w:val="clear" w:color="auto" w:fill="FFFFFF"/>
        </w:rPr>
        <w:t>),</w:t>
      </w:r>
      <w:r w:rsidR="00B36388">
        <w:rPr>
          <w:rFonts w:ascii="Verdana" w:hAnsi="Verdana"/>
          <w:i/>
          <w:shd w:val="clear" w:color="auto" w:fill="FFFFFF"/>
        </w:rPr>
        <w:t xml:space="preserve"> tem</w:t>
      </w:r>
      <w:r w:rsidR="002E6B6D" w:rsidRPr="008A21E1">
        <w:rPr>
          <w:color w:val="auto"/>
        </w:rPr>
        <w:t xml:space="preserve"> capacidade de produção de aproximada</w:t>
      </w:r>
      <w:r w:rsidR="0043010E" w:rsidRPr="008A21E1">
        <w:rPr>
          <w:color w:val="auto"/>
        </w:rPr>
        <w:t>mente 20MW cada, totalizando 125</w:t>
      </w:r>
      <w:r w:rsidRPr="008A21E1">
        <w:rPr>
          <w:color w:val="auto"/>
        </w:rPr>
        <w:t xml:space="preserve"> MW. Além dessa</w:t>
      </w:r>
      <w:r w:rsidR="002E6B6D" w:rsidRPr="008A21E1">
        <w:rPr>
          <w:color w:val="auto"/>
        </w:rPr>
        <w:t xml:space="preserve">s, mais dois empreendimentos estão em fase de estudo para licenciamento junto à FEPAM para serem instalados nesse perímetro. </w:t>
      </w:r>
    </w:p>
    <w:p w:rsidR="008D304F" w:rsidRPr="008A21E1" w:rsidRDefault="002E6B6D">
      <w:pPr>
        <w:spacing w:after="96" w:line="259" w:lineRule="auto"/>
        <w:ind w:left="706" w:right="0" w:firstLine="0"/>
        <w:jc w:val="left"/>
        <w:rPr>
          <w:color w:val="auto"/>
        </w:rPr>
      </w:pPr>
      <w:r w:rsidRPr="008A21E1">
        <w:rPr>
          <w:color w:val="auto"/>
        </w:rPr>
        <w:t xml:space="preserve"> </w:t>
      </w:r>
    </w:p>
    <w:p w:rsidR="008D304F" w:rsidRPr="008A21E1" w:rsidRDefault="002E6B6D">
      <w:pPr>
        <w:spacing w:after="63" w:line="259" w:lineRule="auto"/>
        <w:ind w:left="-2" w:right="333" w:firstLine="0"/>
        <w:jc w:val="right"/>
        <w:rPr>
          <w:color w:val="auto"/>
        </w:rPr>
      </w:pPr>
      <w:r w:rsidRPr="008A21E1">
        <w:rPr>
          <w:noProof/>
          <w:color w:val="auto"/>
        </w:rPr>
        <w:drawing>
          <wp:inline distT="0" distB="0" distL="0" distR="0">
            <wp:extent cx="5829300" cy="3476625"/>
            <wp:effectExtent l="19050" t="0" r="0" b="0"/>
            <wp:docPr id="505" name="Picture 505"/>
            <wp:cNvGraphicFramePr/>
            <a:graphic xmlns:a="http://schemas.openxmlformats.org/drawingml/2006/main">
              <a:graphicData uri="http://schemas.openxmlformats.org/drawingml/2006/picture">
                <pic:pic xmlns:pic="http://schemas.openxmlformats.org/drawingml/2006/picture">
                  <pic:nvPicPr>
                    <pic:cNvPr id="505" name="Picture 505"/>
                    <pic:cNvPicPr/>
                  </pic:nvPicPr>
                  <pic:blipFill>
                    <a:blip r:embed="rId10" cstate="print"/>
                    <a:stretch>
                      <a:fillRect/>
                    </a:stretch>
                  </pic:blipFill>
                  <pic:spPr>
                    <a:xfrm>
                      <a:off x="0" y="0"/>
                      <a:ext cx="5828635" cy="3476228"/>
                    </a:xfrm>
                    <a:prstGeom prst="rect">
                      <a:avLst/>
                    </a:prstGeom>
                  </pic:spPr>
                </pic:pic>
              </a:graphicData>
            </a:graphic>
          </wp:inline>
        </w:drawing>
      </w:r>
      <w:r w:rsidRPr="008A21E1">
        <w:rPr>
          <w:color w:val="auto"/>
        </w:rPr>
        <w:t xml:space="preserve"> </w:t>
      </w:r>
    </w:p>
    <w:p w:rsidR="008D304F" w:rsidRPr="007B7071" w:rsidRDefault="002E6B6D">
      <w:pPr>
        <w:spacing w:after="102" w:line="250" w:lineRule="auto"/>
        <w:ind w:left="-5" w:right="42" w:hanging="10"/>
        <w:rPr>
          <w:b/>
          <w:color w:val="auto"/>
        </w:rPr>
      </w:pPr>
      <w:r w:rsidRPr="007B7071">
        <w:rPr>
          <w:b/>
          <w:i/>
          <w:color w:val="auto"/>
        </w:rPr>
        <w:t xml:space="preserve">Tabela dos empreendimentos hidroelétricos do Rio Carreiro com coordenadas </w:t>
      </w:r>
    </w:p>
    <w:p w:rsidR="008D304F" w:rsidRPr="007B7071" w:rsidRDefault="002E6B6D">
      <w:pPr>
        <w:spacing w:after="0" w:line="259" w:lineRule="auto"/>
        <w:ind w:left="721" w:right="0" w:firstLine="0"/>
        <w:jc w:val="left"/>
        <w:rPr>
          <w:b/>
          <w:color w:val="FF0000"/>
        </w:rPr>
      </w:pPr>
      <w:r w:rsidRPr="007B7071">
        <w:rPr>
          <w:b/>
          <w:color w:val="FF0000"/>
        </w:rPr>
        <w:t xml:space="preserve"> </w:t>
      </w:r>
    </w:p>
    <w:p w:rsidR="008D304F" w:rsidRPr="00D46B2A" w:rsidRDefault="002E6B6D">
      <w:pPr>
        <w:spacing w:after="0" w:line="259" w:lineRule="auto"/>
        <w:ind w:left="721" w:right="0" w:firstLine="0"/>
        <w:jc w:val="left"/>
        <w:rPr>
          <w:color w:val="FF0000"/>
        </w:rPr>
      </w:pPr>
      <w:r w:rsidRPr="00D46B2A">
        <w:rPr>
          <w:color w:val="FF0000"/>
        </w:rPr>
        <w:t xml:space="preserve"> </w:t>
      </w:r>
    </w:p>
    <w:p w:rsidR="008D304F" w:rsidRPr="00D46B2A" w:rsidRDefault="002E6B6D">
      <w:pPr>
        <w:spacing w:after="48" w:line="259" w:lineRule="auto"/>
        <w:ind w:left="710" w:right="0" w:firstLine="0"/>
        <w:jc w:val="center"/>
        <w:rPr>
          <w:color w:val="FF0000"/>
        </w:rPr>
      </w:pPr>
      <w:r w:rsidRPr="00D46B2A">
        <w:rPr>
          <w:noProof/>
          <w:color w:val="FF0000"/>
        </w:rPr>
        <w:lastRenderedPageBreak/>
        <w:drawing>
          <wp:inline distT="0" distB="0" distL="0" distR="0">
            <wp:extent cx="4333875" cy="6457950"/>
            <wp:effectExtent l="19050" t="0" r="9525" b="0"/>
            <wp:docPr id="15881" name="Picture 15881"/>
            <wp:cNvGraphicFramePr/>
            <a:graphic xmlns:a="http://schemas.openxmlformats.org/drawingml/2006/main">
              <a:graphicData uri="http://schemas.openxmlformats.org/drawingml/2006/picture">
                <pic:pic xmlns:pic="http://schemas.openxmlformats.org/drawingml/2006/picture">
                  <pic:nvPicPr>
                    <pic:cNvPr id="15881" name="Picture 15881"/>
                    <pic:cNvPicPr/>
                  </pic:nvPicPr>
                  <pic:blipFill>
                    <a:blip r:embed="rId11" cstate="print"/>
                    <a:stretch>
                      <a:fillRect/>
                    </a:stretch>
                  </pic:blipFill>
                  <pic:spPr>
                    <a:xfrm>
                      <a:off x="0" y="0"/>
                      <a:ext cx="4343688" cy="6472572"/>
                    </a:xfrm>
                    <a:prstGeom prst="rect">
                      <a:avLst/>
                    </a:prstGeom>
                  </pic:spPr>
                </pic:pic>
              </a:graphicData>
            </a:graphic>
          </wp:inline>
        </w:drawing>
      </w:r>
      <w:r w:rsidRPr="00D46B2A">
        <w:rPr>
          <w:color w:val="FF0000"/>
        </w:rPr>
        <w:t xml:space="preserve"> </w:t>
      </w:r>
    </w:p>
    <w:p w:rsidR="008D304F" w:rsidRPr="003041F9" w:rsidRDefault="002E6B6D">
      <w:pPr>
        <w:spacing w:after="107" w:line="259" w:lineRule="auto"/>
        <w:ind w:right="84" w:firstLine="0"/>
        <w:jc w:val="center"/>
        <w:rPr>
          <w:b/>
          <w:color w:val="auto"/>
        </w:rPr>
      </w:pPr>
      <w:r w:rsidRPr="003041F9">
        <w:rPr>
          <w:b/>
          <w:i/>
          <w:color w:val="auto"/>
        </w:rPr>
        <w:t xml:space="preserve">Mapa dos empreendimentos hidroelétricos no Rio Carreiro </w:t>
      </w:r>
    </w:p>
    <w:p w:rsidR="008D304F" w:rsidRPr="008A21E1" w:rsidRDefault="002E6B6D">
      <w:pPr>
        <w:spacing w:after="0" w:line="259" w:lineRule="auto"/>
        <w:ind w:left="721" w:right="0" w:firstLine="0"/>
        <w:jc w:val="left"/>
        <w:rPr>
          <w:color w:val="auto"/>
        </w:rPr>
      </w:pPr>
      <w:r w:rsidRPr="008A21E1">
        <w:rPr>
          <w:color w:val="auto"/>
        </w:rPr>
        <w:t xml:space="preserve"> </w:t>
      </w:r>
    </w:p>
    <w:p w:rsidR="008D304F" w:rsidRPr="008A21E1" w:rsidRDefault="002E6B6D">
      <w:pPr>
        <w:spacing w:after="0" w:line="259" w:lineRule="auto"/>
        <w:ind w:left="721" w:right="0" w:firstLine="0"/>
        <w:jc w:val="left"/>
        <w:rPr>
          <w:color w:val="auto"/>
        </w:rPr>
      </w:pPr>
      <w:r w:rsidRPr="008A21E1">
        <w:rPr>
          <w:color w:val="auto"/>
        </w:rPr>
        <w:t xml:space="preserve"> </w:t>
      </w:r>
    </w:p>
    <w:p w:rsidR="008D304F" w:rsidRPr="008A21E1" w:rsidRDefault="002E6B6D">
      <w:pPr>
        <w:ind w:left="-15" w:right="85"/>
        <w:rPr>
          <w:color w:val="auto"/>
        </w:rPr>
      </w:pPr>
      <w:r w:rsidRPr="008A21E1">
        <w:rPr>
          <w:color w:val="auto"/>
        </w:rPr>
        <w:t xml:space="preserve">Nesse momento, há </w:t>
      </w:r>
      <w:proofErr w:type="gramStart"/>
      <w:r w:rsidRPr="008A21E1">
        <w:rPr>
          <w:color w:val="auto"/>
        </w:rPr>
        <w:t>3</w:t>
      </w:r>
      <w:proofErr w:type="gramEnd"/>
      <w:r w:rsidRPr="008A21E1">
        <w:rPr>
          <w:color w:val="auto"/>
        </w:rPr>
        <w:t xml:space="preserve"> empreendimentos hidroelét</w:t>
      </w:r>
      <w:r w:rsidR="0043010E" w:rsidRPr="008A21E1">
        <w:rPr>
          <w:color w:val="auto"/>
        </w:rPr>
        <w:t>ricos no</w:t>
      </w:r>
      <w:r w:rsidR="00685AD7" w:rsidRPr="008A21E1">
        <w:rPr>
          <w:color w:val="auto"/>
        </w:rPr>
        <w:t xml:space="preserve"> Rio Carreiro no </w:t>
      </w:r>
      <w:r w:rsidR="0043010E" w:rsidRPr="008A21E1">
        <w:rPr>
          <w:color w:val="auto"/>
        </w:rPr>
        <w:t xml:space="preserve"> território de Guaporé: a PCH Boa Fé (24MW), PCH São Paulo (16MW) e PCH Autódromo (24MW)</w:t>
      </w:r>
      <w:r w:rsidRPr="008A21E1">
        <w:rPr>
          <w:color w:val="auto"/>
        </w:rPr>
        <w:t xml:space="preserve"> </w:t>
      </w:r>
      <w:r w:rsidR="0043010E" w:rsidRPr="008A21E1">
        <w:rPr>
          <w:color w:val="auto"/>
        </w:rPr>
        <w:t xml:space="preserve">e </w:t>
      </w:r>
      <w:r w:rsidRPr="008A21E1">
        <w:rPr>
          <w:color w:val="auto"/>
        </w:rPr>
        <w:t>uma em fase de estudo para licenciamento j</w:t>
      </w:r>
      <w:r w:rsidR="0043010E" w:rsidRPr="008A21E1">
        <w:rPr>
          <w:color w:val="auto"/>
        </w:rPr>
        <w:t xml:space="preserve">unto à FEPAM, a PCH Vinhedos, que alagaria o trecho livre, “in natura”, que sobrou no </w:t>
      </w:r>
      <w:r w:rsidR="00A3579D" w:rsidRPr="008A21E1">
        <w:rPr>
          <w:color w:val="auto"/>
        </w:rPr>
        <w:t xml:space="preserve">nosso </w:t>
      </w:r>
      <w:r w:rsidR="0043010E" w:rsidRPr="008A21E1">
        <w:rPr>
          <w:color w:val="auto"/>
        </w:rPr>
        <w:t>município</w:t>
      </w:r>
      <w:r w:rsidRPr="008A21E1">
        <w:rPr>
          <w:color w:val="auto"/>
        </w:rPr>
        <w:t xml:space="preserve">, conforme mapa abaixo: </w:t>
      </w:r>
    </w:p>
    <w:p w:rsidR="008D304F" w:rsidRPr="008A21E1" w:rsidRDefault="008D304F">
      <w:pPr>
        <w:spacing w:after="182" w:line="259" w:lineRule="auto"/>
        <w:ind w:right="1325" w:firstLine="0"/>
        <w:jc w:val="center"/>
        <w:rPr>
          <w:noProof/>
          <w:color w:val="auto"/>
        </w:rPr>
      </w:pPr>
    </w:p>
    <w:p w:rsidR="0043010E" w:rsidRDefault="0043010E">
      <w:pPr>
        <w:spacing w:after="182" w:line="259" w:lineRule="auto"/>
        <w:ind w:right="1325" w:firstLine="0"/>
        <w:jc w:val="center"/>
        <w:rPr>
          <w:noProof/>
          <w:color w:val="FF0000"/>
        </w:rPr>
      </w:pPr>
    </w:p>
    <w:p w:rsidR="0043010E" w:rsidRDefault="0043010E">
      <w:pPr>
        <w:spacing w:after="182" w:line="259" w:lineRule="auto"/>
        <w:ind w:right="1325" w:firstLine="0"/>
        <w:jc w:val="center"/>
        <w:rPr>
          <w:noProof/>
          <w:color w:val="FF0000"/>
        </w:rPr>
      </w:pPr>
    </w:p>
    <w:p w:rsidR="0043010E" w:rsidRDefault="0043010E">
      <w:pPr>
        <w:spacing w:after="182" w:line="259" w:lineRule="auto"/>
        <w:ind w:right="1325" w:firstLine="0"/>
        <w:jc w:val="center"/>
        <w:rPr>
          <w:noProof/>
          <w:color w:val="FF0000"/>
        </w:rPr>
      </w:pPr>
    </w:p>
    <w:p w:rsidR="008D304F" w:rsidRPr="00FF3647" w:rsidRDefault="00FF3647" w:rsidP="00FF3647">
      <w:pPr>
        <w:spacing w:after="182" w:line="259" w:lineRule="auto"/>
        <w:ind w:right="1325" w:firstLine="0"/>
        <w:jc w:val="center"/>
        <w:rPr>
          <w:noProof/>
          <w:color w:val="FF0000"/>
        </w:rPr>
      </w:pPr>
      <w:r>
        <w:rPr>
          <w:noProof/>
          <w:color w:val="FF0000"/>
        </w:rPr>
        <w:drawing>
          <wp:inline distT="0" distB="0" distL="0" distR="0">
            <wp:extent cx="5823585" cy="8236632"/>
            <wp:effectExtent l="19050" t="0" r="5715" b="0"/>
            <wp:docPr id="8" name="Imagem 4" descr="C:\Users\Usuário\Desktop\Downoads\VIME - Comitê da Reserva de Biosfera da Mata Atlântica - Mapa PCH VINHEDOS - Modelo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ário\Desktop\Downoads\VIME - Comitê da Reserva de Biosfera da Mata Atlântica - Mapa PCH VINHEDOS - Modelo 03.jpg"/>
                    <pic:cNvPicPr>
                      <a:picLocks noChangeAspect="1" noChangeArrowheads="1"/>
                    </pic:cNvPicPr>
                  </pic:nvPicPr>
                  <pic:blipFill>
                    <a:blip r:embed="rId12" cstate="print"/>
                    <a:srcRect/>
                    <a:stretch>
                      <a:fillRect/>
                    </a:stretch>
                  </pic:blipFill>
                  <pic:spPr bwMode="auto">
                    <a:xfrm>
                      <a:off x="0" y="0"/>
                      <a:ext cx="5823585" cy="8236632"/>
                    </a:xfrm>
                    <a:prstGeom prst="rect">
                      <a:avLst/>
                    </a:prstGeom>
                    <a:noFill/>
                    <a:ln w="9525">
                      <a:noFill/>
                      <a:miter lim="800000"/>
                      <a:headEnd/>
                      <a:tailEnd/>
                    </a:ln>
                  </pic:spPr>
                </pic:pic>
              </a:graphicData>
            </a:graphic>
          </wp:inline>
        </w:drawing>
      </w:r>
      <w:r w:rsidR="002E6B6D" w:rsidRPr="00FF3647">
        <w:rPr>
          <w:b/>
          <w:i/>
          <w:color w:val="000000" w:themeColor="text1"/>
          <w:sz w:val="28"/>
          <w:szCs w:val="28"/>
        </w:rPr>
        <w:t xml:space="preserve">Mapa com as coordenadas da </w:t>
      </w:r>
      <w:r w:rsidR="0043010E" w:rsidRPr="00FF3647">
        <w:rPr>
          <w:b/>
          <w:i/>
          <w:color w:val="000000" w:themeColor="text1"/>
          <w:sz w:val="28"/>
          <w:szCs w:val="28"/>
        </w:rPr>
        <w:t>saída de águ</w:t>
      </w:r>
      <w:r w:rsidR="002B7C21" w:rsidRPr="00FF3647">
        <w:rPr>
          <w:b/>
          <w:i/>
          <w:color w:val="000000" w:themeColor="text1"/>
          <w:sz w:val="28"/>
          <w:szCs w:val="28"/>
        </w:rPr>
        <w:t>a da PCH Autódromo</w:t>
      </w:r>
      <w:r w:rsidR="0043010E" w:rsidRPr="00FF3647">
        <w:rPr>
          <w:b/>
          <w:i/>
          <w:color w:val="000000" w:themeColor="text1"/>
          <w:sz w:val="28"/>
          <w:szCs w:val="28"/>
        </w:rPr>
        <w:t xml:space="preserve"> </w:t>
      </w:r>
      <w:r w:rsidR="006E7B15" w:rsidRPr="00FF3647">
        <w:rPr>
          <w:b/>
          <w:i/>
          <w:color w:val="000000" w:themeColor="text1"/>
          <w:sz w:val="28"/>
          <w:szCs w:val="28"/>
        </w:rPr>
        <w:t xml:space="preserve">e o começo do alagamento do reservatório da </w:t>
      </w:r>
      <w:r w:rsidRPr="00FF3647">
        <w:rPr>
          <w:b/>
          <w:i/>
          <w:color w:val="000000" w:themeColor="text1"/>
          <w:sz w:val="28"/>
          <w:szCs w:val="28"/>
        </w:rPr>
        <w:t xml:space="preserve">PCH </w:t>
      </w:r>
      <w:r w:rsidR="006E7B15" w:rsidRPr="00FF3647">
        <w:rPr>
          <w:b/>
          <w:i/>
          <w:color w:val="000000" w:themeColor="text1"/>
          <w:sz w:val="28"/>
          <w:szCs w:val="28"/>
        </w:rPr>
        <w:t xml:space="preserve">VINHEDOS </w:t>
      </w:r>
      <w:r w:rsidRPr="00FF3647">
        <w:rPr>
          <w:b/>
          <w:i/>
          <w:color w:val="000000" w:themeColor="text1"/>
          <w:sz w:val="28"/>
          <w:szCs w:val="28"/>
        </w:rPr>
        <w:t>e alça de vazão</w:t>
      </w:r>
    </w:p>
    <w:p w:rsidR="008D304F" w:rsidRPr="00D46B2A" w:rsidRDefault="002E6B6D">
      <w:pPr>
        <w:spacing w:after="122" w:line="259" w:lineRule="auto"/>
        <w:ind w:left="706" w:right="0" w:firstLine="0"/>
        <w:jc w:val="left"/>
        <w:rPr>
          <w:color w:val="FF0000"/>
        </w:rPr>
      </w:pPr>
      <w:r w:rsidRPr="00D46B2A">
        <w:rPr>
          <w:color w:val="FF0000"/>
        </w:rPr>
        <w:lastRenderedPageBreak/>
        <w:t xml:space="preserve"> </w:t>
      </w:r>
    </w:p>
    <w:p w:rsidR="00F65B54" w:rsidRDefault="00F65B54">
      <w:pPr>
        <w:ind w:left="-15" w:right="85"/>
        <w:rPr>
          <w:color w:val="FF0000"/>
        </w:rPr>
      </w:pPr>
    </w:p>
    <w:p w:rsidR="00F65B54" w:rsidRDefault="00F65B54">
      <w:pPr>
        <w:ind w:left="-15" w:right="85"/>
        <w:rPr>
          <w:color w:val="FF0000"/>
        </w:rPr>
      </w:pPr>
    </w:p>
    <w:p w:rsidR="00F65B54" w:rsidRPr="00F65B54" w:rsidRDefault="00685AD7" w:rsidP="00F65B54">
      <w:pPr>
        <w:ind w:left="-15" w:right="85"/>
        <w:rPr>
          <w:color w:val="auto"/>
        </w:rPr>
      </w:pPr>
      <w:r>
        <w:rPr>
          <w:color w:val="FF0000"/>
        </w:rPr>
        <w:t xml:space="preserve"> </w:t>
      </w:r>
      <w:r w:rsidR="0086281E">
        <w:rPr>
          <w:color w:val="auto"/>
        </w:rPr>
        <w:t>O</w:t>
      </w:r>
      <w:r w:rsidRPr="00F65B54">
        <w:rPr>
          <w:color w:val="auto"/>
        </w:rPr>
        <w:t xml:space="preserve"> projeto da PCH</w:t>
      </w:r>
      <w:r w:rsidR="00670CC9" w:rsidRPr="00F65B54">
        <w:rPr>
          <w:color w:val="auto"/>
        </w:rPr>
        <w:t xml:space="preserve"> Vinhedos</w:t>
      </w:r>
      <w:r w:rsidR="002E6B6D" w:rsidRPr="00F65B54">
        <w:rPr>
          <w:color w:val="auto"/>
        </w:rPr>
        <w:t xml:space="preserve"> seria ins</w:t>
      </w:r>
      <w:r w:rsidR="00670CC9" w:rsidRPr="00F65B54">
        <w:rPr>
          <w:color w:val="auto"/>
        </w:rPr>
        <w:t>talado na cidade de Fagundes Varela</w:t>
      </w:r>
      <w:r w:rsidR="002E6B6D" w:rsidRPr="00F65B54">
        <w:rPr>
          <w:color w:val="auto"/>
        </w:rPr>
        <w:t>, mesmo atingindo diretamente</w:t>
      </w:r>
      <w:r w:rsidR="00670CC9" w:rsidRPr="00F65B54">
        <w:rPr>
          <w:color w:val="auto"/>
        </w:rPr>
        <w:t xml:space="preserve"> as terras da cidade de Guaporé</w:t>
      </w:r>
      <w:r w:rsidR="002E6B6D" w:rsidRPr="00F65B54">
        <w:rPr>
          <w:color w:val="auto"/>
        </w:rPr>
        <w:t>, os seus cidadãos não teriam nenhum retorno financeiro</w:t>
      </w:r>
      <w:r w:rsidR="0086281E">
        <w:rPr>
          <w:color w:val="auto"/>
        </w:rPr>
        <w:t xml:space="preserve">. </w:t>
      </w:r>
      <w:r w:rsidR="00F65B54" w:rsidRPr="00F65B54">
        <w:rPr>
          <w:color w:val="auto"/>
        </w:rPr>
        <w:t xml:space="preserve">Cabe recordar que </w:t>
      </w:r>
      <w:proofErr w:type="gramStart"/>
      <w:r w:rsidR="00F65B54" w:rsidRPr="00F65B54">
        <w:rPr>
          <w:color w:val="auto"/>
        </w:rPr>
        <w:t>os lagos (reservatórios)</w:t>
      </w:r>
      <w:proofErr w:type="gramEnd"/>
      <w:r w:rsidR="00F65B54" w:rsidRPr="00F65B54">
        <w:rPr>
          <w:color w:val="auto"/>
        </w:rPr>
        <w:t xml:space="preserve"> das usinas provocam alterações no microclima nas áreas em torno do reservatório, com mudanças no regime dos ventos, temperatura e umidade. A cidade de Guaporé tem como uma das fontes de renda a agricultura, dessa forma as mudanças ocasionadas pelo acúmulo de empreendimentos podem influenciar diretamente os agricultores da cidade</w:t>
      </w:r>
      <w:r w:rsidR="00642C4B">
        <w:rPr>
          <w:color w:val="auto"/>
        </w:rPr>
        <w:t xml:space="preserve">. </w:t>
      </w:r>
      <w:r w:rsidR="00F65B54" w:rsidRPr="00F65B54">
        <w:rPr>
          <w:color w:val="auto"/>
        </w:rPr>
        <w:t xml:space="preserve"> O aumento da umidade, por exemplo, provoca maior proliferação de fungos e necessidade de uso de fungicidas.   </w:t>
      </w:r>
    </w:p>
    <w:p w:rsidR="008D304F" w:rsidRDefault="00F65B54" w:rsidP="00F65B54">
      <w:pPr>
        <w:ind w:left="-15" w:right="85"/>
        <w:rPr>
          <w:b/>
          <w:color w:val="auto"/>
        </w:rPr>
      </w:pPr>
      <w:r w:rsidRPr="00F65B54">
        <w:rPr>
          <w:color w:val="auto"/>
        </w:rPr>
        <w:t>Conforme a legislação em vigor, quando instalado um empreendimento hidroelétrico na divisa entre duas cidades o retorno de impostos depende da localização física da casa de forças do empreendimento. Logo, das três obras instaladas no território da cidade, uma, a PCH São Paulo, efetivamente gera retorno fiscal à cidade. Para fins de contexto</w:t>
      </w:r>
      <w:r w:rsidR="002E6B6D" w:rsidRPr="00F65B54">
        <w:rPr>
          <w:color w:val="auto"/>
        </w:rPr>
        <w:t>. Dessa forma, já há três empreendimentos instalados na cid</w:t>
      </w:r>
      <w:r w:rsidR="00670CC9" w:rsidRPr="00F65B54">
        <w:rPr>
          <w:color w:val="auto"/>
        </w:rPr>
        <w:t>ad</w:t>
      </w:r>
      <w:r w:rsidR="0084294B" w:rsidRPr="00F65B54">
        <w:rPr>
          <w:color w:val="auto"/>
        </w:rPr>
        <w:t>e, influenciando diretamente o R</w:t>
      </w:r>
      <w:r w:rsidR="00670CC9" w:rsidRPr="00F65B54">
        <w:rPr>
          <w:color w:val="auto"/>
        </w:rPr>
        <w:t xml:space="preserve">io Carreiro e um empreendimento no Rio Guaporé. </w:t>
      </w:r>
      <w:r w:rsidR="00670CC9" w:rsidRPr="00FF3647">
        <w:rPr>
          <w:b/>
          <w:color w:val="auto"/>
        </w:rPr>
        <w:t>Ficaremos completamente sem nada do rio característico d</w:t>
      </w:r>
      <w:r w:rsidR="00A218CD">
        <w:rPr>
          <w:b/>
          <w:color w:val="auto"/>
        </w:rPr>
        <w:t xml:space="preserve">a cidade, </w:t>
      </w:r>
      <w:r w:rsidR="00FF3647">
        <w:rPr>
          <w:b/>
          <w:color w:val="auto"/>
        </w:rPr>
        <w:t>caso aprovada a</w:t>
      </w:r>
      <w:r w:rsidR="00670CC9" w:rsidRPr="00FF3647">
        <w:rPr>
          <w:b/>
          <w:color w:val="auto"/>
        </w:rPr>
        <w:t xml:space="preserve"> implantação</w:t>
      </w:r>
      <w:r w:rsidR="00FF3647">
        <w:rPr>
          <w:b/>
          <w:color w:val="auto"/>
        </w:rPr>
        <w:t xml:space="preserve"> da PCH Vinhedos (ver mapa abaixo).</w:t>
      </w:r>
    </w:p>
    <w:p w:rsidR="00FF3647" w:rsidRDefault="00FF3647" w:rsidP="00F65B54">
      <w:pPr>
        <w:ind w:left="-15" w:right="85"/>
        <w:rPr>
          <w:b/>
          <w:color w:val="auto"/>
        </w:rPr>
      </w:pPr>
    </w:p>
    <w:p w:rsidR="00FF3647" w:rsidRDefault="00FF3647" w:rsidP="00F65B54">
      <w:pPr>
        <w:ind w:left="-15" w:right="85"/>
        <w:rPr>
          <w:b/>
          <w:color w:val="auto"/>
        </w:rPr>
      </w:pPr>
    </w:p>
    <w:p w:rsidR="00FF3647" w:rsidRDefault="00FF3647" w:rsidP="00F65B54">
      <w:pPr>
        <w:ind w:left="-15" w:right="85"/>
        <w:rPr>
          <w:b/>
          <w:color w:val="auto"/>
        </w:rPr>
      </w:pPr>
    </w:p>
    <w:p w:rsidR="00FF3647" w:rsidRDefault="00FF3647" w:rsidP="00F65B54">
      <w:pPr>
        <w:ind w:left="-15" w:right="85"/>
        <w:rPr>
          <w:b/>
          <w:color w:val="auto"/>
        </w:rPr>
      </w:pPr>
    </w:p>
    <w:p w:rsidR="00FF3647" w:rsidRDefault="00FF3647" w:rsidP="00F65B54">
      <w:pPr>
        <w:ind w:left="-15" w:right="85"/>
        <w:rPr>
          <w:b/>
          <w:color w:val="auto"/>
        </w:rPr>
      </w:pPr>
    </w:p>
    <w:p w:rsidR="00FF3647" w:rsidRDefault="00FF3647" w:rsidP="00F65B54">
      <w:pPr>
        <w:ind w:left="-15" w:right="85"/>
        <w:rPr>
          <w:b/>
          <w:color w:val="auto"/>
        </w:rPr>
      </w:pPr>
      <w:r>
        <w:rPr>
          <w:b/>
          <w:noProof/>
          <w:color w:val="auto"/>
        </w:rPr>
        <w:lastRenderedPageBreak/>
        <w:drawing>
          <wp:inline distT="0" distB="0" distL="0" distR="0">
            <wp:extent cx="5823585" cy="8236632"/>
            <wp:effectExtent l="19050" t="0" r="5715" b="0"/>
            <wp:docPr id="7" name="Imagem 3" descr="C:\Users\Usuário\Desktop\Downoads\VIME - Comitê da Reserva de Biosfera da Mata Atlântica - Mapa PCH VINHEDOS - Modelo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ário\Desktop\Downoads\VIME - Comitê da Reserva de Biosfera da Mata Atlântica - Mapa PCH VINHEDOS - Modelo 02.jpg"/>
                    <pic:cNvPicPr>
                      <a:picLocks noChangeAspect="1" noChangeArrowheads="1"/>
                    </pic:cNvPicPr>
                  </pic:nvPicPr>
                  <pic:blipFill>
                    <a:blip r:embed="rId13" cstate="print"/>
                    <a:srcRect/>
                    <a:stretch>
                      <a:fillRect/>
                    </a:stretch>
                  </pic:blipFill>
                  <pic:spPr bwMode="auto">
                    <a:xfrm>
                      <a:off x="0" y="0"/>
                      <a:ext cx="5823585" cy="8236632"/>
                    </a:xfrm>
                    <a:prstGeom prst="rect">
                      <a:avLst/>
                    </a:prstGeom>
                    <a:noFill/>
                    <a:ln w="9525">
                      <a:noFill/>
                      <a:miter lim="800000"/>
                      <a:headEnd/>
                      <a:tailEnd/>
                    </a:ln>
                  </pic:spPr>
                </pic:pic>
              </a:graphicData>
            </a:graphic>
          </wp:inline>
        </w:drawing>
      </w:r>
    </w:p>
    <w:p w:rsidR="00FF3647" w:rsidRPr="00F65B54" w:rsidRDefault="00FF3647" w:rsidP="00F65B54">
      <w:pPr>
        <w:ind w:left="-15" w:right="85"/>
        <w:rPr>
          <w:color w:val="auto"/>
        </w:rPr>
      </w:pPr>
    </w:p>
    <w:p w:rsidR="008D304F" w:rsidRPr="00FF3647" w:rsidRDefault="002E6B6D" w:rsidP="00FF3647">
      <w:pPr>
        <w:spacing w:after="99" w:line="259" w:lineRule="auto"/>
        <w:ind w:left="706" w:right="0" w:firstLine="0"/>
        <w:jc w:val="left"/>
        <w:rPr>
          <w:i/>
          <w:color w:val="FF0000"/>
          <w:sz w:val="28"/>
          <w:szCs w:val="28"/>
        </w:rPr>
      </w:pPr>
      <w:r w:rsidRPr="00FF3647">
        <w:rPr>
          <w:color w:val="FF0000"/>
        </w:rPr>
        <w:t xml:space="preserve"> </w:t>
      </w:r>
      <w:r w:rsidRPr="00FF3647">
        <w:rPr>
          <w:b/>
          <w:i/>
          <w:color w:val="auto"/>
          <w:sz w:val="28"/>
          <w:szCs w:val="28"/>
        </w:rPr>
        <w:t xml:space="preserve">Mapa da cidade de </w:t>
      </w:r>
      <w:r w:rsidR="00053CC0" w:rsidRPr="00FF3647">
        <w:rPr>
          <w:b/>
          <w:i/>
          <w:color w:val="auto"/>
          <w:sz w:val="28"/>
          <w:szCs w:val="28"/>
        </w:rPr>
        <w:t xml:space="preserve">Guaporé </w:t>
      </w:r>
      <w:r w:rsidRPr="00FF3647">
        <w:rPr>
          <w:b/>
          <w:i/>
          <w:color w:val="auto"/>
          <w:sz w:val="28"/>
          <w:szCs w:val="28"/>
        </w:rPr>
        <w:t xml:space="preserve">com os empreendimentos </w:t>
      </w:r>
      <w:r w:rsidR="002A726D" w:rsidRPr="00FF3647">
        <w:rPr>
          <w:b/>
          <w:i/>
          <w:color w:val="auto"/>
          <w:sz w:val="28"/>
          <w:szCs w:val="28"/>
        </w:rPr>
        <w:t>instalados e acrescidos</w:t>
      </w:r>
      <w:r w:rsidR="00335E9F" w:rsidRPr="00FF3647">
        <w:rPr>
          <w:b/>
          <w:i/>
          <w:color w:val="auto"/>
          <w:sz w:val="28"/>
          <w:szCs w:val="28"/>
        </w:rPr>
        <w:t xml:space="preserve"> de mais uma PCH (Vinhedos) </w:t>
      </w:r>
    </w:p>
    <w:p w:rsidR="008D304F" w:rsidRPr="00FF3647" w:rsidRDefault="002E6B6D">
      <w:pPr>
        <w:spacing w:after="0" w:line="259" w:lineRule="auto"/>
        <w:ind w:left="1412" w:right="0" w:firstLine="0"/>
        <w:jc w:val="left"/>
        <w:rPr>
          <w:i/>
          <w:color w:val="auto"/>
          <w:sz w:val="28"/>
          <w:szCs w:val="28"/>
        </w:rPr>
      </w:pPr>
      <w:r w:rsidRPr="00FF3647">
        <w:rPr>
          <w:i/>
          <w:color w:val="auto"/>
          <w:sz w:val="28"/>
          <w:szCs w:val="28"/>
        </w:rPr>
        <w:lastRenderedPageBreak/>
        <w:t xml:space="preserve"> </w:t>
      </w:r>
    </w:p>
    <w:p w:rsidR="001D0062" w:rsidRDefault="001D0062">
      <w:pPr>
        <w:ind w:left="-15" w:right="85"/>
        <w:rPr>
          <w:color w:val="auto"/>
        </w:rPr>
      </w:pPr>
    </w:p>
    <w:p w:rsidR="008D304F" w:rsidRPr="00F65B54" w:rsidRDefault="002E6B6D">
      <w:pPr>
        <w:ind w:left="-15" w:right="85"/>
        <w:rPr>
          <w:color w:val="auto"/>
        </w:rPr>
      </w:pPr>
      <w:r w:rsidRPr="00F65B54">
        <w:rPr>
          <w:color w:val="auto"/>
        </w:rPr>
        <w:t>A produção</w:t>
      </w:r>
      <w:r w:rsidR="0086797D" w:rsidRPr="00F65B54">
        <w:rPr>
          <w:color w:val="auto"/>
        </w:rPr>
        <w:t xml:space="preserve"> de energia elétrica de Guaporé</w:t>
      </w:r>
      <w:r w:rsidRPr="00F65B54">
        <w:rPr>
          <w:color w:val="auto"/>
        </w:rPr>
        <w:t xml:space="preserve"> é considerada significativa em termos de potência instalada. Para fins de contextualização, ainda em 2015, o Estado do Rio Grande do Sul tinha a capacidade instalada de 4,4 mil MW21, gerada pelas usinas</w:t>
      </w:r>
      <w:r w:rsidR="0086797D" w:rsidRPr="00F65B54">
        <w:rPr>
          <w:color w:val="auto"/>
        </w:rPr>
        <w:t>. Guaporé produzia aproximadamente 1,45</w:t>
      </w:r>
      <w:r w:rsidRPr="00F65B54">
        <w:rPr>
          <w:color w:val="auto"/>
        </w:rPr>
        <w:t>% da produção energética</w:t>
      </w:r>
      <w:r w:rsidRPr="00D46B2A">
        <w:rPr>
          <w:color w:val="FF0000"/>
        </w:rPr>
        <w:t xml:space="preserve"> </w:t>
      </w:r>
      <w:r w:rsidRPr="00F65B54">
        <w:rPr>
          <w:color w:val="auto"/>
        </w:rPr>
        <w:t>de fonte hidroelétrica do Estado</w:t>
      </w:r>
      <w:r w:rsidR="0086797D" w:rsidRPr="00F65B54">
        <w:rPr>
          <w:color w:val="auto"/>
        </w:rPr>
        <w:t>. No entanto, a cidade tem 297.545Km², o que equivale a apenas 0,105% do território do estado e 22.814</w:t>
      </w:r>
      <w:r w:rsidRPr="00F65B54">
        <w:rPr>
          <w:color w:val="auto"/>
        </w:rPr>
        <w:t xml:space="preserve"> habitantes</w:t>
      </w:r>
      <w:r w:rsidR="0086797D" w:rsidRPr="00F65B54">
        <w:rPr>
          <w:color w:val="auto"/>
        </w:rPr>
        <w:t xml:space="preserve"> (Censo 2010), o que representa 0,</w:t>
      </w:r>
      <w:r w:rsidR="00A41BF5" w:rsidRPr="00F65B54">
        <w:rPr>
          <w:color w:val="auto"/>
        </w:rPr>
        <w:t>202</w:t>
      </w:r>
      <w:r w:rsidRPr="00F65B54">
        <w:rPr>
          <w:color w:val="auto"/>
        </w:rPr>
        <w:t xml:space="preserve">% da população. Nesse sentido, importa destacar o conceito de justiça ambiental (FREITAS </w:t>
      </w:r>
      <w:proofErr w:type="gramStart"/>
      <w:r w:rsidRPr="00F65B54">
        <w:rPr>
          <w:color w:val="auto"/>
        </w:rPr>
        <w:t>et</w:t>
      </w:r>
      <w:proofErr w:type="gramEnd"/>
      <w:r w:rsidRPr="00F65B54">
        <w:rPr>
          <w:color w:val="auto"/>
        </w:rPr>
        <w:t xml:space="preserve"> al., 2004), que parte da concepção </w:t>
      </w:r>
      <w:r w:rsidR="0084294B" w:rsidRPr="00F65B54">
        <w:rPr>
          <w:color w:val="auto"/>
        </w:rPr>
        <w:t xml:space="preserve">de </w:t>
      </w:r>
      <w:r w:rsidRPr="00F65B54">
        <w:rPr>
          <w:color w:val="auto"/>
        </w:rPr>
        <w:t xml:space="preserve">que nenhum grupo social deveria suportar uma parcela desigual das consequências ambientais negativas referentes às operações econômicas, às decisões políticas ou ainda à ausência ou omissão de tais políticas. </w:t>
      </w:r>
    </w:p>
    <w:p w:rsidR="008D304F" w:rsidRPr="00F65B54" w:rsidRDefault="002E6B6D">
      <w:pPr>
        <w:spacing w:after="0" w:line="259" w:lineRule="auto"/>
        <w:ind w:right="0" w:firstLine="0"/>
        <w:jc w:val="left"/>
        <w:rPr>
          <w:color w:val="auto"/>
        </w:rPr>
      </w:pPr>
      <w:r w:rsidRPr="00F65B54">
        <w:rPr>
          <w:color w:val="auto"/>
        </w:rPr>
        <w:t xml:space="preserve"> </w:t>
      </w:r>
    </w:p>
    <w:p w:rsidR="008D304F" w:rsidRDefault="002E6B6D">
      <w:pPr>
        <w:spacing w:after="0" w:line="259" w:lineRule="auto"/>
        <w:ind w:right="0" w:firstLine="0"/>
        <w:jc w:val="left"/>
      </w:pPr>
      <w:r>
        <w:t xml:space="preserve"> </w:t>
      </w:r>
    </w:p>
    <w:p w:rsidR="008D304F" w:rsidRDefault="002E6B6D">
      <w:pPr>
        <w:spacing w:line="254" w:lineRule="auto"/>
        <w:ind w:left="-5" w:right="71" w:hanging="10"/>
        <w:rPr>
          <w:b/>
        </w:rPr>
      </w:pPr>
      <w:proofErr w:type="gramStart"/>
      <w:r>
        <w:rPr>
          <w:b/>
        </w:rPr>
        <w:t>2 - Poluição</w:t>
      </w:r>
      <w:proofErr w:type="gramEnd"/>
      <w:r>
        <w:rPr>
          <w:b/>
        </w:rPr>
        <w:t xml:space="preserve"> e desiquilíbrio ambiental </w:t>
      </w:r>
    </w:p>
    <w:p w:rsidR="00BC0F34" w:rsidRDefault="00BC0F34">
      <w:pPr>
        <w:spacing w:line="254" w:lineRule="auto"/>
        <w:ind w:left="-5" w:right="71" w:hanging="10"/>
        <w:rPr>
          <w:b/>
        </w:rPr>
      </w:pPr>
    </w:p>
    <w:p w:rsidR="00217E75" w:rsidRDefault="00BC0F34">
      <w:pPr>
        <w:spacing w:line="254" w:lineRule="auto"/>
        <w:ind w:left="-5" w:right="71" w:hanging="10"/>
        <w:rPr>
          <w:b/>
          <w:color w:val="auto"/>
        </w:rPr>
      </w:pPr>
      <w:r w:rsidRPr="0073527A">
        <w:rPr>
          <w:b/>
          <w:color w:val="00B050"/>
        </w:rPr>
        <w:t xml:space="preserve">           </w:t>
      </w:r>
      <w:r w:rsidRPr="002B7C21">
        <w:rPr>
          <w:b/>
          <w:color w:val="auto"/>
        </w:rPr>
        <w:t>Devemos valorizar e conscientizar a importância do fato</w:t>
      </w:r>
      <w:r w:rsidR="0084294B" w:rsidRPr="002B7C21">
        <w:rPr>
          <w:b/>
          <w:color w:val="auto"/>
        </w:rPr>
        <w:t xml:space="preserve"> de que o</w:t>
      </w:r>
      <w:r w:rsidRPr="002B7C21">
        <w:rPr>
          <w:b/>
          <w:color w:val="auto"/>
        </w:rPr>
        <w:t xml:space="preserve"> </w:t>
      </w:r>
      <w:r w:rsidRPr="002B7C21">
        <w:rPr>
          <w:b/>
          <w:color w:val="auto"/>
          <w:u w:val="single"/>
        </w:rPr>
        <w:t>Rio Carreiro e o Rio Guaporé são parte</w:t>
      </w:r>
      <w:r w:rsidR="0084294B" w:rsidRPr="002B7C21">
        <w:rPr>
          <w:b/>
          <w:color w:val="auto"/>
          <w:u w:val="single"/>
        </w:rPr>
        <w:t xml:space="preserve"> da</w:t>
      </w:r>
      <w:r w:rsidRPr="002B7C21">
        <w:rPr>
          <w:b/>
          <w:color w:val="auto"/>
          <w:u w:val="single"/>
        </w:rPr>
        <w:t xml:space="preserve"> ZONA NÚCLEO</w:t>
      </w:r>
      <w:proofErr w:type="gramStart"/>
      <w:r w:rsidRPr="002B7C21">
        <w:rPr>
          <w:b/>
          <w:color w:val="auto"/>
          <w:u w:val="single"/>
        </w:rPr>
        <w:t xml:space="preserve">  </w:t>
      </w:r>
      <w:proofErr w:type="gramEnd"/>
      <w:r w:rsidRPr="002B7C21">
        <w:rPr>
          <w:b/>
          <w:color w:val="auto"/>
          <w:u w:val="single"/>
        </w:rPr>
        <w:t>DA RESERVA DA</w:t>
      </w:r>
      <w:r w:rsidRPr="002B7C21">
        <w:rPr>
          <w:b/>
          <w:color w:val="auto"/>
        </w:rPr>
        <w:t xml:space="preserve"> </w:t>
      </w:r>
      <w:r w:rsidRPr="002B7C21">
        <w:rPr>
          <w:b/>
          <w:color w:val="auto"/>
          <w:u w:val="single"/>
        </w:rPr>
        <w:t>BIOSFERA DA MATA ATLÂNTICA</w:t>
      </w:r>
      <w:r w:rsidRPr="002B7C21">
        <w:rPr>
          <w:b/>
          <w:color w:val="auto"/>
        </w:rPr>
        <w:t>.</w:t>
      </w:r>
      <w:r w:rsidR="00217E75">
        <w:rPr>
          <w:b/>
          <w:color w:val="auto"/>
        </w:rPr>
        <w:t xml:space="preserve"> (</w:t>
      </w:r>
      <w:r w:rsidR="00FF3647">
        <w:rPr>
          <w:b/>
          <w:color w:val="auto"/>
        </w:rPr>
        <w:t>Ver Mapa</w:t>
      </w:r>
      <w:r w:rsidR="00C307F0">
        <w:rPr>
          <w:b/>
          <w:color w:val="auto"/>
        </w:rPr>
        <w:t>s</w:t>
      </w:r>
      <w:r w:rsidR="00FF3647">
        <w:rPr>
          <w:b/>
          <w:color w:val="auto"/>
        </w:rPr>
        <w:t xml:space="preserve"> abaixo mostrando o </w:t>
      </w:r>
      <w:r w:rsidR="00217E75">
        <w:rPr>
          <w:b/>
          <w:color w:val="auto"/>
        </w:rPr>
        <w:t>Tombamento e Reserva da Biosfera 2008)</w:t>
      </w:r>
    </w:p>
    <w:p w:rsidR="00217E75" w:rsidRDefault="00217E75">
      <w:pPr>
        <w:spacing w:line="254" w:lineRule="auto"/>
        <w:ind w:left="-5" w:right="71" w:hanging="10"/>
        <w:rPr>
          <w:b/>
          <w:color w:val="auto"/>
        </w:rPr>
      </w:pPr>
    </w:p>
    <w:p w:rsidR="00217E75" w:rsidRDefault="00217E75">
      <w:pPr>
        <w:spacing w:line="254" w:lineRule="auto"/>
        <w:ind w:left="-5" w:right="71" w:hanging="10"/>
        <w:rPr>
          <w:b/>
          <w:color w:val="auto"/>
        </w:rPr>
      </w:pPr>
    </w:p>
    <w:p w:rsidR="00217E75" w:rsidRDefault="00C307F0">
      <w:pPr>
        <w:spacing w:line="254" w:lineRule="auto"/>
        <w:ind w:left="-5" w:right="71" w:hanging="10"/>
        <w:rPr>
          <w:b/>
          <w:color w:val="auto"/>
        </w:rPr>
      </w:pPr>
      <w:r>
        <w:rPr>
          <w:b/>
          <w:noProof/>
          <w:color w:val="auto"/>
        </w:rPr>
        <w:drawing>
          <wp:inline distT="0" distB="0" distL="0" distR="0">
            <wp:extent cx="5823585" cy="2961567"/>
            <wp:effectExtent l="19050" t="0" r="5715" b="0"/>
            <wp:docPr id="1" name="Imagem 1" descr="C:\Users\Usuário\Desktop\zona núcleo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ário\Desktop\zona núcleo b.jpg"/>
                    <pic:cNvPicPr>
                      <a:picLocks noChangeAspect="1" noChangeArrowheads="1"/>
                    </pic:cNvPicPr>
                  </pic:nvPicPr>
                  <pic:blipFill>
                    <a:blip r:embed="rId14" cstate="print"/>
                    <a:srcRect/>
                    <a:stretch>
                      <a:fillRect/>
                    </a:stretch>
                  </pic:blipFill>
                  <pic:spPr bwMode="auto">
                    <a:xfrm>
                      <a:off x="0" y="0"/>
                      <a:ext cx="5823585" cy="2961567"/>
                    </a:xfrm>
                    <a:prstGeom prst="rect">
                      <a:avLst/>
                    </a:prstGeom>
                    <a:noFill/>
                    <a:ln w="9525">
                      <a:noFill/>
                      <a:miter lim="800000"/>
                      <a:headEnd/>
                      <a:tailEnd/>
                    </a:ln>
                  </pic:spPr>
                </pic:pic>
              </a:graphicData>
            </a:graphic>
          </wp:inline>
        </w:drawing>
      </w:r>
    </w:p>
    <w:p w:rsidR="00217E75" w:rsidRDefault="00FF3647" w:rsidP="00FF3647">
      <w:pPr>
        <w:spacing w:line="254" w:lineRule="auto"/>
        <w:ind w:left="-5" w:right="71" w:hanging="10"/>
        <w:jc w:val="center"/>
        <w:rPr>
          <w:b/>
          <w:color w:val="auto"/>
        </w:rPr>
      </w:pPr>
      <w:r>
        <w:rPr>
          <w:b/>
          <w:noProof/>
          <w:color w:val="auto"/>
        </w:rPr>
        <w:lastRenderedPageBreak/>
        <w:drawing>
          <wp:inline distT="0" distB="0" distL="0" distR="0">
            <wp:extent cx="3429000" cy="4571999"/>
            <wp:effectExtent l="19050" t="0" r="0" b="0"/>
            <wp:docPr id="9" name="Imagem 7" descr="C:\Users\Usuário\Desktop\zona nucleo 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ário\Desktop\zona nucleo zoom.jpg"/>
                    <pic:cNvPicPr>
                      <a:picLocks noChangeAspect="1" noChangeArrowheads="1"/>
                    </pic:cNvPicPr>
                  </pic:nvPicPr>
                  <pic:blipFill>
                    <a:blip r:embed="rId15" cstate="print"/>
                    <a:srcRect/>
                    <a:stretch>
                      <a:fillRect/>
                    </a:stretch>
                  </pic:blipFill>
                  <pic:spPr bwMode="auto">
                    <a:xfrm>
                      <a:off x="0" y="0"/>
                      <a:ext cx="3429000" cy="4571999"/>
                    </a:xfrm>
                    <a:prstGeom prst="rect">
                      <a:avLst/>
                    </a:prstGeom>
                    <a:noFill/>
                    <a:ln w="9525">
                      <a:noFill/>
                      <a:miter lim="800000"/>
                      <a:headEnd/>
                      <a:tailEnd/>
                    </a:ln>
                  </pic:spPr>
                </pic:pic>
              </a:graphicData>
            </a:graphic>
          </wp:inline>
        </w:drawing>
      </w:r>
    </w:p>
    <w:p w:rsidR="00217E75" w:rsidRDefault="00217E75">
      <w:pPr>
        <w:spacing w:line="254" w:lineRule="auto"/>
        <w:ind w:left="-5" w:right="71" w:hanging="10"/>
        <w:rPr>
          <w:b/>
          <w:color w:val="auto"/>
        </w:rPr>
      </w:pPr>
    </w:p>
    <w:p w:rsidR="00217E75" w:rsidRDefault="00217E75">
      <w:pPr>
        <w:spacing w:line="254" w:lineRule="auto"/>
        <w:ind w:left="-5" w:right="71" w:hanging="10"/>
        <w:rPr>
          <w:b/>
          <w:color w:val="auto"/>
        </w:rPr>
      </w:pPr>
    </w:p>
    <w:p w:rsidR="00217E75" w:rsidRDefault="00217E75">
      <w:pPr>
        <w:spacing w:line="254" w:lineRule="auto"/>
        <w:ind w:left="-5" w:right="71" w:hanging="10"/>
        <w:rPr>
          <w:b/>
          <w:color w:val="auto"/>
        </w:rPr>
      </w:pPr>
    </w:p>
    <w:p w:rsidR="00217E75" w:rsidRDefault="00217E75">
      <w:pPr>
        <w:spacing w:line="254" w:lineRule="auto"/>
        <w:ind w:left="-5" w:right="71" w:hanging="10"/>
        <w:rPr>
          <w:b/>
          <w:color w:val="auto"/>
        </w:rPr>
      </w:pPr>
    </w:p>
    <w:p w:rsidR="00217E75" w:rsidRDefault="00217E75">
      <w:pPr>
        <w:spacing w:line="254" w:lineRule="auto"/>
        <w:ind w:left="-5" w:right="71" w:hanging="10"/>
        <w:rPr>
          <w:b/>
          <w:color w:val="auto"/>
        </w:rPr>
      </w:pPr>
    </w:p>
    <w:p w:rsidR="00BC0F34" w:rsidRPr="0086281E" w:rsidRDefault="00217E75" w:rsidP="0086281E">
      <w:pPr>
        <w:spacing w:line="360" w:lineRule="auto"/>
        <w:ind w:right="71" w:firstLine="0"/>
        <w:rPr>
          <w:bCs/>
          <w:color w:val="auto"/>
        </w:rPr>
      </w:pPr>
      <w:r w:rsidRPr="0086281E">
        <w:rPr>
          <w:bCs/>
          <w:color w:val="auto"/>
        </w:rPr>
        <w:t xml:space="preserve">                       </w:t>
      </w:r>
      <w:r w:rsidR="00BC0F34" w:rsidRPr="0086281E">
        <w:rPr>
          <w:bCs/>
          <w:color w:val="auto"/>
        </w:rPr>
        <w:t xml:space="preserve">Do pouco </w:t>
      </w:r>
      <w:proofErr w:type="gramStart"/>
      <w:r w:rsidR="00BC0F34" w:rsidRPr="0086281E">
        <w:rPr>
          <w:bCs/>
          <w:color w:val="auto"/>
        </w:rPr>
        <w:t>que</w:t>
      </w:r>
      <w:proofErr w:type="gramEnd"/>
      <w:r w:rsidR="00BC0F34" w:rsidRPr="0086281E">
        <w:rPr>
          <w:bCs/>
          <w:color w:val="auto"/>
        </w:rPr>
        <w:t xml:space="preserve"> resta</w:t>
      </w:r>
      <w:r w:rsidR="0084294B" w:rsidRPr="0086281E">
        <w:rPr>
          <w:bCs/>
          <w:color w:val="auto"/>
        </w:rPr>
        <w:t xml:space="preserve"> temos responsabilidade de</w:t>
      </w:r>
      <w:r w:rsidR="00BC0F34" w:rsidRPr="0086281E">
        <w:rPr>
          <w:bCs/>
          <w:color w:val="auto"/>
        </w:rPr>
        <w:t xml:space="preserve"> preservar. Somente na implantação da PCH Vinhedos </w:t>
      </w:r>
      <w:r w:rsidR="00A3579D" w:rsidRPr="0086281E">
        <w:rPr>
          <w:bCs/>
          <w:color w:val="auto"/>
        </w:rPr>
        <w:t xml:space="preserve">no rio Carreiro, </w:t>
      </w:r>
      <w:r w:rsidR="00BC0F34" w:rsidRPr="0086281E">
        <w:rPr>
          <w:bCs/>
          <w:color w:val="auto"/>
        </w:rPr>
        <w:t>teríamos 222,4</w:t>
      </w:r>
      <w:r w:rsidR="0084294B" w:rsidRPr="0086281E">
        <w:rPr>
          <w:bCs/>
          <w:color w:val="auto"/>
        </w:rPr>
        <w:t>2 hectares de supressão de mata, g</w:t>
      </w:r>
      <w:r w:rsidR="00BC0F34" w:rsidRPr="0086281E">
        <w:rPr>
          <w:bCs/>
          <w:color w:val="auto"/>
        </w:rPr>
        <w:t xml:space="preserve">erando desequilíbrio ambiental, suprimindo animais silvestres, </w:t>
      </w:r>
      <w:r w:rsidR="00C90B70" w:rsidRPr="0086281E">
        <w:rPr>
          <w:bCs/>
          <w:color w:val="auto"/>
        </w:rPr>
        <w:t xml:space="preserve">flora e suas </w:t>
      </w:r>
      <w:r w:rsidR="00BC0F34" w:rsidRPr="0086281E">
        <w:rPr>
          <w:bCs/>
          <w:color w:val="auto"/>
        </w:rPr>
        <w:t>espécies endêmicas, ou seja, eliminando totalmente este ecossistema</w:t>
      </w:r>
      <w:r w:rsidR="0073527A" w:rsidRPr="0086281E">
        <w:rPr>
          <w:bCs/>
          <w:color w:val="auto"/>
        </w:rPr>
        <w:t>.</w:t>
      </w:r>
      <w:r w:rsidR="00685AD7" w:rsidRPr="0086281E">
        <w:rPr>
          <w:bCs/>
          <w:color w:val="auto"/>
        </w:rPr>
        <w:t xml:space="preserve"> Teríamos também interferência direta</w:t>
      </w:r>
      <w:r w:rsidR="00C90B70" w:rsidRPr="0086281E">
        <w:rPr>
          <w:bCs/>
          <w:color w:val="auto"/>
        </w:rPr>
        <w:t xml:space="preserve"> nos alagamentos do Arroio Barracão, pois este seria represado a jusante (onde desemboca no Rio Carreiro)</w:t>
      </w:r>
      <w:r w:rsidR="007B7071" w:rsidRPr="0086281E">
        <w:rPr>
          <w:bCs/>
          <w:color w:val="auto"/>
        </w:rPr>
        <w:t>, pois</w:t>
      </w:r>
      <w:r w:rsidR="00C90B70" w:rsidRPr="0086281E">
        <w:rPr>
          <w:bCs/>
          <w:color w:val="auto"/>
        </w:rPr>
        <w:t xml:space="preserve"> o reservatório da PCH entra no leito do arroio contendo seu caminho natural.</w:t>
      </w:r>
      <w:r w:rsidR="007B7071">
        <w:rPr>
          <w:bCs/>
          <w:color w:val="auto"/>
        </w:rPr>
        <w:t xml:space="preserve"> Comprometendo assim a vazão hidrológica do mesmo afetando a área urbana. </w:t>
      </w:r>
    </w:p>
    <w:p w:rsidR="008D304F" w:rsidRPr="0073527A" w:rsidRDefault="002E6B6D">
      <w:pPr>
        <w:spacing w:after="0" w:line="259" w:lineRule="auto"/>
        <w:ind w:right="0" w:firstLine="0"/>
        <w:jc w:val="left"/>
        <w:rPr>
          <w:color w:val="00B050"/>
        </w:rPr>
      </w:pPr>
      <w:r w:rsidRPr="0073527A">
        <w:rPr>
          <w:color w:val="00B050"/>
        </w:rPr>
        <w:t xml:space="preserve"> </w:t>
      </w:r>
    </w:p>
    <w:p w:rsidR="002B7C21" w:rsidRDefault="002B7C21">
      <w:pPr>
        <w:ind w:left="-15" w:right="85"/>
      </w:pPr>
    </w:p>
    <w:p w:rsidR="002B7C21" w:rsidRDefault="002B7C21">
      <w:pPr>
        <w:ind w:left="-15" w:right="85"/>
      </w:pPr>
    </w:p>
    <w:p w:rsidR="002B7C21" w:rsidRDefault="002B7C21">
      <w:pPr>
        <w:ind w:left="-15" w:right="85"/>
      </w:pPr>
    </w:p>
    <w:p w:rsidR="002B7C21" w:rsidRDefault="00217E75">
      <w:pPr>
        <w:ind w:left="-15" w:right="85"/>
      </w:pPr>
      <w:r>
        <w:rPr>
          <w:noProof/>
        </w:rPr>
        <w:lastRenderedPageBreak/>
        <w:drawing>
          <wp:inline distT="0" distB="0" distL="0" distR="0">
            <wp:extent cx="4276725" cy="5122298"/>
            <wp:effectExtent l="19050" t="0" r="9525" b="0"/>
            <wp:docPr id="4" name="Imagem 4" descr="C:\Users\Usuário\Desktop\CONTRA PCH\fernando sindic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ário\Desktop\CONTRA PCH\fernando sindicato.jpg"/>
                    <pic:cNvPicPr>
                      <a:picLocks noChangeAspect="1" noChangeArrowheads="1"/>
                    </pic:cNvPicPr>
                  </pic:nvPicPr>
                  <pic:blipFill>
                    <a:blip r:embed="rId16" cstate="print"/>
                    <a:srcRect/>
                    <a:stretch>
                      <a:fillRect/>
                    </a:stretch>
                  </pic:blipFill>
                  <pic:spPr bwMode="auto">
                    <a:xfrm>
                      <a:off x="0" y="0"/>
                      <a:ext cx="4277823" cy="5123613"/>
                    </a:xfrm>
                    <a:prstGeom prst="rect">
                      <a:avLst/>
                    </a:prstGeom>
                    <a:noFill/>
                    <a:ln w="9525">
                      <a:noFill/>
                      <a:miter lim="800000"/>
                      <a:headEnd/>
                      <a:tailEnd/>
                    </a:ln>
                  </pic:spPr>
                </pic:pic>
              </a:graphicData>
            </a:graphic>
          </wp:inline>
        </w:drawing>
      </w:r>
    </w:p>
    <w:p w:rsidR="002B7C21" w:rsidRPr="003041F9" w:rsidRDefault="00217E75" w:rsidP="00A75017">
      <w:pPr>
        <w:ind w:right="85" w:firstLine="0"/>
        <w:rPr>
          <w:b/>
        </w:rPr>
      </w:pPr>
      <w:r w:rsidRPr="003041F9">
        <w:rPr>
          <w:b/>
        </w:rPr>
        <w:t xml:space="preserve">Mapa </w:t>
      </w:r>
      <w:r w:rsidR="006C08A0">
        <w:rPr>
          <w:b/>
        </w:rPr>
        <w:t>mostrando o co</w:t>
      </w:r>
      <w:r w:rsidR="002B7C21" w:rsidRPr="003041F9">
        <w:rPr>
          <w:b/>
        </w:rPr>
        <w:t>mp</w:t>
      </w:r>
      <w:r w:rsidR="003041F9">
        <w:rPr>
          <w:b/>
        </w:rPr>
        <w:t>rimento do reservatório da PCH V</w:t>
      </w:r>
      <w:r w:rsidR="002B7C21" w:rsidRPr="003041F9">
        <w:rPr>
          <w:b/>
        </w:rPr>
        <w:t>inhedos</w:t>
      </w:r>
      <w:r w:rsidR="007B7071" w:rsidRPr="003041F9">
        <w:rPr>
          <w:b/>
        </w:rPr>
        <w:t xml:space="preserve"> </w:t>
      </w:r>
      <w:r w:rsidR="00F606E1">
        <w:rPr>
          <w:b/>
        </w:rPr>
        <w:t>e a invasão no Arroio B</w:t>
      </w:r>
      <w:r w:rsidR="002B7C21" w:rsidRPr="003041F9">
        <w:rPr>
          <w:b/>
        </w:rPr>
        <w:t>arracão</w:t>
      </w:r>
      <w:r w:rsidR="008D0E0F" w:rsidRPr="003041F9">
        <w:rPr>
          <w:b/>
        </w:rPr>
        <w:t xml:space="preserve"> (mapa conseguido junto</w:t>
      </w:r>
      <w:r w:rsidRPr="003041F9">
        <w:rPr>
          <w:b/>
        </w:rPr>
        <w:t xml:space="preserve"> a Secretaria de Meio Ambiente de Guaporé)</w:t>
      </w:r>
    </w:p>
    <w:p w:rsidR="002B7C21" w:rsidRDefault="002B7C21">
      <w:pPr>
        <w:ind w:left="-15" w:right="85"/>
      </w:pPr>
    </w:p>
    <w:p w:rsidR="002B7C21" w:rsidRDefault="002B7C21">
      <w:pPr>
        <w:ind w:left="-15" w:right="85"/>
      </w:pPr>
    </w:p>
    <w:p w:rsidR="008D304F" w:rsidRDefault="002E6B6D">
      <w:pPr>
        <w:ind w:left="-15" w:right="85"/>
      </w:pPr>
      <w:r>
        <w:t xml:space="preserve">A questão dos empreendimentos hidroelétricos influencia diretamente no meio ambiente. Cada vez mais pesquisas apontam a questão da degradação ambiental e social geradas pelas usinas. Com frequência, esses empreendimentos têm se revelado insustentáveis, tanto no cenário internacional, como no Brasil: </w:t>
      </w:r>
    </w:p>
    <w:p w:rsidR="008D304F" w:rsidRDefault="002E6B6D">
      <w:pPr>
        <w:spacing w:after="0" w:line="259" w:lineRule="auto"/>
        <w:ind w:right="0" w:firstLine="0"/>
        <w:jc w:val="left"/>
      </w:pPr>
      <w:r>
        <w:t xml:space="preserve"> </w:t>
      </w:r>
    </w:p>
    <w:p w:rsidR="008D304F" w:rsidRDefault="002E6B6D">
      <w:pPr>
        <w:spacing w:after="37" w:line="250" w:lineRule="auto"/>
        <w:ind w:left="2263" w:right="80" w:hanging="10"/>
      </w:pPr>
      <w:r>
        <w:rPr>
          <w:sz w:val="20"/>
        </w:rPr>
        <w:t>Esse caráter insustentável pode ser estabelecido a partir de critérios que identificam os problemas físico-químico-biológicos decorrentes da implantação e operação de uma usina hidroelétrica, e da sua interação com as características ambientais do seu “</w:t>
      </w:r>
      <w:proofErr w:type="spellStart"/>
      <w:r>
        <w:rPr>
          <w:sz w:val="20"/>
        </w:rPr>
        <w:t>locus</w:t>
      </w:r>
      <w:proofErr w:type="spellEnd"/>
      <w:r>
        <w:rPr>
          <w:sz w:val="20"/>
        </w:rPr>
        <w:t xml:space="preserve">” de construção (p.ex., alteração do regime hidrológico; assoreamento; emissões de gases estufas a partir da decomposição orgânica no reservatório; entre outros...). Critérios que se estendem aos aspectos sociais, particularmente com relação às populações ribeirinhas atingidas pelas obras, e invariavelmente desconsideradas frente à perspectiva da perda irreversível das suas condições de produção e </w:t>
      </w:r>
      <w:r>
        <w:rPr>
          <w:sz w:val="20"/>
        </w:rPr>
        <w:lastRenderedPageBreak/>
        <w:t xml:space="preserve">reprodução social, determinada pela formação do reservatório (BERMANN 2002, p.1). </w:t>
      </w:r>
    </w:p>
    <w:p w:rsidR="008D304F" w:rsidRDefault="002E6B6D">
      <w:pPr>
        <w:spacing w:after="123" w:line="259" w:lineRule="auto"/>
        <w:ind w:left="706" w:right="0" w:firstLine="0"/>
        <w:jc w:val="left"/>
      </w:pPr>
      <w:r>
        <w:t xml:space="preserve"> </w:t>
      </w:r>
    </w:p>
    <w:p w:rsidR="008D304F" w:rsidRDefault="002E6B6D">
      <w:pPr>
        <w:spacing w:after="77" w:line="259" w:lineRule="auto"/>
        <w:ind w:left="706" w:right="85" w:firstLine="0"/>
      </w:pPr>
      <w:r>
        <w:t>No entanto, existe um discurso recorrente que se associa às hidroelétricas:</w:t>
      </w:r>
      <w:proofErr w:type="gramStart"/>
      <w:r>
        <w:t xml:space="preserve">  </w:t>
      </w:r>
    </w:p>
    <w:p w:rsidR="008D304F" w:rsidRDefault="002E6B6D">
      <w:pPr>
        <w:spacing w:line="250" w:lineRule="auto"/>
        <w:ind w:left="2263" w:right="80" w:hanging="10"/>
      </w:pPr>
      <w:proofErr w:type="gramEnd"/>
      <w:r>
        <w:rPr>
          <w:sz w:val="20"/>
        </w:rPr>
        <w:t>As hidrelétricas têm sido caracterizadas por seus defensores como fonte de “energia limpa” para estimular o “crescimento econômico sustentável” ou – para usar um termo atualmente na moda – de acordo com a “Economia Verde”. No Brasil, essa caracterização de hidrelét</w:t>
      </w:r>
      <w:r w:rsidR="00013F9B">
        <w:rPr>
          <w:sz w:val="20"/>
        </w:rPr>
        <w:t xml:space="preserve">ricas, reforçada através de bem </w:t>
      </w:r>
      <w:r>
        <w:rPr>
          <w:sz w:val="20"/>
        </w:rPr>
        <w:t xml:space="preserve">financiadas campanhas publicitárias, está vinculada a tentativas de convencer a opinião pública da necessidade de construir uma quantidade sem precedentes de barragens na Amazônia, pagas com dinheiro público. [...] Entretanto, as hidrelétricas têm enormes impactos, muitos dos quais não são amplamente conhecidos pelo público em geral, não são considerados no planejamento e na viabilidade econômica, ou não são devidamente avaliados no atual sistema de licenciamento ambiental no Brasil e em muitos outros países (MILLIKAN, 2012, p. 47). </w:t>
      </w:r>
    </w:p>
    <w:p w:rsidR="008D304F" w:rsidRDefault="002E6B6D">
      <w:pPr>
        <w:spacing w:after="0" w:line="259" w:lineRule="auto"/>
        <w:ind w:left="2268" w:right="0" w:firstLine="0"/>
        <w:jc w:val="left"/>
      </w:pPr>
      <w:r>
        <w:rPr>
          <w:sz w:val="20"/>
        </w:rPr>
        <w:t xml:space="preserve"> </w:t>
      </w:r>
    </w:p>
    <w:p w:rsidR="008D304F" w:rsidRDefault="002E6B6D">
      <w:pPr>
        <w:spacing w:after="28" w:line="259" w:lineRule="auto"/>
        <w:ind w:left="2268" w:right="0" w:firstLine="0"/>
        <w:jc w:val="left"/>
      </w:pPr>
      <w:r>
        <w:rPr>
          <w:sz w:val="20"/>
        </w:rPr>
        <w:t xml:space="preserve"> </w:t>
      </w:r>
    </w:p>
    <w:p w:rsidR="008D304F" w:rsidRPr="00D0612E" w:rsidRDefault="0084294B">
      <w:pPr>
        <w:ind w:left="-15" w:right="85"/>
        <w:rPr>
          <w:b/>
        </w:rPr>
      </w:pPr>
      <w:r>
        <w:t xml:space="preserve"> Há também, </w:t>
      </w:r>
      <w:r w:rsidR="002E6B6D">
        <w:t xml:space="preserve">um argumento recorrente que justifica a </w:t>
      </w:r>
      <w:proofErr w:type="gramStart"/>
      <w:r w:rsidR="002E6B6D">
        <w:t>implementação</w:t>
      </w:r>
      <w:proofErr w:type="gramEnd"/>
      <w:r w:rsidR="002E6B6D">
        <w:t xml:space="preserve"> de </w:t>
      </w:r>
      <w:r>
        <w:t>pequenas centrais hidrelétricas</w:t>
      </w:r>
      <w:r w:rsidR="002E6B6D">
        <w:t xml:space="preserve"> </w:t>
      </w:r>
      <w:r>
        <w:t>(</w:t>
      </w:r>
      <w:proofErr w:type="spellStart"/>
      <w:r>
        <w:t>PCHs</w:t>
      </w:r>
      <w:proofErr w:type="spellEnd"/>
      <w:r>
        <w:t>)</w:t>
      </w:r>
      <w:r w:rsidR="002E6B6D">
        <w:t xml:space="preserve"> como recurso a poluição ocasionada pelas usinas. Contudo as pesquisas científicas estão revisando o argumento que as </w:t>
      </w:r>
      <w:proofErr w:type="spellStart"/>
      <w:r w:rsidR="002E6B6D">
        <w:t>PCHs</w:t>
      </w:r>
      <w:proofErr w:type="spellEnd"/>
      <w:r w:rsidR="002E6B6D">
        <w:t xml:space="preserve"> são alternativas para as grandes obras, a partir da suposição de que os seus impactos não seriam tão significativos. Os pesquisadores </w:t>
      </w:r>
      <w:proofErr w:type="spellStart"/>
      <w:r w:rsidR="002E6B6D">
        <w:t>Latini</w:t>
      </w:r>
      <w:proofErr w:type="spellEnd"/>
      <w:r w:rsidR="002E6B6D">
        <w:t xml:space="preserve"> e </w:t>
      </w:r>
      <w:proofErr w:type="spellStart"/>
      <w:r w:rsidR="002E6B6D">
        <w:t>Pedlowski</w:t>
      </w:r>
      <w:proofErr w:type="spellEnd"/>
      <w:r w:rsidR="002E6B6D">
        <w:t xml:space="preserve"> (2016), por exemplo, apresentam diversas pesquisas, realizadas em âmbito internacional, que </w:t>
      </w:r>
      <w:r w:rsidR="00013F9B">
        <w:t>demonstram</w:t>
      </w:r>
      <w:r w:rsidR="002E6B6D">
        <w:t xml:space="preserve"> que os </w:t>
      </w:r>
      <w:r w:rsidR="002E6B6D" w:rsidRPr="00D0612E">
        <w:rPr>
          <w:b/>
        </w:rPr>
        <w:t xml:space="preserve">impactos acumulados por um conjunto de </w:t>
      </w:r>
      <w:proofErr w:type="spellStart"/>
      <w:r w:rsidR="002E6B6D" w:rsidRPr="00D0612E">
        <w:rPr>
          <w:b/>
        </w:rPr>
        <w:t>PCHs</w:t>
      </w:r>
      <w:proofErr w:type="spellEnd"/>
      <w:r w:rsidR="002E6B6D" w:rsidRPr="00D0612E">
        <w:rPr>
          <w:b/>
        </w:rPr>
        <w:t xml:space="preserve"> no mesmo</w:t>
      </w:r>
      <w:r w:rsidR="002E6B6D">
        <w:t xml:space="preserve"> </w:t>
      </w:r>
      <w:r w:rsidR="002E6B6D" w:rsidRPr="00D0612E">
        <w:rPr>
          <w:b/>
        </w:rPr>
        <w:t>rio são similares ou até superiores aos gerados pelas usinas hidroelétricas de maior porte (LATINI, PEDLOWSKI, 2016):</w:t>
      </w:r>
      <w:proofErr w:type="gramStart"/>
      <w:r w:rsidR="002E6B6D" w:rsidRPr="00D0612E">
        <w:rPr>
          <w:b/>
        </w:rPr>
        <w:t xml:space="preserve">  </w:t>
      </w:r>
    </w:p>
    <w:p w:rsidR="008D304F" w:rsidRDefault="002E6B6D">
      <w:pPr>
        <w:spacing w:after="0" w:line="259" w:lineRule="auto"/>
        <w:ind w:left="2268" w:right="0" w:firstLine="0"/>
        <w:jc w:val="left"/>
      </w:pPr>
      <w:proofErr w:type="gramEnd"/>
      <w:r>
        <w:rPr>
          <w:sz w:val="20"/>
        </w:rPr>
        <w:t xml:space="preserve"> </w:t>
      </w:r>
    </w:p>
    <w:p w:rsidR="008D304F" w:rsidRDefault="002E6B6D">
      <w:pPr>
        <w:spacing w:after="37" w:line="250" w:lineRule="auto"/>
        <w:ind w:left="2263" w:right="80" w:hanging="10"/>
      </w:pPr>
      <w:r>
        <w:rPr>
          <w:sz w:val="20"/>
        </w:rPr>
        <w:t xml:space="preserve">Em suma, o número de pequenas barragens instaladas para a construção de várias </w:t>
      </w:r>
      <w:proofErr w:type="spellStart"/>
      <w:r>
        <w:rPr>
          <w:sz w:val="20"/>
        </w:rPr>
        <w:t>PCHs</w:t>
      </w:r>
      <w:proofErr w:type="spellEnd"/>
      <w:r>
        <w:rPr>
          <w:sz w:val="20"/>
        </w:rPr>
        <w:t xml:space="preserve"> em uma mesma bacia hidrográfica pode ter maior potencial para causar impactos ambientais do que os grandes reservatórios das usinas hidrelétricas, que são distribuídos de forma mais espaçada dentro da paisagem. Este aspecto é salientado por </w:t>
      </w:r>
      <w:proofErr w:type="spellStart"/>
      <w:r>
        <w:rPr>
          <w:sz w:val="20"/>
        </w:rPr>
        <w:t>Pang</w:t>
      </w:r>
      <w:proofErr w:type="spellEnd"/>
      <w:r>
        <w:rPr>
          <w:sz w:val="20"/>
        </w:rPr>
        <w:t xml:space="preserve"> </w:t>
      </w:r>
      <w:proofErr w:type="gramStart"/>
      <w:r>
        <w:rPr>
          <w:sz w:val="20"/>
        </w:rPr>
        <w:t>et</w:t>
      </w:r>
      <w:proofErr w:type="gramEnd"/>
      <w:r>
        <w:rPr>
          <w:sz w:val="20"/>
        </w:rPr>
        <w:t xml:space="preserve"> al. (2015), que sugerem que a implantação de </w:t>
      </w:r>
      <w:proofErr w:type="spellStart"/>
      <w:r>
        <w:rPr>
          <w:sz w:val="20"/>
        </w:rPr>
        <w:t>PCHs</w:t>
      </w:r>
      <w:proofErr w:type="spellEnd"/>
      <w:r>
        <w:rPr>
          <w:sz w:val="20"/>
        </w:rPr>
        <w:t xml:space="preserve">, de forma cumulativa, pode causar danos comparáveis aos dos empreendimentos de grande porte. </w:t>
      </w:r>
      <w:proofErr w:type="spellStart"/>
      <w:r>
        <w:rPr>
          <w:sz w:val="20"/>
        </w:rPr>
        <w:t>Pang</w:t>
      </w:r>
      <w:proofErr w:type="spellEnd"/>
      <w:r>
        <w:rPr>
          <w:sz w:val="20"/>
        </w:rPr>
        <w:t xml:space="preserve"> e seus colaboradores apontam ainda que os principais impactos causados pelas </w:t>
      </w:r>
      <w:proofErr w:type="spellStart"/>
      <w:r>
        <w:rPr>
          <w:sz w:val="20"/>
        </w:rPr>
        <w:t>PCHs</w:t>
      </w:r>
      <w:proofErr w:type="spellEnd"/>
      <w:r>
        <w:rPr>
          <w:sz w:val="20"/>
        </w:rPr>
        <w:t xml:space="preserve"> são provenientes da redução de fluxo à jusante da barragem e que, se estes impactos não forem evitados, a história de degradação ambiental causada pelas grandes usinas hidrelétricas pode se repetir com as </w:t>
      </w:r>
      <w:proofErr w:type="spellStart"/>
      <w:r>
        <w:rPr>
          <w:sz w:val="20"/>
        </w:rPr>
        <w:t>PCHs</w:t>
      </w:r>
      <w:proofErr w:type="spellEnd"/>
      <w:r>
        <w:rPr>
          <w:sz w:val="20"/>
        </w:rPr>
        <w:t xml:space="preserve"> (LATINI, PEDLOWSKI, 2016, p. 82). </w:t>
      </w:r>
    </w:p>
    <w:p w:rsidR="008D304F" w:rsidRDefault="002E6B6D">
      <w:pPr>
        <w:spacing w:after="122" w:line="259" w:lineRule="auto"/>
        <w:ind w:left="706" w:right="0" w:firstLine="0"/>
        <w:jc w:val="left"/>
      </w:pPr>
      <w:r>
        <w:t xml:space="preserve"> </w:t>
      </w:r>
    </w:p>
    <w:p w:rsidR="008D304F" w:rsidRDefault="002E6B6D">
      <w:pPr>
        <w:ind w:left="-15" w:right="85"/>
      </w:pPr>
      <w:r>
        <w:t xml:space="preserve">Dessa forma, apoia-se nos argumentos científicos de que o acúmulo de obras em um mesmo rio provoca profundas alterações. Os autores como </w:t>
      </w:r>
      <w:proofErr w:type="spellStart"/>
      <w:r>
        <w:t>Latini</w:t>
      </w:r>
      <w:proofErr w:type="spellEnd"/>
      <w:r>
        <w:t xml:space="preserve">, </w:t>
      </w:r>
      <w:proofErr w:type="spellStart"/>
      <w:r>
        <w:t>Pedlowski</w:t>
      </w:r>
      <w:proofErr w:type="spellEnd"/>
      <w:r>
        <w:t xml:space="preserve"> (2016) dizem ainda que os principais impactos físicos e biológicos da instalação de empreendimentos hidroelétricos de menor porte são: a alteração nas características físicas do rio, (velocidade de fluxo, profundidade do canal e largura); </w:t>
      </w:r>
      <w:proofErr w:type="gramStart"/>
      <w:r>
        <w:t>2</w:t>
      </w:r>
      <w:proofErr w:type="gramEnd"/>
      <w:r>
        <w:t xml:space="preserve">) alteração na disponibilidade de refúgios para a fauna; 3) diminuição da quantidade de peixes e de </w:t>
      </w:r>
      <w:r>
        <w:lastRenderedPageBreak/>
        <w:t xml:space="preserve">seu tamanho, assim como o desaparecimento de espécies raras; 4) redução da diversidade dos macroinvertebrados e alteração na composição da espécie e da densidade em diferentes pontos do rio; 5) alteração na riqueza e composição de espécies de algas e de </w:t>
      </w:r>
      <w:proofErr w:type="spellStart"/>
      <w:r>
        <w:t>zooplâncton</w:t>
      </w:r>
      <w:proofErr w:type="spellEnd"/>
      <w:r>
        <w:t xml:space="preserve"> e redução de sua diversidade; 6) menor índice de integridade biológica</w:t>
      </w:r>
      <w:r>
        <w:rPr>
          <w:sz w:val="20"/>
        </w:rPr>
        <w:t xml:space="preserve">. </w:t>
      </w:r>
      <w:r>
        <w:t xml:space="preserve"> </w:t>
      </w:r>
    </w:p>
    <w:p w:rsidR="008D304F" w:rsidRDefault="002E6B6D">
      <w:pPr>
        <w:ind w:left="-15" w:right="85"/>
      </w:pPr>
      <w:r>
        <w:t xml:space="preserve">O reconhecimento que a aglomeração de projetos em um mesmo </w:t>
      </w:r>
      <w:r w:rsidR="00C3763E">
        <w:t>rio ou bacia hidrográfica,</w:t>
      </w:r>
      <w:r>
        <w:t xml:space="preserve"> é objeto de atenção da </w:t>
      </w:r>
      <w:proofErr w:type="spellStart"/>
      <w:r>
        <w:t>Fepam</w:t>
      </w:r>
      <w:proofErr w:type="spellEnd"/>
      <w:r>
        <w:t xml:space="preserve">, órgão responsável pelo licenciamento ambiental do Estado: </w:t>
      </w:r>
    </w:p>
    <w:p w:rsidR="008D304F" w:rsidRDefault="002E6B6D">
      <w:pPr>
        <w:spacing w:after="0" w:line="259" w:lineRule="auto"/>
        <w:ind w:right="0" w:firstLine="0"/>
        <w:jc w:val="left"/>
      </w:pPr>
      <w:r>
        <w:t xml:space="preserve"> </w:t>
      </w:r>
    </w:p>
    <w:p w:rsidR="008D304F" w:rsidRDefault="002E6B6D" w:rsidP="007A3B1A">
      <w:pPr>
        <w:spacing w:line="250" w:lineRule="auto"/>
        <w:ind w:left="2263" w:right="80" w:hanging="10"/>
      </w:pPr>
      <w:r w:rsidRPr="007A3B1A">
        <w:rPr>
          <w:b/>
          <w:sz w:val="20"/>
        </w:rPr>
        <w:t>O acúmulo de empreendimentos em uma bacia hidrográfica tem consequências ambientais regionais que não podem ser estimadas somente com base em avaliações ambientais sobre cada empreendimento individual. Por essa razão, avaliações ambientais regionais são necessárias, visando orientar a gestão ambiental e a conservação da biodiversidade.</w:t>
      </w:r>
      <w:r>
        <w:rPr>
          <w:sz w:val="20"/>
        </w:rPr>
        <w:t xml:space="preserve"> (AVALIAÇÃO AMBIENTAL REGIONAL NA BACIA HIDROGRÁFICA DO RIO TAQUARI-ANTAS PARA FINS DE LICENCIAMENTO DE EMPREENDIMENTOS HIDRELÉTRICOS)</w:t>
      </w:r>
      <w:r>
        <w:t xml:space="preserve"> </w:t>
      </w:r>
    </w:p>
    <w:p w:rsidR="008D304F" w:rsidRDefault="002E6B6D">
      <w:pPr>
        <w:spacing w:after="0" w:line="259" w:lineRule="auto"/>
        <w:ind w:right="0" w:firstLine="0"/>
        <w:jc w:val="left"/>
      </w:pPr>
      <w:r>
        <w:t xml:space="preserve"> </w:t>
      </w:r>
    </w:p>
    <w:p w:rsidR="008D304F" w:rsidRDefault="002E6B6D">
      <w:pPr>
        <w:ind w:left="-15" w:right="18"/>
      </w:pPr>
      <w:r>
        <w:t>No que se refere à observação dos moradores da cidade</w:t>
      </w:r>
      <w:r w:rsidR="00C3763E">
        <w:t>,</w:t>
      </w:r>
      <w:r>
        <w:t xml:space="preserve"> já é fato constatado as alterações provocadas pelos e</w:t>
      </w:r>
      <w:r w:rsidR="00C3763E">
        <w:t>mpreendimentos no Rio Carreiro,</w:t>
      </w:r>
      <w:r>
        <w:t xml:space="preserve"> tanto a mudança no fluxo das </w:t>
      </w:r>
      <w:r w:rsidR="00C3763E">
        <w:t xml:space="preserve">águas, quanto </w:t>
      </w:r>
      <w:proofErr w:type="gramStart"/>
      <w:r w:rsidR="00C3763E">
        <w:t>a</w:t>
      </w:r>
      <w:proofErr w:type="gramEnd"/>
      <w:r w:rsidR="00C3763E">
        <w:t xml:space="preserve"> qualidade e</w:t>
      </w:r>
      <w:r w:rsidR="00D0612E">
        <w:t xml:space="preserve"> ao</w:t>
      </w:r>
      <w:r>
        <w:t xml:space="preserve"> volume. Além disso, a diminuição da diversidade de espécies de peixes, assim como sua quantidade, é evidenciada nas pescarias por exemplo.  </w:t>
      </w:r>
    </w:p>
    <w:p w:rsidR="008D304F" w:rsidRDefault="002E6B6D">
      <w:pPr>
        <w:spacing w:after="122" w:line="259" w:lineRule="auto"/>
        <w:ind w:left="10" w:right="68" w:hanging="10"/>
        <w:jc w:val="right"/>
      </w:pPr>
      <w:r>
        <w:t>Surge ainda a conexão, cada vez mais comprovada</w:t>
      </w:r>
      <w:r w:rsidR="00C3763E">
        <w:t>,</w:t>
      </w:r>
      <w:r>
        <w:t xml:space="preserve"> pelas pesquisas da </w:t>
      </w:r>
      <w:proofErr w:type="gramStart"/>
      <w:r>
        <w:t>relação</w:t>
      </w:r>
      <w:proofErr w:type="gramEnd"/>
      <w:r>
        <w:t xml:space="preserve"> </w:t>
      </w:r>
    </w:p>
    <w:p w:rsidR="008D304F" w:rsidRDefault="00C3763E">
      <w:pPr>
        <w:ind w:left="-15" w:right="85" w:firstLine="0"/>
      </w:pPr>
      <w:r>
        <w:t>Saúde e Meio Ambiente. Nesse sentido</w:t>
      </w:r>
      <w:r w:rsidR="002E6B6D">
        <w:t xml:space="preserve"> apresentam uma complexa relação e as modificações ambientais podem causar problemas de saúde, não sendo diferente quando o fator modificador do meio a</w:t>
      </w:r>
      <w:r w:rsidR="00D0612E">
        <w:t>mbiente é a instalação de Pequenas</w:t>
      </w:r>
      <w:r w:rsidR="002E6B6D">
        <w:t xml:space="preserve"> Hidrelétricas. Empreendimentos hidrelétricos têm causado alterações no ambiente podendo trazer repercussões significat</w:t>
      </w:r>
      <w:r w:rsidR="00D0612E">
        <w:t>ivas para a saúde das</w:t>
      </w:r>
      <w:r w:rsidR="002E6B6D">
        <w:t xml:space="preserve"> comunidades atingidas. </w:t>
      </w:r>
    </w:p>
    <w:p w:rsidR="008D304F" w:rsidRDefault="002E6B6D">
      <w:pPr>
        <w:ind w:left="-15" w:right="85"/>
      </w:pPr>
      <w:r>
        <w:t xml:space="preserve">. </w:t>
      </w:r>
    </w:p>
    <w:p w:rsidR="008D304F" w:rsidRDefault="002E6B6D">
      <w:pPr>
        <w:spacing w:after="0" w:line="259" w:lineRule="auto"/>
        <w:ind w:right="0" w:firstLine="0"/>
        <w:jc w:val="left"/>
      </w:pPr>
      <w:r>
        <w:t xml:space="preserve"> </w:t>
      </w:r>
    </w:p>
    <w:p w:rsidR="008D304F" w:rsidRDefault="002E6B6D">
      <w:pPr>
        <w:spacing w:after="0" w:line="259" w:lineRule="auto"/>
        <w:ind w:right="0" w:firstLine="0"/>
        <w:jc w:val="left"/>
      </w:pPr>
      <w:r>
        <w:t xml:space="preserve"> </w:t>
      </w: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013F9B" w:rsidRDefault="00013F9B">
      <w:pPr>
        <w:spacing w:line="254" w:lineRule="auto"/>
        <w:ind w:left="-5" w:right="71" w:hanging="10"/>
        <w:rPr>
          <w:b/>
          <w:color w:val="auto"/>
        </w:rPr>
      </w:pPr>
    </w:p>
    <w:p w:rsidR="008D304F" w:rsidRPr="008D0E0F" w:rsidRDefault="002E6B6D">
      <w:pPr>
        <w:spacing w:line="254" w:lineRule="auto"/>
        <w:ind w:left="-5" w:right="71" w:hanging="10"/>
        <w:rPr>
          <w:color w:val="auto"/>
        </w:rPr>
      </w:pPr>
      <w:r w:rsidRPr="008D0E0F">
        <w:rPr>
          <w:b/>
          <w:color w:val="auto"/>
        </w:rPr>
        <w:t>3 –</w:t>
      </w:r>
      <w:r w:rsidR="00E15429" w:rsidRPr="008D0E0F">
        <w:rPr>
          <w:b/>
          <w:color w:val="auto"/>
        </w:rPr>
        <w:t xml:space="preserve"> </w:t>
      </w:r>
      <w:r w:rsidRPr="008D0E0F">
        <w:rPr>
          <w:b/>
          <w:color w:val="auto"/>
        </w:rPr>
        <w:t xml:space="preserve">As modificações constatadas na cidade </w:t>
      </w:r>
    </w:p>
    <w:p w:rsidR="008D304F" w:rsidRPr="008D0E0F" w:rsidRDefault="002E6B6D">
      <w:pPr>
        <w:spacing w:after="0" w:line="259" w:lineRule="auto"/>
        <w:ind w:right="0" w:firstLine="0"/>
        <w:jc w:val="left"/>
        <w:rPr>
          <w:color w:val="auto"/>
        </w:rPr>
      </w:pPr>
      <w:r w:rsidRPr="008D0E0F">
        <w:rPr>
          <w:b/>
          <w:color w:val="auto"/>
        </w:rPr>
        <w:t xml:space="preserve"> </w:t>
      </w:r>
    </w:p>
    <w:p w:rsidR="008D304F" w:rsidRPr="008D0E0F" w:rsidRDefault="00D0612E" w:rsidP="00D0612E">
      <w:pPr>
        <w:ind w:left="-15" w:right="85"/>
        <w:rPr>
          <w:color w:val="auto"/>
        </w:rPr>
      </w:pPr>
      <w:r w:rsidRPr="008D0E0F">
        <w:rPr>
          <w:color w:val="auto"/>
        </w:rPr>
        <w:t xml:space="preserve">A cidade de Guaporé faz divisa com os seguintes municípios: ao </w:t>
      </w:r>
      <w:r w:rsidRPr="008D0E0F">
        <w:rPr>
          <w:color w:val="auto"/>
          <w:szCs w:val="24"/>
          <w:shd w:val="clear" w:color="auto" w:fill="FFFFFF"/>
        </w:rPr>
        <w:t xml:space="preserve">Norte: Serafina Corrêa e União da Serra; Sul: Dois Lajeados; Leste Nova </w:t>
      </w:r>
      <w:proofErr w:type="spellStart"/>
      <w:r w:rsidRPr="008D0E0F">
        <w:rPr>
          <w:color w:val="auto"/>
          <w:szCs w:val="24"/>
          <w:shd w:val="clear" w:color="auto" w:fill="FFFFFF"/>
        </w:rPr>
        <w:t>Bassano</w:t>
      </w:r>
      <w:proofErr w:type="spellEnd"/>
      <w:r w:rsidRPr="008D0E0F">
        <w:rPr>
          <w:color w:val="auto"/>
          <w:szCs w:val="24"/>
          <w:shd w:val="clear" w:color="auto" w:fill="FFFFFF"/>
        </w:rPr>
        <w:t xml:space="preserve">, Vista Alegre </w:t>
      </w:r>
      <w:proofErr w:type="gramStart"/>
      <w:r w:rsidRPr="008D0E0F">
        <w:rPr>
          <w:color w:val="auto"/>
          <w:szCs w:val="24"/>
          <w:shd w:val="clear" w:color="auto" w:fill="FFFFFF"/>
        </w:rPr>
        <w:t>do Prata</w:t>
      </w:r>
      <w:proofErr w:type="gramEnd"/>
      <w:r w:rsidRPr="008D0E0F">
        <w:rPr>
          <w:color w:val="auto"/>
          <w:szCs w:val="24"/>
          <w:shd w:val="clear" w:color="auto" w:fill="FFFFFF"/>
        </w:rPr>
        <w:t xml:space="preserve"> e Fagundes Varela; Oeste : Arvorezinha e Anta Gorda</w:t>
      </w:r>
      <w:r w:rsidRPr="008D0E0F">
        <w:rPr>
          <w:color w:val="auto"/>
          <w:szCs w:val="24"/>
        </w:rPr>
        <w:t>. Ao Leste</w:t>
      </w:r>
      <w:r w:rsidR="00801E55" w:rsidRPr="008D0E0F">
        <w:rPr>
          <w:color w:val="auto"/>
          <w:szCs w:val="24"/>
        </w:rPr>
        <w:t xml:space="preserve"> temos</w:t>
      </w:r>
      <w:r w:rsidR="00801E55" w:rsidRPr="008D0E0F">
        <w:rPr>
          <w:color w:val="auto"/>
        </w:rPr>
        <w:t xml:space="preserve"> aproximadamente 48</w:t>
      </w:r>
      <w:r w:rsidR="002E6B6D" w:rsidRPr="008D0E0F">
        <w:rPr>
          <w:color w:val="auto"/>
        </w:rPr>
        <w:t xml:space="preserve"> quilômetros banhados pelo Rio </w:t>
      </w:r>
      <w:proofErr w:type="gramStart"/>
      <w:r w:rsidR="002E6B6D" w:rsidRPr="008D0E0F">
        <w:rPr>
          <w:color w:val="auto"/>
        </w:rPr>
        <w:t xml:space="preserve">Carreiro </w:t>
      </w:r>
      <w:r w:rsidR="002B789D">
        <w:rPr>
          <w:color w:val="auto"/>
        </w:rPr>
        <w:t>.</w:t>
      </w:r>
      <w:proofErr w:type="gramEnd"/>
      <w:r w:rsidR="00801E55" w:rsidRPr="008D0E0F">
        <w:rPr>
          <w:color w:val="auto"/>
        </w:rPr>
        <w:t xml:space="preserve">Se consideramos </w:t>
      </w:r>
      <w:r w:rsidR="002E6B6D" w:rsidRPr="008D0E0F">
        <w:rPr>
          <w:color w:val="auto"/>
        </w:rPr>
        <w:t xml:space="preserve"> o potencial de balneabilidade, lazer e tu</w:t>
      </w:r>
      <w:r w:rsidR="00801E55" w:rsidRPr="008D0E0F">
        <w:rPr>
          <w:color w:val="auto"/>
        </w:rPr>
        <w:t>rismo temos somente na</w:t>
      </w:r>
      <w:r w:rsidR="002E6B6D" w:rsidRPr="008D0E0F">
        <w:rPr>
          <w:color w:val="auto"/>
        </w:rPr>
        <w:t xml:space="preserve"> </w:t>
      </w:r>
      <w:r w:rsidR="00801E55" w:rsidRPr="008D0E0F">
        <w:rPr>
          <w:color w:val="auto"/>
        </w:rPr>
        <w:t>cidade, o Carreiro.</w:t>
      </w:r>
      <w:r w:rsidR="002E6B6D" w:rsidRPr="008D0E0F">
        <w:rPr>
          <w:color w:val="auto"/>
        </w:rPr>
        <w:t xml:space="preserve">.  </w:t>
      </w:r>
    </w:p>
    <w:p w:rsidR="00013F9B" w:rsidRDefault="00013F9B" w:rsidP="002B789D">
      <w:pPr>
        <w:spacing w:after="122" w:line="360" w:lineRule="auto"/>
        <w:ind w:left="10" w:right="68" w:hanging="10"/>
        <w:rPr>
          <w:color w:val="auto"/>
        </w:rPr>
      </w:pPr>
    </w:p>
    <w:p w:rsidR="008D304F" w:rsidRPr="008D0E0F" w:rsidRDefault="00013F9B" w:rsidP="002B789D">
      <w:pPr>
        <w:spacing w:after="122" w:line="360" w:lineRule="auto"/>
        <w:ind w:left="10" w:right="68" w:hanging="10"/>
        <w:rPr>
          <w:color w:val="auto"/>
        </w:rPr>
      </w:pPr>
      <w:r>
        <w:rPr>
          <w:color w:val="auto"/>
        </w:rPr>
        <w:t xml:space="preserve">          </w:t>
      </w:r>
      <w:r w:rsidR="002E6B6D" w:rsidRPr="008D0E0F">
        <w:rPr>
          <w:color w:val="auto"/>
        </w:rPr>
        <w:t xml:space="preserve">Nos </w:t>
      </w:r>
      <w:r w:rsidR="00535F03" w:rsidRPr="008D0E0F">
        <w:rPr>
          <w:color w:val="auto"/>
          <w:szCs w:val="24"/>
        </w:rPr>
        <w:t>48</w:t>
      </w:r>
      <w:r w:rsidR="002E6B6D" w:rsidRPr="008D0E0F">
        <w:rPr>
          <w:color w:val="auto"/>
        </w:rPr>
        <w:t xml:space="preserve"> quilômetros do rio </w:t>
      </w:r>
      <w:r w:rsidR="00801E55" w:rsidRPr="008D0E0F">
        <w:rPr>
          <w:color w:val="auto"/>
        </w:rPr>
        <w:t>Carreiro já temos a PCH Boa Fé (24</w:t>
      </w:r>
      <w:r w:rsidR="002E6B6D" w:rsidRPr="008D0E0F">
        <w:rPr>
          <w:color w:val="auto"/>
        </w:rPr>
        <w:t>MW)</w:t>
      </w:r>
      <w:r w:rsidR="00CD2E07">
        <w:rPr>
          <w:color w:val="auto"/>
        </w:rPr>
        <w:t>,</w:t>
      </w:r>
      <w:r w:rsidR="00A218CD">
        <w:rPr>
          <w:color w:val="auto"/>
        </w:rPr>
        <w:t xml:space="preserve"> </w:t>
      </w:r>
      <w:r w:rsidR="00EB2787" w:rsidRPr="008D0E0F">
        <w:rPr>
          <w:color w:val="auto"/>
        </w:rPr>
        <w:t xml:space="preserve">PCH </w:t>
      </w:r>
      <w:r w:rsidR="00E15429" w:rsidRPr="008D0E0F">
        <w:rPr>
          <w:color w:val="auto"/>
        </w:rPr>
        <w:t xml:space="preserve">São Paulo (16MW) e PCH Autódromo (24MW) com captação de água para cidade de Guaporé dentro do reservatório. Nestes </w:t>
      </w:r>
      <w:proofErr w:type="gramStart"/>
      <w:r w:rsidR="00E15429" w:rsidRPr="008D0E0F">
        <w:rPr>
          <w:color w:val="auto"/>
        </w:rPr>
        <w:t>3</w:t>
      </w:r>
      <w:proofErr w:type="gramEnd"/>
      <w:r w:rsidR="00EB2787" w:rsidRPr="008D0E0F">
        <w:rPr>
          <w:color w:val="auto"/>
        </w:rPr>
        <w:t xml:space="preserve"> (três)</w:t>
      </w:r>
      <w:r w:rsidR="00E15429" w:rsidRPr="008D0E0F">
        <w:rPr>
          <w:color w:val="auto"/>
        </w:rPr>
        <w:t xml:space="preserve"> e</w:t>
      </w:r>
      <w:r w:rsidR="00C86120" w:rsidRPr="008D0E0F">
        <w:rPr>
          <w:color w:val="auto"/>
        </w:rPr>
        <w:t>mpreendimentos perdemos aproximadamente 13</w:t>
      </w:r>
      <w:r w:rsidR="00E15429" w:rsidRPr="008D0E0F">
        <w:rPr>
          <w:color w:val="auto"/>
        </w:rPr>
        <w:t xml:space="preserve"> quilômetros</w:t>
      </w:r>
      <w:r w:rsidR="00C86120" w:rsidRPr="008D0E0F">
        <w:rPr>
          <w:color w:val="auto"/>
        </w:rPr>
        <w:t xml:space="preserve"> de rio por</w:t>
      </w:r>
      <w:r w:rsidR="00EB2787" w:rsidRPr="008D0E0F">
        <w:rPr>
          <w:color w:val="auto"/>
        </w:rPr>
        <w:t xml:space="preserve"> duas</w:t>
      </w:r>
      <w:r w:rsidR="00E15429" w:rsidRPr="008D0E0F">
        <w:rPr>
          <w:color w:val="auto"/>
        </w:rPr>
        <w:t xml:space="preserve"> alça</w:t>
      </w:r>
      <w:r w:rsidR="00EB2787" w:rsidRPr="008D0E0F">
        <w:rPr>
          <w:color w:val="auto"/>
        </w:rPr>
        <w:t>s</w:t>
      </w:r>
      <w:r w:rsidR="00E15429" w:rsidRPr="008D0E0F">
        <w:rPr>
          <w:color w:val="auto"/>
        </w:rPr>
        <w:t xml:space="preserve"> de vazão (f</w:t>
      </w:r>
      <w:r w:rsidR="00A3579D" w:rsidRPr="008D0E0F">
        <w:rPr>
          <w:color w:val="auto"/>
        </w:rPr>
        <w:t>erradura com um filete de água ou seja,</w:t>
      </w:r>
      <w:r w:rsidR="00E15429" w:rsidRPr="008D0E0F">
        <w:rPr>
          <w:color w:val="auto"/>
        </w:rPr>
        <w:t xml:space="preserve"> quase seca) e aproximadament</w:t>
      </w:r>
      <w:r w:rsidR="00C86120" w:rsidRPr="008D0E0F">
        <w:rPr>
          <w:color w:val="auto"/>
        </w:rPr>
        <w:t>e 23</w:t>
      </w:r>
      <w:r w:rsidR="00E15429" w:rsidRPr="008D0E0F">
        <w:rPr>
          <w:color w:val="auto"/>
        </w:rPr>
        <w:t xml:space="preserve"> </w:t>
      </w:r>
      <w:r w:rsidR="00EB2787" w:rsidRPr="008D0E0F">
        <w:rPr>
          <w:color w:val="auto"/>
        </w:rPr>
        <w:t>quilômetros</w:t>
      </w:r>
      <w:r w:rsidR="00E15429" w:rsidRPr="008D0E0F">
        <w:rPr>
          <w:color w:val="auto"/>
        </w:rPr>
        <w:t xml:space="preserve"> de área alagada (um destes trechos é parte do</w:t>
      </w:r>
      <w:r w:rsidR="00EB2787" w:rsidRPr="008D0E0F">
        <w:rPr>
          <w:color w:val="auto"/>
        </w:rPr>
        <w:t xml:space="preserve"> reservatório PCH Linha Emília, </w:t>
      </w:r>
      <w:r w:rsidR="00E15429" w:rsidRPr="008D0E0F">
        <w:rPr>
          <w:color w:val="auto"/>
        </w:rPr>
        <w:t xml:space="preserve">município de </w:t>
      </w:r>
      <w:proofErr w:type="spellStart"/>
      <w:r w:rsidR="00E15429" w:rsidRPr="008D0E0F">
        <w:rPr>
          <w:color w:val="auto"/>
        </w:rPr>
        <w:t>Cotiporã</w:t>
      </w:r>
      <w:proofErr w:type="spellEnd"/>
      <w:r w:rsidR="00E15429" w:rsidRPr="008D0E0F">
        <w:rPr>
          <w:color w:val="auto"/>
        </w:rPr>
        <w:t>)</w:t>
      </w:r>
      <w:r w:rsidR="00A3579D" w:rsidRPr="008D0E0F">
        <w:rPr>
          <w:color w:val="auto"/>
        </w:rPr>
        <w:t>.</w:t>
      </w:r>
      <w:r w:rsidR="002E6B6D" w:rsidRPr="008D0E0F">
        <w:rPr>
          <w:color w:val="auto"/>
        </w:rPr>
        <w:t xml:space="preserve"> </w:t>
      </w:r>
      <w:proofErr w:type="gramStart"/>
      <w:r w:rsidR="002E6B6D" w:rsidRPr="008D0E0F">
        <w:rPr>
          <w:color w:val="auto"/>
        </w:rPr>
        <w:t>Se consideramos</w:t>
      </w:r>
      <w:proofErr w:type="gramEnd"/>
      <w:r w:rsidR="002E6B6D" w:rsidRPr="008D0E0F">
        <w:rPr>
          <w:color w:val="auto"/>
        </w:rPr>
        <w:t xml:space="preserve"> a área de alagamento previst</w:t>
      </w:r>
      <w:r w:rsidR="00F57F01" w:rsidRPr="008D0E0F">
        <w:rPr>
          <w:color w:val="auto"/>
        </w:rPr>
        <w:t>a no projeto da PCH Vinhedos</w:t>
      </w:r>
      <w:r w:rsidR="002E6B6D" w:rsidRPr="008D0E0F">
        <w:rPr>
          <w:color w:val="auto"/>
        </w:rPr>
        <w:t>, perde</w:t>
      </w:r>
      <w:r w:rsidR="00F57F01" w:rsidRPr="008D0E0F">
        <w:rPr>
          <w:color w:val="auto"/>
        </w:rPr>
        <w:t>remos</w:t>
      </w:r>
      <w:r w:rsidR="002E6B6D" w:rsidRPr="008D0E0F">
        <w:rPr>
          <w:color w:val="auto"/>
        </w:rPr>
        <w:t xml:space="preserve"> a área mais importante da cidade,</w:t>
      </w:r>
      <w:r w:rsidR="00F57F01" w:rsidRPr="008D0E0F">
        <w:rPr>
          <w:color w:val="auto"/>
        </w:rPr>
        <w:t xml:space="preserve"> próxima ao vertedouro da PCH Autódromo e  ponte para Vista Alegre do Prata até o reservatório  da PCH Linha Emília</w:t>
      </w:r>
      <w:r w:rsidR="002E6B6D" w:rsidRPr="008D0E0F">
        <w:rPr>
          <w:color w:val="auto"/>
        </w:rPr>
        <w:t xml:space="preserve"> </w:t>
      </w:r>
      <w:r w:rsidR="00F57F01" w:rsidRPr="008D0E0F">
        <w:rPr>
          <w:color w:val="auto"/>
        </w:rPr>
        <w:t xml:space="preserve">nada </w:t>
      </w:r>
      <w:r w:rsidR="00EB2787" w:rsidRPr="008D0E0F">
        <w:rPr>
          <w:color w:val="auto"/>
        </w:rPr>
        <w:t>restando do Rio Carreiro que</w:t>
      </w:r>
      <w:r w:rsidR="00F57F01" w:rsidRPr="008D0E0F">
        <w:rPr>
          <w:color w:val="auto"/>
        </w:rPr>
        <w:t xml:space="preserve"> seria coberto</w:t>
      </w:r>
      <w:r w:rsidR="002E6B6D" w:rsidRPr="008D0E0F">
        <w:rPr>
          <w:color w:val="auto"/>
        </w:rPr>
        <w:t xml:space="preserve"> por lagos</w:t>
      </w:r>
      <w:r w:rsidR="00EB2787" w:rsidRPr="008D0E0F">
        <w:rPr>
          <w:color w:val="auto"/>
        </w:rPr>
        <w:t xml:space="preserve"> (reservatórios)</w:t>
      </w:r>
      <w:r w:rsidR="002E6B6D" w:rsidRPr="008D0E0F">
        <w:rPr>
          <w:color w:val="auto"/>
        </w:rPr>
        <w:t xml:space="preserve"> de usinas</w:t>
      </w:r>
      <w:r w:rsidR="00F57F01" w:rsidRPr="008D0E0F">
        <w:rPr>
          <w:color w:val="auto"/>
        </w:rPr>
        <w:t xml:space="preserve"> e alças quase secas (ferraduras).</w:t>
      </w:r>
      <w:r w:rsidR="002E6B6D" w:rsidRPr="008D0E0F">
        <w:rPr>
          <w:color w:val="auto"/>
        </w:rPr>
        <w:t xml:space="preserve"> </w:t>
      </w:r>
      <w:r w:rsidR="00F57F01" w:rsidRPr="008D0E0F">
        <w:rPr>
          <w:color w:val="auto"/>
        </w:rPr>
        <w:t xml:space="preserve">Dessa forma, </w:t>
      </w:r>
      <w:r w:rsidR="007C5F29" w:rsidRPr="008D0E0F">
        <w:rPr>
          <w:color w:val="auto"/>
        </w:rPr>
        <w:t>n</w:t>
      </w:r>
      <w:r w:rsidR="00F57F01" w:rsidRPr="008D0E0F">
        <w:rPr>
          <w:color w:val="auto"/>
        </w:rPr>
        <w:t>uma cidade com aproximadament</w:t>
      </w:r>
      <w:r w:rsidR="00535F03" w:rsidRPr="008D0E0F">
        <w:rPr>
          <w:color w:val="auto"/>
        </w:rPr>
        <w:t>e</w:t>
      </w:r>
      <w:r w:rsidR="00F57F01" w:rsidRPr="008D0E0F">
        <w:rPr>
          <w:color w:val="auto"/>
        </w:rPr>
        <w:t xml:space="preserve"> </w:t>
      </w:r>
      <w:r w:rsidR="00F57F01" w:rsidRPr="008D0E0F">
        <w:rPr>
          <w:color w:val="auto"/>
          <w:szCs w:val="24"/>
        </w:rPr>
        <w:t>4</w:t>
      </w:r>
      <w:r w:rsidR="00535F03" w:rsidRPr="008D0E0F">
        <w:rPr>
          <w:color w:val="auto"/>
          <w:szCs w:val="24"/>
        </w:rPr>
        <w:t>8</w:t>
      </w:r>
      <w:r w:rsidR="002E6B6D" w:rsidRPr="008D0E0F">
        <w:rPr>
          <w:color w:val="auto"/>
        </w:rPr>
        <w:t xml:space="preserve"> quilômetros de rio, </w:t>
      </w:r>
      <w:r w:rsidR="007C5F29" w:rsidRPr="008D0E0F">
        <w:rPr>
          <w:color w:val="auto"/>
        </w:rPr>
        <w:t>quase não haverá</w:t>
      </w:r>
      <w:r w:rsidR="002E6B6D" w:rsidRPr="008D0E0F">
        <w:rPr>
          <w:color w:val="auto"/>
        </w:rPr>
        <w:t xml:space="preserve"> área balneável para a sua população caso ocorra </w:t>
      </w:r>
      <w:proofErr w:type="gramStart"/>
      <w:r w:rsidR="002E6B6D" w:rsidRPr="008D0E0F">
        <w:rPr>
          <w:color w:val="auto"/>
        </w:rPr>
        <w:t>a</w:t>
      </w:r>
      <w:proofErr w:type="gramEnd"/>
      <w:r w:rsidR="002E6B6D" w:rsidRPr="008D0E0F">
        <w:rPr>
          <w:color w:val="auto"/>
        </w:rPr>
        <w:t xml:space="preserve"> implementação de novas usinas. </w:t>
      </w:r>
    </w:p>
    <w:p w:rsidR="00335E9F" w:rsidRDefault="00335E9F">
      <w:pPr>
        <w:spacing w:after="101" w:line="259" w:lineRule="auto"/>
        <w:ind w:left="706" w:right="0" w:firstLine="0"/>
        <w:jc w:val="left"/>
        <w:rPr>
          <w:color w:val="FF0000"/>
        </w:rPr>
      </w:pPr>
    </w:p>
    <w:p w:rsidR="00335E9F" w:rsidRDefault="00335E9F">
      <w:pPr>
        <w:spacing w:after="101" w:line="259" w:lineRule="auto"/>
        <w:ind w:left="706" w:right="0" w:firstLine="0"/>
        <w:jc w:val="left"/>
        <w:rPr>
          <w:color w:val="FF0000"/>
        </w:rPr>
      </w:pPr>
    </w:p>
    <w:p w:rsidR="00335E9F" w:rsidRDefault="00335E9F">
      <w:pPr>
        <w:spacing w:after="101" w:line="259" w:lineRule="auto"/>
        <w:ind w:left="706" w:right="0" w:firstLine="0"/>
        <w:jc w:val="left"/>
        <w:rPr>
          <w:color w:val="FF0000"/>
        </w:rPr>
      </w:pPr>
    </w:p>
    <w:p w:rsidR="00335E9F" w:rsidRDefault="00335E9F">
      <w:pPr>
        <w:spacing w:after="101" w:line="259" w:lineRule="auto"/>
        <w:ind w:left="706" w:right="0" w:firstLine="0"/>
        <w:jc w:val="left"/>
        <w:rPr>
          <w:color w:val="FF0000"/>
        </w:rPr>
      </w:pPr>
    </w:p>
    <w:p w:rsidR="00335E9F" w:rsidRDefault="00335E9F">
      <w:pPr>
        <w:spacing w:after="101" w:line="259" w:lineRule="auto"/>
        <w:ind w:left="706" w:right="0" w:firstLine="0"/>
        <w:jc w:val="left"/>
        <w:rPr>
          <w:color w:val="FF0000"/>
        </w:rPr>
      </w:pPr>
    </w:p>
    <w:p w:rsidR="00335E9F" w:rsidRDefault="00335E9F">
      <w:pPr>
        <w:spacing w:after="101" w:line="259" w:lineRule="auto"/>
        <w:ind w:left="706" w:right="0" w:firstLine="0"/>
        <w:jc w:val="left"/>
        <w:rPr>
          <w:color w:val="FF0000"/>
        </w:rPr>
      </w:pPr>
    </w:p>
    <w:p w:rsidR="00335E9F" w:rsidRDefault="00335E9F">
      <w:pPr>
        <w:spacing w:after="101" w:line="259" w:lineRule="auto"/>
        <w:ind w:left="706" w:right="0" w:firstLine="0"/>
        <w:jc w:val="left"/>
        <w:rPr>
          <w:color w:val="FF0000"/>
        </w:rPr>
      </w:pPr>
    </w:p>
    <w:p w:rsidR="008D304F" w:rsidRPr="002A726D" w:rsidRDefault="00335E9F" w:rsidP="00335E9F">
      <w:pPr>
        <w:spacing w:after="101" w:line="259" w:lineRule="auto"/>
        <w:ind w:left="706" w:right="0" w:firstLine="0"/>
        <w:jc w:val="left"/>
        <w:rPr>
          <w:i/>
          <w:color w:val="FF0000"/>
          <w:sz w:val="32"/>
          <w:szCs w:val="32"/>
        </w:rPr>
      </w:pPr>
      <w:r>
        <w:rPr>
          <w:noProof/>
          <w:color w:val="FF0000"/>
        </w:rPr>
        <w:lastRenderedPageBreak/>
        <w:drawing>
          <wp:inline distT="0" distB="0" distL="0" distR="0">
            <wp:extent cx="5638800" cy="7975280"/>
            <wp:effectExtent l="19050" t="0" r="0" b="0"/>
            <wp:docPr id="6" name="Imagem 2" descr="C:\Users\Usuário\Desktop\Downoads\VIME - Comitê da Reserva de Biosfera da Mata Atlântica - Mapa PCH VINHEDOS - Model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ário\Desktop\Downoads\VIME - Comitê da Reserva de Biosfera da Mata Atlântica - Mapa PCH VINHEDOS - Modelo 01.jpg"/>
                    <pic:cNvPicPr>
                      <a:picLocks noChangeAspect="1" noChangeArrowheads="1"/>
                    </pic:cNvPicPr>
                  </pic:nvPicPr>
                  <pic:blipFill>
                    <a:blip r:embed="rId17" cstate="print"/>
                    <a:srcRect/>
                    <a:stretch>
                      <a:fillRect/>
                    </a:stretch>
                  </pic:blipFill>
                  <pic:spPr bwMode="auto">
                    <a:xfrm>
                      <a:off x="0" y="0"/>
                      <a:ext cx="5638800" cy="7975280"/>
                    </a:xfrm>
                    <a:prstGeom prst="rect">
                      <a:avLst/>
                    </a:prstGeom>
                    <a:noFill/>
                    <a:ln w="9525">
                      <a:noFill/>
                      <a:miter lim="800000"/>
                      <a:headEnd/>
                      <a:tailEnd/>
                    </a:ln>
                  </pic:spPr>
                </pic:pic>
              </a:graphicData>
            </a:graphic>
          </wp:inline>
        </w:drawing>
      </w:r>
      <w:r w:rsidRPr="002A726D">
        <w:rPr>
          <w:b/>
          <w:i/>
          <w:color w:val="auto"/>
          <w:sz w:val="32"/>
          <w:szCs w:val="32"/>
        </w:rPr>
        <w:t>Guaporé</w:t>
      </w:r>
      <w:r w:rsidR="002E6B6D" w:rsidRPr="002A726D">
        <w:rPr>
          <w:b/>
          <w:i/>
          <w:color w:val="auto"/>
          <w:sz w:val="32"/>
          <w:szCs w:val="32"/>
        </w:rPr>
        <w:t xml:space="preserve"> com marcação das regiões em que se tornam lago</w:t>
      </w:r>
      <w:r w:rsidRPr="002A726D">
        <w:rPr>
          <w:b/>
          <w:i/>
          <w:color w:val="auto"/>
          <w:sz w:val="32"/>
          <w:szCs w:val="32"/>
        </w:rPr>
        <w:t>s (reservatórios)</w:t>
      </w:r>
      <w:r w:rsidR="002E6B6D" w:rsidRPr="002A726D">
        <w:rPr>
          <w:b/>
          <w:i/>
          <w:color w:val="auto"/>
          <w:sz w:val="32"/>
          <w:szCs w:val="32"/>
        </w:rPr>
        <w:t xml:space="preserve"> </w:t>
      </w:r>
      <w:r w:rsidR="00F57F01" w:rsidRPr="002A726D">
        <w:rPr>
          <w:b/>
          <w:i/>
          <w:color w:val="auto"/>
          <w:sz w:val="32"/>
          <w:szCs w:val="32"/>
        </w:rPr>
        <w:t>e áreas de vazão (quase secas)</w:t>
      </w:r>
      <w:r w:rsidR="002B7C21" w:rsidRPr="002A726D">
        <w:rPr>
          <w:b/>
          <w:i/>
          <w:color w:val="auto"/>
          <w:sz w:val="32"/>
          <w:szCs w:val="32"/>
        </w:rPr>
        <w:t xml:space="preserve"> </w:t>
      </w:r>
      <w:r w:rsidR="002E6B6D" w:rsidRPr="002A726D">
        <w:rPr>
          <w:b/>
          <w:i/>
          <w:color w:val="auto"/>
          <w:sz w:val="32"/>
          <w:szCs w:val="32"/>
        </w:rPr>
        <w:t xml:space="preserve">dos empreendimentos hidroelétricos </w:t>
      </w:r>
      <w:r w:rsidRPr="002A726D">
        <w:rPr>
          <w:b/>
          <w:i/>
          <w:color w:val="auto"/>
          <w:sz w:val="32"/>
          <w:szCs w:val="32"/>
        </w:rPr>
        <w:t>atuais.</w:t>
      </w:r>
      <w:r w:rsidR="00CD2E07">
        <w:rPr>
          <w:b/>
          <w:i/>
          <w:color w:val="auto"/>
          <w:sz w:val="32"/>
          <w:szCs w:val="32"/>
        </w:rPr>
        <w:t xml:space="preserve"> </w:t>
      </w:r>
      <w:r w:rsidR="00642C4B">
        <w:rPr>
          <w:b/>
          <w:i/>
          <w:color w:val="auto"/>
          <w:sz w:val="32"/>
          <w:szCs w:val="32"/>
        </w:rPr>
        <w:t>(2020)</w:t>
      </w:r>
    </w:p>
    <w:p w:rsidR="008D304F" w:rsidRPr="00D46B2A" w:rsidRDefault="002E6B6D">
      <w:pPr>
        <w:spacing w:after="122" w:line="259" w:lineRule="auto"/>
        <w:ind w:left="706" w:right="0" w:firstLine="0"/>
        <w:jc w:val="left"/>
        <w:rPr>
          <w:color w:val="FF0000"/>
        </w:rPr>
      </w:pPr>
      <w:r w:rsidRPr="00D46B2A">
        <w:rPr>
          <w:color w:val="FF0000"/>
        </w:rPr>
        <w:t xml:space="preserve"> </w:t>
      </w:r>
    </w:p>
    <w:p w:rsidR="008D304F" w:rsidRPr="008D0E0F" w:rsidRDefault="00C3763E" w:rsidP="002B789D">
      <w:pPr>
        <w:spacing w:line="360" w:lineRule="auto"/>
        <w:ind w:left="-15" w:right="85"/>
        <w:rPr>
          <w:b/>
          <w:color w:val="auto"/>
        </w:rPr>
      </w:pPr>
      <w:r w:rsidRPr="008D0E0F">
        <w:rPr>
          <w:color w:val="auto"/>
        </w:rPr>
        <w:lastRenderedPageBreak/>
        <w:t>Recordamos ainda as</w:t>
      </w:r>
      <w:r w:rsidR="002E6B6D" w:rsidRPr="008D0E0F">
        <w:rPr>
          <w:color w:val="auto"/>
        </w:rPr>
        <w:t xml:space="preserve"> </w:t>
      </w:r>
      <w:r w:rsidRPr="008D0E0F">
        <w:rPr>
          <w:color w:val="auto"/>
        </w:rPr>
        <w:t xml:space="preserve">obras anteriores, que </w:t>
      </w:r>
      <w:r w:rsidR="002B789D" w:rsidRPr="008D0E0F">
        <w:rPr>
          <w:color w:val="auto"/>
        </w:rPr>
        <w:t>destruíram</w:t>
      </w:r>
      <w:r w:rsidR="002E6B6D" w:rsidRPr="008D0E0F">
        <w:rPr>
          <w:color w:val="auto"/>
        </w:rPr>
        <w:t xml:space="preserve"> l</w:t>
      </w:r>
      <w:r w:rsidRPr="008D0E0F">
        <w:rPr>
          <w:color w:val="auto"/>
        </w:rPr>
        <w:t>ocais de grande beleza do rio</w:t>
      </w:r>
      <w:r w:rsidR="002E6B6D" w:rsidRPr="008D0E0F">
        <w:rPr>
          <w:color w:val="auto"/>
        </w:rPr>
        <w:t>, como o “Salto do Carreiro”. Conhecido pela formaç</w:t>
      </w:r>
      <w:r w:rsidRPr="008D0E0F">
        <w:rPr>
          <w:color w:val="auto"/>
        </w:rPr>
        <w:t>ão rochosa desenhada pela água que</w:t>
      </w:r>
      <w:r w:rsidR="002E6B6D" w:rsidRPr="008D0E0F">
        <w:rPr>
          <w:color w:val="auto"/>
        </w:rPr>
        <w:t xml:space="preserve"> na temporada de escassez</w:t>
      </w:r>
      <w:r w:rsidRPr="008D0E0F">
        <w:rPr>
          <w:color w:val="auto"/>
        </w:rPr>
        <w:t xml:space="preserve"> de chuva,</w:t>
      </w:r>
      <w:r w:rsidR="007C5F29" w:rsidRPr="008D0E0F">
        <w:rPr>
          <w:color w:val="auto"/>
        </w:rPr>
        <w:t xml:space="preserve"> mostrava seu leito rochoso com </w:t>
      </w:r>
      <w:r w:rsidR="002B789D" w:rsidRPr="008D0E0F">
        <w:rPr>
          <w:color w:val="auto"/>
        </w:rPr>
        <w:t>desnível</w:t>
      </w:r>
      <w:r w:rsidR="002B789D">
        <w:rPr>
          <w:color w:val="auto"/>
        </w:rPr>
        <w:t xml:space="preserve">. </w:t>
      </w:r>
      <w:r w:rsidR="002B789D" w:rsidRPr="008D0E0F">
        <w:rPr>
          <w:color w:val="auto"/>
        </w:rPr>
        <w:t>.</w:t>
      </w:r>
      <w:r w:rsidR="002E6B6D" w:rsidRPr="008D0E0F">
        <w:rPr>
          <w:color w:val="auto"/>
        </w:rPr>
        <w:t>Esse local foi extinto pa</w:t>
      </w:r>
      <w:r w:rsidR="00F57F01" w:rsidRPr="008D0E0F">
        <w:rPr>
          <w:color w:val="auto"/>
        </w:rPr>
        <w:t>ra a construção da PCH Autódromo. Era também área de lazer e balneabilidade dos moradores</w:t>
      </w:r>
      <w:r w:rsidRPr="008D0E0F">
        <w:rPr>
          <w:color w:val="auto"/>
        </w:rPr>
        <w:t>,</w:t>
      </w:r>
      <w:r w:rsidR="00F57F01" w:rsidRPr="008D0E0F">
        <w:rPr>
          <w:color w:val="auto"/>
        </w:rPr>
        <w:t xml:space="preserve"> </w:t>
      </w:r>
      <w:r w:rsidRPr="008D0E0F">
        <w:rPr>
          <w:color w:val="auto"/>
        </w:rPr>
        <w:t xml:space="preserve">principalmente </w:t>
      </w:r>
      <w:r w:rsidR="00F57F01" w:rsidRPr="008D0E0F">
        <w:rPr>
          <w:color w:val="auto"/>
        </w:rPr>
        <w:t>do Bairro São José</w:t>
      </w:r>
      <w:r w:rsidR="002E6B6D" w:rsidRPr="008D0E0F">
        <w:rPr>
          <w:color w:val="auto"/>
        </w:rPr>
        <w:t xml:space="preserve">. </w:t>
      </w:r>
    </w:p>
    <w:p w:rsidR="008D304F" w:rsidRPr="00D46B2A" w:rsidRDefault="002E6B6D">
      <w:pPr>
        <w:spacing w:after="197" w:line="259" w:lineRule="auto"/>
        <w:ind w:right="138" w:firstLine="0"/>
        <w:jc w:val="right"/>
        <w:rPr>
          <w:color w:val="FF0000"/>
        </w:rPr>
      </w:pPr>
      <w:r w:rsidRPr="00D46B2A">
        <w:rPr>
          <w:color w:val="FF0000"/>
        </w:rPr>
        <w:t xml:space="preserve"> </w:t>
      </w:r>
    </w:p>
    <w:p w:rsidR="001D0062" w:rsidRDefault="001D0062">
      <w:pPr>
        <w:spacing w:after="102" w:line="250" w:lineRule="auto"/>
        <w:ind w:left="-5" w:right="42" w:hanging="10"/>
        <w:rPr>
          <w:b/>
          <w:i/>
          <w:color w:val="FF0000"/>
        </w:rPr>
      </w:pPr>
    </w:p>
    <w:p w:rsidR="001D0062" w:rsidRDefault="001D0062">
      <w:pPr>
        <w:spacing w:after="102" w:line="250" w:lineRule="auto"/>
        <w:ind w:left="-5" w:right="42" w:hanging="10"/>
        <w:rPr>
          <w:b/>
          <w:i/>
          <w:color w:val="FF0000"/>
        </w:rPr>
      </w:pPr>
    </w:p>
    <w:p w:rsidR="001D0062" w:rsidRDefault="001D0062">
      <w:pPr>
        <w:spacing w:after="102" w:line="250" w:lineRule="auto"/>
        <w:ind w:left="-5" w:right="42" w:hanging="10"/>
        <w:rPr>
          <w:b/>
          <w:i/>
          <w:color w:val="FF0000"/>
        </w:rPr>
      </w:pPr>
      <w:r>
        <w:rPr>
          <w:b/>
          <w:i/>
          <w:noProof/>
          <w:color w:val="FF0000"/>
        </w:rPr>
        <w:drawing>
          <wp:inline distT="0" distB="0" distL="0" distR="0">
            <wp:extent cx="5820935" cy="3752850"/>
            <wp:effectExtent l="19050" t="0" r="8365" b="0"/>
            <wp:docPr id="12" name="Imagem 10" descr="C:\Users\Usuário\Desktop\antes depo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ário\Desktop\antes depois.jpg"/>
                    <pic:cNvPicPr>
                      <a:picLocks noChangeAspect="1" noChangeArrowheads="1"/>
                    </pic:cNvPicPr>
                  </pic:nvPicPr>
                  <pic:blipFill>
                    <a:blip r:embed="rId18" cstate="print"/>
                    <a:srcRect/>
                    <a:stretch>
                      <a:fillRect/>
                    </a:stretch>
                  </pic:blipFill>
                  <pic:spPr bwMode="auto">
                    <a:xfrm>
                      <a:off x="0" y="0"/>
                      <a:ext cx="5823585" cy="3754559"/>
                    </a:xfrm>
                    <a:prstGeom prst="rect">
                      <a:avLst/>
                    </a:prstGeom>
                    <a:noFill/>
                    <a:ln w="9525">
                      <a:noFill/>
                      <a:miter lim="800000"/>
                      <a:headEnd/>
                      <a:tailEnd/>
                    </a:ln>
                  </pic:spPr>
                </pic:pic>
              </a:graphicData>
            </a:graphic>
          </wp:inline>
        </w:drawing>
      </w:r>
    </w:p>
    <w:p w:rsidR="001D0062" w:rsidRDefault="001D0062">
      <w:pPr>
        <w:spacing w:after="102" w:line="250" w:lineRule="auto"/>
        <w:ind w:left="-5" w:right="42" w:hanging="10"/>
        <w:rPr>
          <w:b/>
          <w:i/>
          <w:color w:val="FF0000"/>
        </w:rPr>
      </w:pPr>
    </w:p>
    <w:p w:rsidR="008D304F" w:rsidRPr="001D0062" w:rsidRDefault="002E6B6D" w:rsidP="001D0062">
      <w:pPr>
        <w:spacing w:after="102" w:line="250" w:lineRule="auto"/>
        <w:ind w:right="42" w:firstLine="0"/>
        <w:rPr>
          <w:b/>
          <w:color w:val="auto"/>
        </w:rPr>
      </w:pPr>
      <w:r w:rsidRPr="001D0062">
        <w:rPr>
          <w:b/>
          <w:i/>
          <w:color w:val="auto"/>
        </w:rPr>
        <w:t xml:space="preserve">Fonte: Imagens do Salto do Carreiro antes da PCH </w:t>
      </w:r>
      <w:r w:rsidR="001D0062" w:rsidRPr="001D0062">
        <w:rPr>
          <w:b/>
          <w:i/>
          <w:color w:val="auto"/>
        </w:rPr>
        <w:t>e com a barragem da PCH Autódromo.</w:t>
      </w:r>
    </w:p>
    <w:p w:rsidR="001D0062" w:rsidRDefault="001D0062" w:rsidP="001D0062">
      <w:pPr>
        <w:spacing w:after="0" w:line="259" w:lineRule="auto"/>
        <w:ind w:right="0"/>
        <w:jc w:val="left"/>
        <w:rPr>
          <w:color w:val="FF0000"/>
        </w:rPr>
      </w:pPr>
    </w:p>
    <w:p w:rsidR="0019170F" w:rsidRDefault="001D0062" w:rsidP="002B789D">
      <w:pPr>
        <w:spacing w:after="0" w:line="360" w:lineRule="auto"/>
        <w:ind w:right="0" w:firstLine="0"/>
        <w:rPr>
          <w:color w:val="FF0000"/>
        </w:rPr>
      </w:pPr>
      <w:r>
        <w:rPr>
          <w:color w:val="FF0000"/>
        </w:rPr>
        <w:t xml:space="preserve">           </w:t>
      </w:r>
    </w:p>
    <w:p w:rsidR="008D304F" w:rsidRPr="001D0062" w:rsidRDefault="0019170F" w:rsidP="002B789D">
      <w:pPr>
        <w:spacing w:after="0" w:line="360" w:lineRule="auto"/>
        <w:ind w:right="0" w:firstLine="0"/>
        <w:rPr>
          <w:color w:val="auto"/>
        </w:rPr>
      </w:pPr>
      <w:r>
        <w:rPr>
          <w:color w:val="FF0000"/>
        </w:rPr>
        <w:t xml:space="preserve">            </w:t>
      </w:r>
      <w:r w:rsidR="002E6B6D" w:rsidRPr="001D0062">
        <w:rPr>
          <w:color w:val="auto"/>
        </w:rPr>
        <w:t xml:space="preserve">Dessa forma, a partir dos dados apresentados, considera-se que não é possível a implementação de novos projetos hidroelétricos na cidade de </w:t>
      </w:r>
      <w:r w:rsidR="0052516B" w:rsidRPr="001D0062">
        <w:rPr>
          <w:color w:val="auto"/>
        </w:rPr>
        <w:t>Guaporé</w:t>
      </w:r>
      <w:r w:rsidR="00C3763E" w:rsidRPr="001D0062">
        <w:rPr>
          <w:color w:val="auto"/>
        </w:rPr>
        <w:t>,</w:t>
      </w:r>
      <w:r w:rsidR="00A218CD" w:rsidRPr="001D0062">
        <w:rPr>
          <w:color w:val="auto"/>
        </w:rPr>
        <w:t xml:space="preserve"> </w:t>
      </w:r>
      <w:r w:rsidR="00C3763E" w:rsidRPr="001D0062">
        <w:rPr>
          <w:color w:val="auto"/>
        </w:rPr>
        <w:t xml:space="preserve">o que poderá vir </w:t>
      </w:r>
      <w:proofErr w:type="gramStart"/>
      <w:r w:rsidR="00C3763E" w:rsidRPr="001D0062">
        <w:rPr>
          <w:color w:val="auto"/>
        </w:rPr>
        <w:t>à</w:t>
      </w:r>
      <w:proofErr w:type="gramEnd"/>
      <w:r w:rsidR="00C3763E" w:rsidRPr="001D0062">
        <w:rPr>
          <w:color w:val="auto"/>
        </w:rPr>
        <w:t xml:space="preserve"> se somar as modificações e perdas existentes.</w:t>
      </w:r>
    </w:p>
    <w:p w:rsidR="008D304F" w:rsidRPr="00D46B2A" w:rsidRDefault="002E6B6D" w:rsidP="002B789D">
      <w:pPr>
        <w:spacing w:after="108" w:line="360" w:lineRule="auto"/>
        <w:ind w:left="706" w:right="0" w:firstLine="0"/>
        <w:rPr>
          <w:color w:val="FF0000"/>
        </w:rPr>
      </w:pPr>
      <w:r w:rsidRPr="00D46B2A">
        <w:rPr>
          <w:color w:val="FF0000"/>
        </w:rPr>
        <w:t xml:space="preserve"> </w:t>
      </w:r>
    </w:p>
    <w:p w:rsidR="001D0062" w:rsidRDefault="001D0062">
      <w:pPr>
        <w:spacing w:after="143" w:line="254" w:lineRule="auto"/>
        <w:ind w:left="716" w:right="71" w:hanging="10"/>
        <w:rPr>
          <w:b/>
          <w:color w:val="FF0000"/>
        </w:rPr>
      </w:pPr>
    </w:p>
    <w:p w:rsidR="0019170F" w:rsidRDefault="0019170F">
      <w:pPr>
        <w:spacing w:after="143" w:line="254" w:lineRule="auto"/>
        <w:ind w:left="716" w:right="71" w:hanging="10"/>
        <w:rPr>
          <w:b/>
          <w:color w:val="auto"/>
        </w:rPr>
      </w:pPr>
    </w:p>
    <w:p w:rsidR="0019170F" w:rsidRDefault="0019170F">
      <w:pPr>
        <w:spacing w:after="143" w:line="254" w:lineRule="auto"/>
        <w:ind w:left="716" w:right="71" w:hanging="10"/>
        <w:rPr>
          <w:b/>
          <w:color w:val="auto"/>
        </w:rPr>
      </w:pPr>
    </w:p>
    <w:p w:rsidR="0019170F" w:rsidRDefault="0019170F">
      <w:pPr>
        <w:spacing w:after="143" w:line="254" w:lineRule="auto"/>
        <w:ind w:left="716" w:right="71" w:hanging="10"/>
        <w:rPr>
          <w:b/>
          <w:color w:val="auto"/>
        </w:rPr>
      </w:pPr>
    </w:p>
    <w:p w:rsidR="008D304F" w:rsidRPr="001D0062" w:rsidRDefault="002E6B6D">
      <w:pPr>
        <w:spacing w:after="143" w:line="254" w:lineRule="auto"/>
        <w:ind w:left="716" w:right="71" w:hanging="10"/>
        <w:rPr>
          <w:color w:val="auto"/>
        </w:rPr>
      </w:pPr>
      <w:r w:rsidRPr="001D0062">
        <w:rPr>
          <w:b/>
          <w:color w:val="auto"/>
        </w:rPr>
        <w:t xml:space="preserve">4- A apropriação cultural </w:t>
      </w:r>
    </w:p>
    <w:p w:rsidR="008D304F" w:rsidRPr="001D0062" w:rsidRDefault="002E6B6D">
      <w:pPr>
        <w:spacing w:after="107" w:line="259" w:lineRule="auto"/>
        <w:ind w:left="706" w:right="0" w:firstLine="0"/>
        <w:jc w:val="left"/>
        <w:rPr>
          <w:color w:val="auto"/>
        </w:rPr>
      </w:pPr>
      <w:r w:rsidRPr="001D0062">
        <w:rPr>
          <w:color w:val="auto"/>
        </w:rPr>
        <w:t xml:space="preserve"> </w:t>
      </w:r>
    </w:p>
    <w:p w:rsidR="008D304F" w:rsidRPr="001D0062" w:rsidRDefault="002E6B6D">
      <w:pPr>
        <w:ind w:left="-15" w:right="85"/>
        <w:rPr>
          <w:color w:val="auto"/>
        </w:rPr>
      </w:pPr>
      <w:r w:rsidRPr="001D0062">
        <w:rPr>
          <w:color w:val="auto"/>
        </w:rPr>
        <w:t>Muito além, das obras de engenharia e dos argumentos técnicos</w:t>
      </w:r>
      <w:r w:rsidR="00C3763E" w:rsidRPr="001D0062">
        <w:rPr>
          <w:color w:val="auto"/>
        </w:rPr>
        <w:t>,</w:t>
      </w:r>
      <w:r w:rsidRPr="001D0062">
        <w:rPr>
          <w:color w:val="auto"/>
        </w:rPr>
        <w:t xml:space="preserve"> se faz necessário recordar o que os rios significam para </w:t>
      </w:r>
      <w:r w:rsidRPr="001D0062">
        <w:rPr>
          <w:b/>
          <w:color w:val="auto"/>
        </w:rPr>
        <w:t xml:space="preserve">nós </w:t>
      </w:r>
      <w:proofErr w:type="spellStart"/>
      <w:r w:rsidR="0052516B" w:rsidRPr="001D0062">
        <w:rPr>
          <w:b/>
          <w:color w:val="auto"/>
        </w:rPr>
        <w:t>Guaporenses</w:t>
      </w:r>
      <w:proofErr w:type="spellEnd"/>
      <w:r w:rsidRPr="001D0062">
        <w:rPr>
          <w:color w:val="auto"/>
        </w:rPr>
        <w:t xml:space="preserve">. Certamente, as águas desenharam nossas divisas, mas também nos esculpiram enquanto cultura de um povo. Pescar, acampar, tomar banho de rio, nadar, fazer um churrasco no rio. Sem dúvida, algumas das nossas melhores recordações se passaram próximas às águas. Esses lugares, muito além de uma beleza cênica se tornaram parte de quem nós somos, nos constroem enquanto indivíduos e passam a pertencer a nossa identidade e nossa cultura. </w:t>
      </w:r>
    </w:p>
    <w:p w:rsidR="008D304F" w:rsidRPr="001D0062" w:rsidRDefault="002E6B6D" w:rsidP="002B789D">
      <w:pPr>
        <w:spacing w:after="112" w:line="360" w:lineRule="auto"/>
        <w:ind w:right="0"/>
        <w:jc w:val="left"/>
        <w:rPr>
          <w:color w:val="auto"/>
        </w:rPr>
      </w:pPr>
      <w:r w:rsidRPr="001D0062">
        <w:rPr>
          <w:color w:val="auto"/>
        </w:rPr>
        <w:t>Consideramos que preservar os nossos rios é preservar a nossa cultura. Dessa forma, é importante que a po</w:t>
      </w:r>
      <w:r w:rsidR="00C3763E" w:rsidRPr="001D0062">
        <w:rPr>
          <w:color w:val="auto"/>
        </w:rPr>
        <w:t>pulação se una para garantir</w:t>
      </w:r>
      <w:r w:rsidR="009C1575" w:rsidRPr="001D0062">
        <w:rPr>
          <w:color w:val="auto"/>
        </w:rPr>
        <w:t xml:space="preserve"> às futuras </w:t>
      </w:r>
      <w:r w:rsidRPr="001D0062">
        <w:rPr>
          <w:color w:val="auto"/>
        </w:rPr>
        <w:t>gerações o mesmo prazer q</w:t>
      </w:r>
      <w:r w:rsidR="0052516B" w:rsidRPr="001D0062">
        <w:rPr>
          <w:color w:val="auto"/>
        </w:rPr>
        <w:t xml:space="preserve">ue é viver em uma cidade com </w:t>
      </w:r>
      <w:r w:rsidR="001D0062" w:rsidRPr="001D0062">
        <w:rPr>
          <w:b/>
          <w:color w:val="auto"/>
        </w:rPr>
        <w:t>acesso ao seu rio.</w:t>
      </w:r>
    </w:p>
    <w:p w:rsidR="001D0062" w:rsidRPr="001D0062" w:rsidRDefault="001D0062" w:rsidP="002B789D">
      <w:pPr>
        <w:spacing w:line="360" w:lineRule="auto"/>
        <w:ind w:left="-15" w:right="85"/>
        <w:jc w:val="right"/>
        <w:rPr>
          <w:b/>
          <w:color w:val="auto"/>
        </w:rPr>
      </w:pPr>
    </w:p>
    <w:p w:rsidR="008D304F" w:rsidRPr="00D46B2A" w:rsidRDefault="002E6B6D" w:rsidP="002B789D">
      <w:pPr>
        <w:spacing w:after="0" w:line="360" w:lineRule="auto"/>
        <w:ind w:right="0" w:firstLine="0"/>
        <w:jc w:val="left"/>
        <w:rPr>
          <w:color w:val="FF0000"/>
        </w:rPr>
      </w:pPr>
      <w:r w:rsidRPr="00D46B2A">
        <w:rPr>
          <w:color w:val="FF0000"/>
        </w:rPr>
        <w:t xml:space="preserve"> </w:t>
      </w:r>
    </w:p>
    <w:p w:rsidR="00E5418D" w:rsidRPr="00CC2A2E" w:rsidRDefault="002B789D" w:rsidP="002B789D">
      <w:pPr>
        <w:spacing w:after="143" w:line="254" w:lineRule="auto"/>
        <w:ind w:right="71" w:firstLine="0"/>
        <w:rPr>
          <w:b/>
          <w:color w:val="auto"/>
        </w:rPr>
      </w:pPr>
      <w:r>
        <w:rPr>
          <w:b/>
          <w:color w:val="FF0000"/>
        </w:rPr>
        <w:t xml:space="preserve">  </w:t>
      </w:r>
      <w:r w:rsidR="002E6B6D" w:rsidRPr="00CC2A2E">
        <w:rPr>
          <w:b/>
          <w:color w:val="auto"/>
        </w:rPr>
        <w:t xml:space="preserve">5 – O que </w:t>
      </w:r>
      <w:r w:rsidR="001D0062" w:rsidRPr="00CC2A2E">
        <w:rPr>
          <w:b/>
          <w:color w:val="auto"/>
        </w:rPr>
        <w:t>queremos para futuro de GUAPO</w:t>
      </w:r>
      <w:r w:rsidR="00CC2A2E" w:rsidRPr="00CC2A2E">
        <w:rPr>
          <w:b/>
          <w:color w:val="auto"/>
        </w:rPr>
        <w:t>RÉ.</w:t>
      </w:r>
      <w:r w:rsidR="00E5418D" w:rsidRPr="00CC2A2E">
        <w:rPr>
          <w:b/>
          <w:color w:val="auto"/>
        </w:rPr>
        <w:t xml:space="preserve"> </w:t>
      </w:r>
    </w:p>
    <w:p w:rsidR="008D304F" w:rsidRPr="00D46B2A" w:rsidRDefault="002E6B6D">
      <w:pPr>
        <w:spacing w:after="107" w:line="259" w:lineRule="auto"/>
        <w:ind w:left="706" w:right="0" w:firstLine="0"/>
        <w:jc w:val="left"/>
        <w:rPr>
          <w:color w:val="FF0000"/>
        </w:rPr>
      </w:pPr>
      <w:r w:rsidRPr="00D46B2A">
        <w:rPr>
          <w:color w:val="FF0000"/>
        </w:rPr>
        <w:t xml:space="preserve"> </w:t>
      </w:r>
    </w:p>
    <w:p w:rsidR="008D304F" w:rsidRPr="00D82F70" w:rsidRDefault="002E6B6D" w:rsidP="00BF3B8B">
      <w:pPr>
        <w:ind w:left="-15" w:right="85"/>
        <w:rPr>
          <w:color w:val="auto"/>
        </w:rPr>
      </w:pPr>
      <w:r w:rsidRPr="00D82F70">
        <w:rPr>
          <w:color w:val="auto"/>
        </w:rPr>
        <w:t xml:space="preserve">Se pensarmos no que queremos enquanto </w:t>
      </w:r>
      <w:proofErr w:type="gramStart"/>
      <w:r w:rsidRPr="00D82F70">
        <w:rPr>
          <w:color w:val="auto"/>
        </w:rPr>
        <w:t>cidade temos</w:t>
      </w:r>
      <w:proofErr w:type="gramEnd"/>
      <w:r w:rsidRPr="00D82F70">
        <w:rPr>
          <w:color w:val="auto"/>
        </w:rPr>
        <w:t xml:space="preserve"> muitas possibilidades de desenvolvimento. Inicialmente precisamos reconhecer a beleza da nossa cidade e o potencial que ela tem para o desenvolvimento do turismo. Temos ainda a tendência, que vem crescendo nos últimos anos, do desenvolvimento do turismo nas comunidades menores, que preservam os hábitos e costumes junto a uma gastronomia farta e um povo hospitaleiro.  </w:t>
      </w:r>
      <w:proofErr w:type="gramStart"/>
      <w:r w:rsidRPr="00D82F70">
        <w:rPr>
          <w:color w:val="auto"/>
        </w:rPr>
        <w:t>Se consideramos</w:t>
      </w:r>
      <w:proofErr w:type="gramEnd"/>
      <w:r w:rsidRPr="00D82F70">
        <w:rPr>
          <w:color w:val="auto"/>
        </w:rPr>
        <w:t xml:space="preserve"> que a cidade vizinha de Bento Gonçalves se tornou um dos principais polos turísticos do Rio Grande do Sul e do Brasil e que as cidades em torno dela estão no mesmo processo de incentivo e desenvolvimento do turismo. Além disso, temos que reconhecer a vontade da atual administração de ampliar esse segmento na cidade, isso pode ser reconhecido, por exemplo, com o projeto d</w:t>
      </w:r>
      <w:r w:rsidR="00CC2A2E" w:rsidRPr="00D82F70">
        <w:rPr>
          <w:color w:val="auto"/>
        </w:rPr>
        <w:t>o</w:t>
      </w:r>
      <w:r w:rsidR="002B789D">
        <w:rPr>
          <w:color w:val="auto"/>
        </w:rPr>
        <w:t xml:space="preserve"> </w:t>
      </w:r>
      <w:r w:rsidR="00CC2A2E" w:rsidRPr="00D82F70">
        <w:rPr>
          <w:color w:val="auto"/>
        </w:rPr>
        <w:t xml:space="preserve">Trem dos </w:t>
      </w:r>
      <w:r w:rsidRPr="00D82F70">
        <w:rPr>
          <w:color w:val="auto"/>
        </w:rPr>
        <w:t>Vales</w:t>
      </w:r>
      <w:r w:rsidR="00CC2A2E" w:rsidRPr="00D82F70">
        <w:rPr>
          <w:color w:val="auto"/>
        </w:rPr>
        <w:t>, Projeto Caminhadas</w:t>
      </w:r>
      <w:r w:rsidRPr="00D82F70">
        <w:rPr>
          <w:color w:val="auto"/>
        </w:rPr>
        <w:t xml:space="preserve"> </w:t>
      </w:r>
      <w:r w:rsidR="00CC2A2E" w:rsidRPr="00D82F70">
        <w:rPr>
          <w:color w:val="auto"/>
        </w:rPr>
        <w:t xml:space="preserve">Autoguiadas. </w:t>
      </w:r>
    </w:p>
    <w:p w:rsidR="00CC2A2E" w:rsidRPr="00D82F70" w:rsidRDefault="00CC2A2E" w:rsidP="00BF3B8B">
      <w:pPr>
        <w:ind w:left="-15" w:right="85"/>
        <w:rPr>
          <w:color w:val="auto"/>
        </w:rPr>
      </w:pPr>
      <w:r w:rsidRPr="00D82F70">
        <w:rPr>
          <w:color w:val="auto"/>
        </w:rPr>
        <w:t>Em especial, as Caminhadas Autoguiadas poderão se utilizar das trilhas e estradas que circundam o vale do Rio Carreiro, onde se contemplam belezas naturais, grutas e exuberante fauna e flora nativa</w:t>
      </w:r>
      <w:r w:rsidR="00AA566C" w:rsidRPr="00D82F70">
        <w:rPr>
          <w:color w:val="auto"/>
        </w:rPr>
        <w:t>.</w:t>
      </w:r>
    </w:p>
    <w:p w:rsidR="008D304F" w:rsidRPr="00D82F70" w:rsidRDefault="000B6E49" w:rsidP="00BF3B8B">
      <w:pPr>
        <w:ind w:left="-15" w:right="85"/>
        <w:rPr>
          <w:color w:val="auto"/>
        </w:rPr>
      </w:pPr>
      <w:r w:rsidRPr="00D82F70">
        <w:rPr>
          <w:color w:val="auto"/>
        </w:rPr>
        <w:t xml:space="preserve">Este </w:t>
      </w:r>
      <w:r w:rsidR="002E6B6D" w:rsidRPr="00D82F70">
        <w:rPr>
          <w:color w:val="auto"/>
        </w:rPr>
        <w:t xml:space="preserve">roteiro é voltado às belezas naturais da região e percorre um trecho de </w:t>
      </w:r>
      <w:r w:rsidRPr="00D82F70">
        <w:rPr>
          <w:color w:val="auto"/>
        </w:rPr>
        <w:t>aproximadamente 10</w:t>
      </w:r>
      <w:r w:rsidR="002E6B6D" w:rsidRPr="00D82F70">
        <w:rPr>
          <w:color w:val="auto"/>
        </w:rPr>
        <w:t xml:space="preserve"> quilômetros de estrada de chão, passando pel</w:t>
      </w:r>
      <w:r w:rsidRPr="00D82F70">
        <w:rPr>
          <w:color w:val="auto"/>
        </w:rPr>
        <w:t>a margem do Rio Carreiro, contemplando vales,</w:t>
      </w:r>
      <w:r w:rsidR="002E6B6D" w:rsidRPr="00D82F70">
        <w:rPr>
          <w:color w:val="auto"/>
        </w:rPr>
        <w:t xml:space="preserve"> montanhas e cascatas. </w:t>
      </w:r>
    </w:p>
    <w:p w:rsidR="008D304F" w:rsidRPr="00D82F70" w:rsidRDefault="008D304F" w:rsidP="00BF3B8B">
      <w:pPr>
        <w:spacing w:after="9" w:line="259" w:lineRule="auto"/>
        <w:ind w:left="2268" w:right="0" w:firstLine="0"/>
        <w:rPr>
          <w:color w:val="auto"/>
        </w:rPr>
      </w:pPr>
    </w:p>
    <w:p w:rsidR="008D304F" w:rsidRPr="00D82F70" w:rsidRDefault="002E6B6D" w:rsidP="00BF3B8B">
      <w:pPr>
        <w:ind w:left="-15" w:right="85"/>
        <w:rPr>
          <w:color w:val="auto"/>
        </w:rPr>
      </w:pPr>
      <w:r w:rsidRPr="00D82F70">
        <w:rPr>
          <w:color w:val="auto"/>
        </w:rPr>
        <w:t>Essa perspectiva, idealizada pelos gestores</w:t>
      </w:r>
      <w:r w:rsidR="00591E4E" w:rsidRPr="00D82F70">
        <w:rPr>
          <w:color w:val="auto"/>
        </w:rPr>
        <w:t xml:space="preserve"> e </w:t>
      </w:r>
      <w:r w:rsidR="00BF3B8B" w:rsidRPr="00D82F70">
        <w:rPr>
          <w:color w:val="auto"/>
        </w:rPr>
        <w:t>empreendedores</w:t>
      </w:r>
      <w:r w:rsidRPr="00D82F70">
        <w:rPr>
          <w:color w:val="auto"/>
        </w:rPr>
        <w:t xml:space="preserve"> da nossa cidade, certamente vai ao encontro dos nossos objetivos de desenvolvimento sustentável que compreendem um conjunto de processos que promove o atendimento das necessidades da geração presente e das futuras respeitando a vitalidade e a integridade da Terra e a preservação dos ecossistemas com todos os elementos (físicos, químicos e ecológicos) que possibilitam a existência e a reprodução da vida</w:t>
      </w:r>
      <w:r w:rsidR="00591E4E" w:rsidRPr="00D82F70">
        <w:rPr>
          <w:color w:val="auto"/>
        </w:rPr>
        <w:t>.</w:t>
      </w:r>
    </w:p>
    <w:p w:rsidR="008D304F" w:rsidRPr="00D82F70" w:rsidRDefault="002E6B6D" w:rsidP="00A75017">
      <w:pPr>
        <w:ind w:left="-15" w:right="85"/>
        <w:rPr>
          <w:color w:val="auto"/>
        </w:rPr>
      </w:pPr>
      <w:r w:rsidRPr="00D82F70">
        <w:rPr>
          <w:color w:val="auto"/>
        </w:rPr>
        <w:t>Nesse sentido, ao invés da destruição das nossas belezas naturais com a construção de usinas, podemos escolher o desenvolvimento de infraestruturas que poderão realmente trazer desenvolvimento financeiro e qualidade de vida para toda a comunidade, de forma sustentável e respeitando o meio ambiente. No entanto, o</w:t>
      </w:r>
      <w:proofErr w:type="gramStart"/>
      <w:r w:rsidRPr="00D82F70">
        <w:rPr>
          <w:color w:val="auto"/>
        </w:rPr>
        <w:t xml:space="preserve">  </w:t>
      </w:r>
      <w:proofErr w:type="gramEnd"/>
      <w:r w:rsidRPr="00D82F70">
        <w:rPr>
          <w:color w:val="auto"/>
        </w:rPr>
        <w:t xml:space="preserve">turismo pode trazer recurso para a cidade de </w:t>
      </w:r>
      <w:r w:rsidR="00591E4E" w:rsidRPr="00D82F70">
        <w:rPr>
          <w:color w:val="auto"/>
        </w:rPr>
        <w:t xml:space="preserve">Guaporé </w:t>
      </w:r>
      <w:r w:rsidRPr="00D82F70">
        <w:rPr>
          <w:color w:val="auto"/>
        </w:rPr>
        <w:t xml:space="preserve">e gerar desenvolvimento econômico. No mundo, o turismo é o responsável pela geração de </w:t>
      </w:r>
      <w:proofErr w:type="gramStart"/>
      <w:r w:rsidRPr="00D82F70">
        <w:rPr>
          <w:color w:val="auto"/>
        </w:rPr>
        <w:t>1</w:t>
      </w:r>
      <w:proofErr w:type="gramEnd"/>
      <w:r w:rsidRPr="00D82F70">
        <w:rPr>
          <w:color w:val="auto"/>
        </w:rPr>
        <w:t xml:space="preserve"> a cada 5 empregos e 10% do desenvolvimento mundial. No Brasil, em 2018, foi responsável por 8,1% do PIB e 7,5% dos empregos do País</w:t>
      </w:r>
      <w:r w:rsidRPr="00D82F70">
        <w:rPr>
          <w:color w:val="auto"/>
          <w:vertAlign w:val="superscript"/>
        </w:rPr>
        <w:footnoteReference w:id="1"/>
      </w:r>
      <w:r w:rsidRPr="00D82F70">
        <w:rPr>
          <w:color w:val="auto"/>
        </w:rPr>
        <w:t xml:space="preserve">, nesse mesmo ano, teve o crescimento de 3,1%, mais que o dobro do PIB. Dessa forma, o turismo é uma das grandes possibilidades de crescimento da cidade.  </w:t>
      </w:r>
    </w:p>
    <w:p w:rsidR="008D304F" w:rsidRPr="00D82F70" w:rsidRDefault="002E6B6D" w:rsidP="00BF3B8B">
      <w:pPr>
        <w:ind w:left="-15" w:right="85"/>
        <w:rPr>
          <w:color w:val="auto"/>
        </w:rPr>
      </w:pPr>
      <w:r w:rsidRPr="00D82F70">
        <w:rPr>
          <w:color w:val="auto"/>
        </w:rPr>
        <w:t xml:space="preserve">Considerando ainda que além do potencial de desenvolvimento ao longo do Rio Carreiro, temos outros atrativos na cidade de </w:t>
      </w:r>
      <w:r w:rsidR="00591E4E" w:rsidRPr="00D82F70">
        <w:rPr>
          <w:color w:val="auto"/>
        </w:rPr>
        <w:t xml:space="preserve">Guaporé </w:t>
      </w:r>
      <w:r w:rsidRPr="00D82F70">
        <w:rPr>
          <w:color w:val="auto"/>
        </w:rPr>
        <w:t xml:space="preserve">que podem fazer parte desse projeto de desenvolvimento do turismo. No entanto, nesse momento é importante que a população </w:t>
      </w:r>
      <w:proofErr w:type="spellStart"/>
      <w:r w:rsidR="00591E4E" w:rsidRPr="00D82F70">
        <w:rPr>
          <w:color w:val="auto"/>
        </w:rPr>
        <w:t>guaporense</w:t>
      </w:r>
      <w:proofErr w:type="spellEnd"/>
      <w:r w:rsidR="00591E4E" w:rsidRPr="00D82F70">
        <w:rPr>
          <w:color w:val="auto"/>
        </w:rPr>
        <w:t xml:space="preserve"> </w:t>
      </w:r>
      <w:r w:rsidRPr="00D82F70">
        <w:rPr>
          <w:color w:val="auto"/>
        </w:rPr>
        <w:t>se una para defender o que nos resta do</w:t>
      </w:r>
      <w:r w:rsidR="00591E4E" w:rsidRPr="00D82F70">
        <w:rPr>
          <w:color w:val="auto"/>
        </w:rPr>
        <w:t xml:space="preserve"> RIO CARREIRO.</w:t>
      </w:r>
    </w:p>
    <w:p w:rsidR="008D304F" w:rsidRPr="00D46B2A" w:rsidRDefault="002E6B6D">
      <w:pPr>
        <w:spacing w:after="122" w:line="259" w:lineRule="auto"/>
        <w:ind w:left="706" w:right="0" w:firstLine="0"/>
        <w:jc w:val="left"/>
        <w:rPr>
          <w:color w:val="FF0000"/>
        </w:rPr>
      </w:pPr>
      <w:r w:rsidRPr="00D46B2A">
        <w:rPr>
          <w:color w:val="FF0000"/>
        </w:rPr>
        <w:t xml:space="preserve">  </w:t>
      </w:r>
    </w:p>
    <w:p w:rsidR="008D304F" w:rsidRPr="001D0062" w:rsidRDefault="002E6B6D">
      <w:pPr>
        <w:spacing w:line="259" w:lineRule="auto"/>
        <w:ind w:left="-15" w:right="85" w:firstLine="0"/>
        <w:rPr>
          <w:color w:val="auto"/>
        </w:rPr>
      </w:pPr>
      <w:r w:rsidRPr="001D0062">
        <w:rPr>
          <w:color w:val="auto"/>
        </w:rPr>
        <w:t xml:space="preserve">BIBLIOGRAFIA: </w:t>
      </w:r>
    </w:p>
    <w:p w:rsidR="008D304F" w:rsidRPr="001D0062" w:rsidRDefault="002E6B6D">
      <w:pPr>
        <w:spacing w:after="0" w:line="259" w:lineRule="auto"/>
        <w:ind w:right="0" w:firstLine="0"/>
        <w:jc w:val="left"/>
        <w:rPr>
          <w:color w:val="auto"/>
        </w:rPr>
      </w:pPr>
      <w:r w:rsidRPr="001D0062">
        <w:rPr>
          <w:color w:val="auto"/>
        </w:rPr>
        <w:t xml:space="preserve"> </w:t>
      </w:r>
    </w:p>
    <w:p w:rsidR="001D0062" w:rsidRPr="001D0062" w:rsidRDefault="00596275">
      <w:pPr>
        <w:spacing w:after="0" w:line="261" w:lineRule="auto"/>
        <w:ind w:right="0" w:firstLine="0"/>
        <w:jc w:val="left"/>
        <w:rPr>
          <w:color w:val="auto"/>
        </w:rPr>
      </w:pPr>
      <w:proofErr w:type="spellStart"/>
      <w:r>
        <w:rPr>
          <w:color w:val="auto"/>
        </w:rPr>
        <w:t>Acopan</w:t>
      </w:r>
      <w:proofErr w:type="spellEnd"/>
      <w:r>
        <w:rPr>
          <w:color w:val="auto"/>
        </w:rPr>
        <w:t xml:space="preserve"> – Associação </w:t>
      </w:r>
      <w:proofErr w:type="spellStart"/>
      <w:r>
        <w:rPr>
          <w:color w:val="auto"/>
        </w:rPr>
        <w:t>Cotipora</w:t>
      </w:r>
      <w:r w:rsidR="001D0062" w:rsidRPr="001D0062">
        <w:rPr>
          <w:color w:val="auto"/>
        </w:rPr>
        <w:t>nense</w:t>
      </w:r>
      <w:proofErr w:type="spellEnd"/>
      <w:r w:rsidR="001D0062" w:rsidRPr="001D0062">
        <w:rPr>
          <w:color w:val="auto"/>
        </w:rPr>
        <w:t xml:space="preserve"> de Proteção ao Meio Ambiente </w:t>
      </w:r>
      <w:r w:rsidR="00F606E1" w:rsidRPr="001D0062">
        <w:rPr>
          <w:color w:val="auto"/>
        </w:rPr>
        <w:t>Natural.</w:t>
      </w:r>
      <w:r w:rsidR="001D0062" w:rsidRPr="001D0062">
        <w:rPr>
          <w:color w:val="auto"/>
        </w:rPr>
        <w:t xml:space="preserve"> </w:t>
      </w:r>
      <w:r w:rsidR="001D0062" w:rsidRPr="001D0062">
        <w:rPr>
          <w:b/>
          <w:color w:val="auto"/>
        </w:rPr>
        <w:t>Projeto de Lei</w:t>
      </w:r>
      <w:r w:rsidR="001D0062" w:rsidRPr="001D0062">
        <w:rPr>
          <w:color w:val="auto"/>
        </w:rPr>
        <w:t>, 2020.</w:t>
      </w:r>
    </w:p>
    <w:p w:rsidR="001D0062" w:rsidRPr="001D0062" w:rsidRDefault="001D0062">
      <w:pPr>
        <w:spacing w:after="0" w:line="261" w:lineRule="auto"/>
        <w:ind w:right="0" w:firstLine="0"/>
        <w:jc w:val="left"/>
        <w:rPr>
          <w:color w:val="auto"/>
        </w:rPr>
      </w:pPr>
    </w:p>
    <w:p w:rsidR="008D304F" w:rsidRPr="001D0062" w:rsidRDefault="002E6B6D">
      <w:pPr>
        <w:spacing w:after="0" w:line="261" w:lineRule="auto"/>
        <w:ind w:right="0" w:firstLine="0"/>
        <w:jc w:val="left"/>
        <w:rPr>
          <w:color w:val="auto"/>
        </w:rPr>
      </w:pPr>
      <w:r w:rsidRPr="001D0062">
        <w:rPr>
          <w:color w:val="auto"/>
        </w:rPr>
        <w:t xml:space="preserve">BRASIL. </w:t>
      </w:r>
      <w:r w:rsidRPr="001D0062">
        <w:rPr>
          <w:b/>
          <w:color w:val="auto"/>
        </w:rPr>
        <w:t>Constituição</w:t>
      </w:r>
      <w:r w:rsidRPr="001D0062">
        <w:rPr>
          <w:color w:val="auto"/>
        </w:rPr>
        <w:t xml:space="preserve"> (1988). </w:t>
      </w:r>
      <w:r w:rsidRPr="001D0062">
        <w:rPr>
          <w:b/>
          <w:color w:val="auto"/>
        </w:rPr>
        <w:t>Constituição</w:t>
      </w:r>
      <w:r w:rsidRPr="001D0062">
        <w:rPr>
          <w:color w:val="auto"/>
        </w:rPr>
        <w:t xml:space="preserve"> da República Federativa do Brasil. Brasília, DF: Senado Federal: Centro Gráfico, 1988, 292 p. </w:t>
      </w:r>
    </w:p>
    <w:p w:rsidR="008D304F" w:rsidRPr="001D0062" w:rsidRDefault="002E6B6D">
      <w:pPr>
        <w:spacing w:after="0" w:line="259" w:lineRule="auto"/>
        <w:ind w:right="0" w:firstLine="0"/>
        <w:jc w:val="left"/>
        <w:rPr>
          <w:color w:val="auto"/>
        </w:rPr>
      </w:pPr>
      <w:r w:rsidRPr="001D0062">
        <w:rPr>
          <w:color w:val="auto"/>
        </w:rPr>
        <w:t xml:space="preserve"> </w:t>
      </w:r>
    </w:p>
    <w:p w:rsidR="008D304F" w:rsidRPr="001D0062" w:rsidRDefault="002E6B6D">
      <w:pPr>
        <w:spacing w:line="254" w:lineRule="auto"/>
        <w:ind w:left="-5" w:right="71" w:hanging="10"/>
        <w:rPr>
          <w:color w:val="auto"/>
        </w:rPr>
      </w:pPr>
      <w:r w:rsidRPr="001D0062">
        <w:rPr>
          <w:color w:val="auto"/>
        </w:rPr>
        <w:t xml:space="preserve">BRASIL. LEI Nº 9.709, de 18 de novembro de 1998. </w:t>
      </w:r>
      <w:r w:rsidRPr="001D0062">
        <w:rPr>
          <w:b/>
          <w:color w:val="auto"/>
        </w:rPr>
        <w:t xml:space="preserve">Regulamenta a execução do disposto nos incisos I, II e III do art. 14 da Constituição Federal. </w:t>
      </w:r>
    </w:p>
    <w:p w:rsidR="008D304F" w:rsidRPr="001D0062" w:rsidRDefault="002E6B6D">
      <w:pPr>
        <w:spacing w:after="2" w:line="259" w:lineRule="auto"/>
        <w:ind w:right="0" w:firstLine="0"/>
        <w:jc w:val="left"/>
        <w:rPr>
          <w:color w:val="auto"/>
        </w:rPr>
      </w:pPr>
      <w:r w:rsidRPr="001D0062">
        <w:rPr>
          <w:b/>
          <w:color w:val="auto"/>
        </w:rPr>
        <w:t xml:space="preserve"> </w:t>
      </w:r>
    </w:p>
    <w:p w:rsidR="008D304F" w:rsidRPr="001D0062" w:rsidRDefault="002E6B6D">
      <w:pPr>
        <w:spacing w:line="239" w:lineRule="auto"/>
        <w:ind w:left="-15" w:right="85" w:firstLine="0"/>
        <w:rPr>
          <w:color w:val="auto"/>
        </w:rPr>
      </w:pPr>
      <w:r w:rsidRPr="001D0062">
        <w:rPr>
          <w:color w:val="auto"/>
        </w:rPr>
        <w:t>BERMANN, Célio. Setor Elétrico Brasileiro no Século 21: Cenário Atual e Desafios. In: MOREIRA, Paula Franco. MILIKAN, Brent (</w:t>
      </w:r>
      <w:proofErr w:type="spellStart"/>
      <w:r w:rsidRPr="001D0062">
        <w:rPr>
          <w:color w:val="auto"/>
        </w:rPr>
        <w:t>Orgs</w:t>
      </w:r>
      <w:proofErr w:type="spellEnd"/>
      <w:r w:rsidRPr="001D0062">
        <w:rPr>
          <w:color w:val="auto"/>
        </w:rPr>
        <w:t xml:space="preserve">.). </w:t>
      </w:r>
      <w:r w:rsidRPr="001D0062">
        <w:rPr>
          <w:b/>
          <w:color w:val="auto"/>
        </w:rPr>
        <w:t xml:space="preserve">O setor elétrico brasileiro e a </w:t>
      </w:r>
      <w:r w:rsidRPr="001D0062">
        <w:rPr>
          <w:b/>
          <w:color w:val="auto"/>
        </w:rPr>
        <w:lastRenderedPageBreak/>
        <w:t>sustentabilidade no século 21: Oportunidades e Desafios</w:t>
      </w:r>
      <w:r w:rsidRPr="001D0062">
        <w:rPr>
          <w:color w:val="auto"/>
        </w:rPr>
        <w:t xml:space="preserve">. 2ª edição. Brasília: </w:t>
      </w:r>
      <w:proofErr w:type="spellStart"/>
      <w:r w:rsidRPr="001D0062">
        <w:rPr>
          <w:color w:val="auto"/>
        </w:rPr>
        <w:t>International</w:t>
      </w:r>
      <w:proofErr w:type="spellEnd"/>
      <w:r w:rsidRPr="001D0062">
        <w:rPr>
          <w:color w:val="auto"/>
        </w:rPr>
        <w:t xml:space="preserve"> Rivers Network, 2012, p. 28-34. </w:t>
      </w:r>
    </w:p>
    <w:p w:rsidR="008D304F" w:rsidRPr="001D0062" w:rsidRDefault="002E6B6D">
      <w:pPr>
        <w:spacing w:after="0" w:line="259" w:lineRule="auto"/>
        <w:ind w:right="0" w:firstLine="0"/>
        <w:jc w:val="left"/>
        <w:rPr>
          <w:color w:val="auto"/>
        </w:rPr>
      </w:pPr>
      <w:r w:rsidRPr="001D0062">
        <w:rPr>
          <w:color w:val="auto"/>
        </w:rPr>
        <w:t xml:space="preserve"> </w:t>
      </w:r>
    </w:p>
    <w:p w:rsidR="008D304F" w:rsidRPr="001D0062" w:rsidRDefault="002E6B6D">
      <w:pPr>
        <w:spacing w:line="254" w:lineRule="auto"/>
        <w:ind w:left="-5" w:right="71" w:hanging="10"/>
        <w:rPr>
          <w:color w:val="auto"/>
        </w:rPr>
      </w:pPr>
      <w:r w:rsidRPr="001D0062">
        <w:rPr>
          <w:color w:val="auto"/>
        </w:rPr>
        <w:t xml:space="preserve">MILLIKA, </w:t>
      </w:r>
      <w:proofErr w:type="gramStart"/>
      <w:r w:rsidRPr="001D0062">
        <w:rPr>
          <w:color w:val="auto"/>
        </w:rPr>
        <w:t>Brent ;</w:t>
      </w:r>
      <w:proofErr w:type="gramEnd"/>
      <w:r w:rsidRPr="001D0062">
        <w:rPr>
          <w:color w:val="auto"/>
        </w:rPr>
        <w:t xml:space="preserve"> FEARNSIDE, Philip 1 </w:t>
      </w:r>
      <w:r w:rsidRPr="001D0062">
        <w:rPr>
          <w:b/>
          <w:color w:val="auto"/>
        </w:rPr>
        <w:t>Hidrelétricas na Amazônia: Fonte de Energia Limpa</w:t>
      </w:r>
      <w:r w:rsidRPr="001D0062">
        <w:rPr>
          <w:color w:val="auto"/>
        </w:rPr>
        <w:t>? . In: MOREIRA, Paula Franco. MILIKAN, Brent (</w:t>
      </w:r>
      <w:proofErr w:type="spellStart"/>
      <w:r w:rsidRPr="001D0062">
        <w:rPr>
          <w:color w:val="auto"/>
        </w:rPr>
        <w:t>Orgs</w:t>
      </w:r>
      <w:proofErr w:type="spellEnd"/>
      <w:r w:rsidRPr="001D0062">
        <w:rPr>
          <w:color w:val="auto"/>
        </w:rPr>
        <w:t xml:space="preserve">.). </w:t>
      </w:r>
      <w:r w:rsidRPr="001D0062">
        <w:rPr>
          <w:b/>
          <w:color w:val="auto"/>
        </w:rPr>
        <w:t>O setor elétrico brasileiro e a sustentabilidade no século 21: Oportunidades e Desafios</w:t>
      </w:r>
      <w:r w:rsidRPr="001D0062">
        <w:rPr>
          <w:color w:val="auto"/>
        </w:rPr>
        <w:t xml:space="preserve">. </w:t>
      </w:r>
    </w:p>
    <w:p w:rsidR="008D304F" w:rsidRPr="001D0062" w:rsidRDefault="002E6B6D">
      <w:pPr>
        <w:spacing w:line="259" w:lineRule="auto"/>
        <w:ind w:left="-15" w:right="85" w:firstLine="0"/>
        <w:rPr>
          <w:color w:val="auto"/>
        </w:rPr>
      </w:pPr>
      <w:r w:rsidRPr="001D0062">
        <w:rPr>
          <w:color w:val="auto"/>
        </w:rPr>
        <w:t xml:space="preserve">2ª edição. Brasília: </w:t>
      </w:r>
      <w:proofErr w:type="spellStart"/>
      <w:r w:rsidRPr="001D0062">
        <w:rPr>
          <w:color w:val="auto"/>
        </w:rPr>
        <w:t>International</w:t>
      </w:r>
      <w:proofErr w:type="spellEnd"/>
      <w:r w:rsidRPr="001D0062">
        <w:rPr>
          <w:color w:val="auto"/>
        </w:rPr>
        <w:t xml:space="preserve"> Rivers Network, 2012. </w:t>
      </w:r>
    </w:p>
    <w:p w:rsidR="008D304F" w:rsidRPr="001D0062" w:rsidRDefault="002E6B6D">
      <w:pPr>
        <w:spacing w:after="0" w:line="259" w:lineRule="auto"/>
        <w:ind w:right="0" w:firstLine="0"/>
        <w:jc w:val="left"/>
        <w:rPr>
          <w:color w:val="auto"/>
        </w:rPr>
      </w:pPr>
      <w:r w:rsidRPr="001D0062">
        <w:rPr>
          <w:color w:val="auto"/>
        </w:rPr>
        <w:t xml:space="preserve"> </w:t>
      </w:r>
    </w:p>
    <w:p w:rsidR="008D304F" w:rsidRPr="001D0062" w:rsidRDefault="002E6B6D">
      <w:pPr>
        <w:spacing w:line="239" w:lineRule="auto"/>
        <w:ind w:left="-15" w:right="85" w:firstLine="0"/>
        <w:rPr>
          <w:color w:val="auto"/>
        </w:rPr>
      </w:pPr>
      <w:r w:rsidRPr="001D0062">
        <w:rPr>
          <w:color w:val="auto"/>
        </w:rPr>
        <w:t xml:space="preserve">LATINI, Juliana Ribeiro; PEDLOWSKI, Marcos Antonio. Examinando as contradições em torno das Pequenas Centrais Hidrelétricas como fontes sustentáveis de energia no Brasil. </w:t>
      </w:r>
      <w:r w:rsidRPr="001D0062">
        <w:rPr>
          <w:b/>
          <w:color w:val="auto"/>
        </w:rPr>
        <w:t>Desenvolvimento e Meio Ambiente</w:t>
      </w:r>
      <w:r w:rsidRPr="001D0062">
        <w:rPr>
          <w:color w:val="auto"/>
        </w:rPr>
        <w:t>, v. 37, maio 2016. (Edição Especial Nexo Água e Energia). DOI: &lt;10.5380/</w:t>
      </w:r>
      <w:proofErr w:type="gramStart"/>
      <w:r w:rsidRPr="001D0062">
        <w:rPr>
          <w:color w:val="auto"/>
        </w:rPr>
        <w:t>dma.</w:t>
      </w:r>
      <w:proofErr w:type="gramEnd"/>
      <w:r w:rsidRPr="001D0062">
        <w:rPr>
          <w:color w:val="auto"/>
        </w:rPr>
        <w:t xml:space="preserve">v37i0.42599. </w:t>
      </w:r>
    </w:p>
    <w:p w:rsidR="008D304F" w:rsidRPr="001D0062" w:rsidRDefault="002E6B6D">
      <w:pPr>
        <w:spacing w:after="0" w:line="259" w:lineRule="auto"/>
        <w:ind w:right="0" w:firstLine="0"/>
        <w:jc w:val="left"/>
        <w:rPr>
          <w:color w:val="auto"/>
        </w:rPr>
      </w:pPr>
      <w:r w:rsidRPr="001D0062">
        <w:rPr>
          <w:color w:val="auto"/>
        </w:rPr>
        <w:t xml:space="preserve"> </w:t>
      </w:r>
    </w:p>
    <w:p w:rsidR="008D304F" w:rsidRPr="001D0062" w:rsidRDefault="002E6B6D">
      <w:pPr>
        <w:spacing w:line="259" w:lineRule="auto"/>
        <w:ind w:left="-15" w:right="85" w:firstLine="0"/>
        <w:rPr>
          <w:color w:val="auto"/>
        </w:rPr>
      </w:pPr>
      <w:r w:rsidRPr="001D0062">
        <w:rPr>
          <w:color w:val="auto"/>
        </w:rPr>
        <w:t xml:space="preserve">Nota Técnica: </w:t>
      </w:r>
      <w:proofErr w:type="gramStart"/>
      <w:r w:rsidRPr="001D0062">
        <w:rPr>
          <w:color w:val="auto"/>
        </w:rPr>
        <w:t xml:space="preserve">“Avaliação Ambiental Regional na Bacia Hidrográfica do Rio </w:t>
      </w:r>
    </w:p>
    <w:p w:rsidR="008D304F" w:rsidRPr="001D0062" w:rsidRDefault="002E6B6D">
      <w:pPr>
        <w:spacing w:line="235" w:lineRule="auto"/>
        <w:ind w:left="-15" w:right="85" w:firstLine="0"/>
        <w:rPr>
          <w:color w:val="auto"/>
        </w:rPr>
      </w:pPr>
      <w:r w:rsidRPr="001D0062">
        <w:rPr>
          <w:color w:val="auto"/>
        </w:rPr>
        <w:t>Taquari-Antas para fins de licenciamento de Empreendimentos Hidrelétricos”</w:t>
      </w:r>
      <w:proofErr w:type="gramEnd"/>
      <w:r w:rsidRPr="001D0062">
        <w:rPr>
          <w:color w:val="auto"/>
        </w:rPr>
        <w:t xml:space="preserve">, FEPAM, 2019. </w:t>
      </w:r>
    </w:p>
    <w:p w:rsidR="008D304F" w:rsidRPr="001D0062" w:rsidRDefault="002E6B6D">
      <w:pPr>
        <w:spacing w:after="0" w:line="259" w:lineRule="auto"/>
        <w:ind w:right="0" w:firstLine="0"/>
        <w:jc w:val="left"/>
        <w:rPr>
          <w:color w:val="auto"/>
        </w:rPr>
      </w:pPr>
      <w:r w:rsidRPr="001D0062">
        <w:rPr>
          <w:color w:val="auto"/>
        </w:rPr>
        <w:t xml:space="preserve"> </w:t>
      </w:r>
    </w:p>
    <w:p w:rsidR="008D304F" w:rsidRPr="001D0062" w:rsidRDefault="002E6B6D" w:rsidP="001D0062">
      <w:pPr>
        <w:spacing w:after="130" w:line="254" w:lineRule="auto"/>
        <w:ind w:left="-5" w:right="71" w:hanging="10"/>
        <w:rPr>
          <w:color w:val="auto"/>
        </w:rPr>
      </w:pPr>
      <w:r w:rsidRPr="001D0062">
        <w:rPr>
          <w:color w:val="auto"/>
        </w:rPr>
        <w:t xml:space="preserve">ROSA, </w:t>
      </w:r>
      <w:proofErr w:type="spellStart"/>
      <w:r w:rsidRPr="001D0062">
        <w:rPr>
          <w:color w:val="auto"/>
        </w:rPr>
        <w:t>Lisiane</w:t>
      </w:r>
      <w:proofErr w:type="spellEnd"/>
      <w:r w:rsidRPr="001D0062">
        <w:rPr>
          <w:color w:val="auto"/>
        </w:rPr>
        <w:t xml:space="preserve">. </w:t>
      </w:r>
      <w:r w:rsidRPr="001D0062">
        <w:rPr>
          <w:b/>
          <w:color w:val="auto"/>
        </w:rPr>
        <w:t xml:space="preserve">Repercussões na saúde das famílias que vivenciaram mudanças ambientais provocadas pela construção de usina hidrelétrica. </w:t>
      </w:r>
      <w:r w:rsidRPr="001D0062">
        <w:rPr>
          <w:color w:val="auto"/>
        </w:rPr>
        <w:t xml:space="preserve">Ambiente &amp; Sociedade, São Paulo. Vol. 21, 2018. </w:t>
      </w:r>
    </w:p>
    <w:p w:rsidR="008D304F" w:rsidRDefault="002E6B6D">
      <w:pPr>
        <w:spacing w:after="0" w:line="259" w:lineRule="auto"/>
        <w:ind w:right="3" w:firstLine="0"/>
        <w:jc w:val="right"/>
      </w:pPr>
      <w:r>
        <w:t xml:space="preserve"> </w:t>
      </w:r>
    </w:p>
    <w:sectPr w:rsidR="008D304F" w:rsidSect="0035607C">
      <w:headerReference w:type="even" r:id="rId19"/>
      <w:headerReference w:type="default" r:id="rId20"/>
      <w:footerReference w:type="even" r:id="rId21"/>
      <w:footerReference w:type="default" r:id="rId22"/>
      <w:headerReference w:type="first" r:id="rId23"/>
      <w:footerReference w:type="first" r:id="rId24"/>
      <w:pgSz w:w="11910" w:h="16845"/>
      <w:pgMar w:top="1134" w:right="1237" w:bottom="1129" w:left="15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F9F" w:rsidRDefault="00D52F9F">
      <w:pPr>
        <w:spacing w:after="0" w:line="240" w:lineRule="auto"/>
      </w:pPr>
      <w:r>
        <w:separator/>
      </w:r>
    </w:p>
  </w:endnote>
  <w:endnote w:type="continuationSeparator" w:id="0">
    <w:p w:rsidR="00D52F9F" w:rsidRDefault="00D5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422" w:rsidRDefault="0044342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422" w:rsidRDefault="0044342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422" w:rsidRDefault="004434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F9F" w:rsidRDefault="00D52F9F">
      <w:pPr>
        <w:spacing w:after="0" w:line="259" w:lineRule="auto"/>
        <w:ind w:right="0" w:firstLine="0"/>
        <w:jc w:val="left"/>
      </w:pPr>
      <w:r>
        <w:separator/>
      </w:r>
    </w:p>
  </w:footnote>
  <w:footnote w:type="continuationSeparator" w:id="0">
    <w:p w:rsidR="00D52F9F" w:rsidRDefault="00D52F9F">
      <w:pPr>
        <w:spacing w:after="0" w:line="259" w:lineRule="auto"/>
        <w:ind w:right="0" w:firstLine="0"/>
        <w:jc w:val="left"/>
      </w:pPr>
      <w:r>
        <w:continuationSeparator/>
      </w:r>
    </w:p>
  </w:footnote>
  <w:footnote w:id="1">
    <w:p w:rsidR="008D304F" w:rsidRDefault="008D304F">
      <w:pPr>
        <w:pStyle w:val="footnotedescription"/>
        <w:spacing w:after="8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422" w:rsidRDefault="0044342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422" w:rsidRPr="00443422" w:rsidRDefault="00443422" w:rsidP="0044342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422" w:rsidRDefault="0044342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62E"/>
    <w:multiLevelType w:val="hybridMultilevel"/>
    <w:tmpl w:val="163A0DEC"/>
    <w:lvl w:ilvl="0" w:tplc="5B961EAE">
      <w:start w:val="13"/>
      <w:numFmt w:val="upperRoman"/>
      <w:lvlText w:val="%1"/>
      <w:lvlJc w:val="left"/>
      <w:pPr>
        <w:ind w:left="2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54D0B2">
      <w:start w:val="1"/>
      <w:numFmt w:val="lowerLetter"/>
      <w:lvlText w:val="%2"/>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085E8E">
      <w:start w:val="1"/>
      <w:numFmt w:val="lowerRoman"/>
      <w:lvlText w:val="%3"/>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8A475A">
      <w:start w:val="1"/>
      <w:numFmt w:val="decimal"/>
      <w:lvlText w:val="%4"/>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C24102">
      <w:start w:val="1"/>
      <w:numFmt w:val="lowerLetter"/>
      <w:lvlText w:val="%5"/>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96B664">
      <w:start w:val="1"/>
      <w:numFmt w:val="lowerRoman"/>
      <w:lvlText w:val="%6"/>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B8E9D8">
      <w:start w:val="1"/>
      <w:numFmt w:val="decimal"/>
      <w:lvlText w:val="%7"/>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1C38D8">
      <w:start w:val="1"/>
      <w:numFmt w:val="lowerLetter"/>
      <w:lvlText w:val="%8"/>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E4E932A">
      <w:start w:val="1"/>
      <w:numFmt w:val="lowerRoman"/>
      <w:lvlText w:val="%9"/>
      <w:lvlJc w:val="left"/>
      <w:pPr>
        <w:ind w:left="8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1A473BFC"/>
    <w:multiLevelType w:val="hybridMultilevel"/>
    <w:tmpl w:val="D9D43318"/>
    <w:lvl w:ilvl="0" w:tplc="95A2E458">
      <w:start w:val="1"/>
      <w:numFmt w:val="upperRoman"/>
      <w:lvlText w:val="%1"/>
      <w:lvlJc w:val="left"/>
      <w:pPr>
        <w:ind w:left="2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C8CD06">
      <w:start w:val="1"/>
      <w:numFmt w:val="lowerLetter"/>
      <w:lvlText w:val="%2"/>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609D76">
      <w:start w:val="1"/>
      <w:numFmt w:val="lowerRoman"/>
      <w:lvlText w:val="%3"/>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0009D0">
      <w:start w:val="1"/>
      <w:numFmt w:val="decimal"/>
      <w:lvlText w:val="%4"/>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A05B64">
      <w:start w:val="1"/>
      <w:numFmt w:val="lowerLetter"/>
      <w:lvlText w:val="%5"/>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A4F74E">
      <w:start w:val="1"/>
      <w:numFmt w:val="lowerRoman"/>
      <w:lvlText w:val="%6"/>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D442C0">
      <w:start w:val="1"/>
      <w:numFmt w:val="decimal"/>
      <w:lvlText w:val="%7"/>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B4D53E">
      <w:start w:val="1"/>
      <w:numFmt w:val="lowerLetter"/>
      <w:lvlText w:val="%8"/>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66EA352">
      <w:start w:val="1"/>
      <w:numFmt w:val="lowerRoman"/>
      <w:lvlText w:val="%9"/>
      <w:lvlJc w:val="left"/>
      <w:pPr>
        <w:ind w:left="8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5F0A3C4E"/>
    <w:multiLevelType w:val="hybridMultilevel"/>
    <w:tmpl w:val="56E898DE"/>
    <w:lvl w:ilvl="0" w:tplc="EC9E1D9C">
      <w:start w:val="1"/>
      <w:numFmt w:val="upperRoman"/>
      <w:lvlText w:val="%1"/>
      <w:lvlJc w:val="left"/>
      <w:pPr>
        <w:ind w:left="2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56FF76">
      <w:start w:val="1"/>
      <w:numFmt w:val="lowerLetter"/>
      <w:lvlText w:val="%2"/>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9404274">
      <w:start w:val="1"/>
      <w:numFmt w:val="lowerRoman"/>
      <w:lvlText w:val="%3"/>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684FCA">
      <w:start w:val="1"/>
      <w:numFmt w:val="decimal"/>
      <w:lvlText w:val="%4"/>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147E40">
      <w:start w:val="1"/>
      <w:numFmt w:val="lowerLetter"/>
      <w:lvlText w:val="%5"/>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669076">
      <w:start w:val="1"/>
      <w:numFmt w:val="lowerRoman"/>
      <w:lvlText w:val="%6"/>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007510">
      <w:start w:val="1"/>
      <w:numFmt w:val="decimal"/>
      <w:lvlText w:val="%7"/>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D204AA">
      <w:start w:val="1"/>
      <w:numFmt w:val="lowerLetter"/>
      <w:lvlText w:val="%8"/>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4622E6">
      <w:start w:val="1"/>
      <w:numFmt w:val="lowerRoman"/>
      <w:lvlText w:val="%9"/>
      <w:lvlJc w:val="left"/>
      <w:pPr>
        <w:ind w:left="8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TPUDER0oWaTooz+aev+fdyoyuak=" w:salt="eSorIQ5wPGnSEcavcz3mQ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D304F"/>
    <w:rsid w:val="00013F9B"/>
    <w:rsid w:val="000404CB"/>
    <w:rsid w:val="00053CC0"/>
    <w:rsid w:val="0005631C"/>
    <w:rsid w:val="0009681A"/>
    <w:rsid w:val="000A4147"/>
    <w:rsid w:val="000A662B"/>
    <w:rsid w:val="000B28A9"/>
    <w:rsid w:val="000B6E49"/>
    <w:rsid w:val="000C0084"/>
    <w:rsid w:val="000E18F8"/>
    <w:rsid w:val="000E5AAD"/>
    <w:rsid w:val="000E71B4"/>
    <w:rsid w:val="00102784"/>
    <w:rsid w:val="001048A3"/>
    <w:rsid w:val="00133C60"/>
    <w:rsid w:val="00142DFB"/>
    <w:rsid w:val="001437F9"/>
    <w:rsid w:val="00190DB0"/>
    <w:rsid w:val="0019170F"/>
    <w:rsid w:val="001B35C7"/>
    <w:rsid w:val="001D0062"/>
    <w:rsid w:val="001E3906"/>
    <w:rsid w:val="00217E75"/>
    <w:rsid w:val="002365F1"/>
    <w:rsid w:val="002A4783"/>
    <w:rsid w:val="002A60B8"/>
    <w:rsid w:val="002A726D"/>
    <w:rsid w:val="002B789D"/>
    <w:rsid w:val="002B7C21"/>
    <w:rsid w:val="002D388E"/>
    <w:rsid w:val="002E283E"/>
    <w:rsid w:val="002E6B6D"/>
    <w:rsid w:val="003041F9"/>
    <w:rsid w:val="00312860"/>
    <w:rsid w:val="003231DD"/>
    <w:rsid w:val="00335E9F"/>
    <w:rsid w:val="00344C74"/>
    <w:rsid w:val="00345826"/>
    <w:rsid w:val="0035607C"/>
    <w:rsid w:val="003935C1"/>
    <w:rsid w:val="003D1B69"/>
    <w:rsid w:val="00401486"/>
    <w:rsid w:val="0043010E"/>
    <w:rsid w:val="00443422"/>
    <w:rsid w:val="00471D55"/>
    <w:rsid w:val="00480B8D"/>
    <w:rsid w:val="00481F65"/>
    <w:rsid w:val="004B1C20"/>
    <w:rsid w:val="004F48CD"/>
    <w:rsid w:val="0050017C"/>
    <w:rsid w:val="0051203C"/>
    <w:rsid w:val="0051725C"/>
    <w:rsid w:val="0052516B"/>
    <w:rsid w:val="00535F03"/>
    <w:rsid w:val="0055609D"/>
    <w:rsid w:val="00564039"/>
    <w:rsid w:val="00591E4E"/>
    <w:rsid w:val="00596275"/>
    <w:rsid w:val="005A60CB"/>
    <w:rsid w:val="005B27E3"/>
    <w:rsid w:val="005B727E"/>
    <w:rsid w:val="005F0CD2"/>
    <w:rsid w:val="005F4770"/>
    <w:rsid w:val="005F65B1"/>
    <w:rsid w:val="006118F1"/>
    <w:rsid w:val="00613EAC"/>
    <w:rsid w:val="006142CD"/>
    <w:rsid w:val="00630271"/>
    <w:rsid w:val="00630CA5"/>
    <w:rsid w:val="006327F8"/>
    <w:rsid w:val="00635C01"/>
    <w:rsid w:val="00642C4B"/>
    <w:rsid w:val="006440A6"/>
    <w:rsid w:val="00670CC9"/>
    <w:rsid w:val="0067375E"/>
    <w:rsid w:val="00685AD7"/>
    <w:rsid w:val="006C08A0"/>
    <w:rsid w:val="006E7B15"/>
    <w:rsid w:val="00717EBC"/>
    <w:rsid w:val="00726D3C"/>
    <w:rsid w:val="00731AA2"/>
    <w:rsid w:val="0073527A"/>
    <w:rsid w:val="00736C9F"/>
    <w:rsid w:val="00754B08"/>
    <w:rsid w:val="007A29A2"/>
    <w:rsid w:val="007A3B1A"/>
    <w:rsid w:val="007B7071"/>
    <w:rsid w:val="007C5F29"/>
    <w:rsid w:val="007E0FAE"/>
    <w:rsid w:val="007F51A0"/>
    <w:rsid w:val="008001C3"/>
    <w:rsid w:val="00801E55"/>
    <w:rsid w:val="00807746"/>
    <w:rsid w:val="0084294B"/>
    <w:rsid w:val="00853D15"/>
    <w:rsid w:val="00855169"/>
    <w:rsid w:val="00857817"/>
    <w:rsid w:val="0086281E"/>
    <w:rsid w:val="0086797D"/>
    <w:rsid w:val="00886091"/>
    <w:rsid w:val="008A21E1"/>
    <w:rsid w:val="008A30CE"/>
    <w:rsid w:val="008C029C"/>
    <w:rsid w:val="008D0813"/>
    <w:rsid w:val="008D0E0F"/>
    <w:rsid w:val="008D304F"/>
    <w:rsid w:val="00904984"/>
    <w:rsid w:val="00922414"/>
    <w:rsid w:val="00945841"/>
    <w:rsid w:val="00955321"/>
    <w:rsid w:val="009777D0"/>
    <w:rsid w:val="00986003"/>
    <w:rsid w:val="00987B90"/>
    <w:rsid w:val="009C1575"/>
    <w:rsid w:val="009C7D60"/>
    <w:rsid w:val="009F5BBE"/>
    <w:rsid w:val="00A02078"/>
    <w:rsid w:val="00A218CD"/>
    <w:rsid w:val="00A3249C"/>
    <w:rsid w:val="00A32DEE"/>
    <w:rsid w:val="00A3579D"/>
    <w:rsid w:val="00A418AA"/>
    <w:rsid w:val="00A41BF5"/>
    <w:rsid w:val="00A75017"/>
    <w:rsid w:val="00AA1847"/>
    <w:rsid w:val="00AA566C"/>
    <w:rsid w:val="00AA620B"/>
    <w:rsid w:val="00AD3B23"/>
    <w:rsid w:val="00AE744F"/>
    <w:rsid w:val="00AF7F77"/>
    <w:rsid w:val="00B11830"/>
    <w:rsid w:val="00B36388"/>
    <w:rsid w:val="00B903A9"/>
    <w:rsid w:val="00BA44C7"/>
    <w:rsid w:val="00BB25F8"/>
    <w:rsid w:val="00BC0F34"/>
    <w:rsid w:val="00BF3B8B"/>
    <w:rsid w:val="00BF5265"/>
    <w:rsid w:val="00BF6284"/>
    <w:rsid w:val="00C3012F"/>
    <w:rsid w:val="00C307F0"/>
    <w:rsid w:val="00C3763E"/>
    <w:rsid w:val="00C459D4"/>
    <w:rsid w:val="00C86120"/>
    <w:rsid w:val="00C90B70"/>
    <w:rsid w:val="00C91C8C"/>
    <w:rsid w:val="00CA351C"/>
    <w:rsid w:val="00CA3BC1"/>
    <w:rsid w:val="00CC2A2E"/>
    <w:rsid w:val="00CD276B"/>
    <w:rsid w:val="00CD2E07"/>
    <w:rsid w:val="00CD4B89"/>
    <w:rsid w:val="00D02850"/>
    <w:rsid w:val="00D0612E"/>
    <w:rsid w:val="00D06E56"/>
    <w:rsid w:val="00D46B2A"/>
    <w:rsid w:val="00D52F9F"/>
    <w:rsid w:val="00D82F70"/>
    <w:rsid w:val="00D86DC8"/>
    <w:rsid w:val="00DB0E1B"/>
    <w:rsid w:val="00DD046B"/>
    <w:rsid w:val="00DD1C59"/>
    <w:rsid w:val="00DD209B"/>
    <w:rsid w:val="00E15429"/>
    <w:rsid w:val="00E50692"/>
    <w:rsid w:val="00E5418D"/>
    <w:rsid w:val="00EA2227"/>
    <w:rsid w:val="00EA7097"/>
    <w:rsid w:val="00EB2787"/>
    <w:rsid w:val="00EB70E8"/>
    <w:rsid w:val="00EE01EA"/>
    <w:rsid w:val="00EF1DC1"/>
    <w:rsid w:val="00F04DD9"/>
    <w:rsid w:val="00F2417F"/>
    <w:rsid w:val="00F50D00"/>
    <w:rsid w:val="00F57F01"/>
    <w:rsid w:val="00F606E1"/>
    <w:rsid w:val="00F65B54"/>
    <w:rsid w:val="00F81DE9"/>
    <w:rsid w:val="00F86F72"/>
    <w:rsid w:val="00FA1106"/>
    <w:rsid w:val="00FF36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07C"/>
    <w:pPr>
      <w:spacing w:after="4" w:line="362" w:lineRule="auto"/>
      <w:ind w:right="78" w:firstLine="696"/>
      <w:jc w:val="both"/>
    </w:pPr>
    <w:rPr>
      <w:rFonts w:ascii="Arial" w:eastAsia="Arial" w:hAnsi="Arial" w:cs="Arial"/>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rsid w:val="0035607C"/>
    <w:pPr>
      <w:spacing w:after="1"/>
    </w:pPr>
    <w:rPr>
      <w:rFonts w:ascii="Times New Roman" w:eastAsia="Times New Roman" w:hAnsi="Times New Roman" w:cs="Times New Roman"/>
      <w:color w:val="0000FF"/>
      <w:sz w:val="20"/>
      <w:u w:val="single" w:color="0000FF"/>
    </w:rPr>
  </w:style>
  <w:style w:type="character" w:customStyle="1" w:styleId="footnotedescriptionChar">
    <w:name w:val="footnote description Char"/>
    <w:link w:val="footnotedescription"/>
    <w:rsid w:val="0035607C"/>
    <w:rPr>
      <w:rFonts w:ascii="Times New Roman" w:eastAsia="Times New Roman" w:hAnsi="Times New Roman" w:cs="Times New Roman"/>
      <w:color w:val="0000FF"/>
      <w:sz w:val="20"/>
      <w:u w:val="single" w:color="0000FF"/>
    </w:rPr>
  </w:style>
  <w:style w:type="character" w:customStyle="1" w:styleId="footnotemark">
    <w:name w:val="footnote mark"/>
    <w:hidden/>
    <w:rsid w:val="0035607C"/>
    <w:rPr>
      <w:rFonts w:ascii="Times New Roman" w:eastAsia="Times New Roman" w:hAnsi="Times New Roman" w:cs="Times New Roman"/>
      <w:color w:val="000000"/>
      <w:sz w:val="20"/>
      <w:vertAlign w:val="superscript"/>
    </w:rPr>
  </w:style>
  <w:style w:type="character" w:customStyle="1" w:styleId="titulo">
    <w:name w:val="titulo"/>
    <w:basedOn w:val="Fontepargpadro"/>
    <w:rsid w:val="00855169"/>
  </w:style>
  <w:style w:type="character" w:customStyle="1" w:styleId="label">
    <w:name w:val="label"/>
    <w:basedOn w:val="Fontepargpadro"/>
    <w:rsid w:val="00855169"/>
  </w:style>
  <w:style w:type="character" w:styleId="Hyperlink">
    <w:name w:val="Hyperlink"/>
    <w:basedOn w:val="Fontepargpadro"/>
    <w:uiPriority w:val="99"/>
    <w:semiHidden/>
    <w:unhideWhenUsed/>
    <w:rsid w:val="00312860"/>
    <w:rPr>
      <w:color w:val="0000FF"/>
      <w:u w:val="single"/>
    </w:rPr>
  </w:style>
  <w:style w:type="paragraph" w:styleId="Textodebalo">
    <w:name w:val="Balloon Text"/>
    <w:basedOn w:val="Normal"/>
    <w:link w:val="TextodebaloChar"/>
    <w:uiPriority w:val="99"/>
    <w:semiHidden/>
    <w:unhideWhenUsed/>
    <w:rsid w:val="008077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7746"/>
    <w:rPr>
      <w:rFonts w:ascii="Tahoma" w:eastAsia="Arial" w:hAnsi="Tahoma" w:cs="Tahoma"/>
      <w:color w:val="000000"/>
      <w:sz w:val="16"/>
      <w:szCs w:val="16"/>
    </w:rPr>
  </w:style>
  <w:style w:type="character" w:styleId="Forte">
    <w:name w:val="Strong"/>
    <w:basedOn w:val="Fontepargpadro"/>
    <w:uiPriority w:val="22"/>
    <w:qFormat/>
    <w:rsid w:val="00344C74"/>
    <w:rPr>
      <w:b/>
      <w:bCs/>
    </w:rPr>
  </w:style>
  <w:style w:type="paragraph" w:styleId="Cabealho">
    <w:name w:val="header"/>
    <w:basedOn w:val="Normal"/>
    <w:link w:val="CabealhoChar"/>
    <w:uiPriority w:val="99"/>
    <w:semiHidden/>
    <w:unhideWhenUsed/>
    <w:rsid w:val="0044342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443422"/>
    <w:rPr>
      <w:rFonts w:ascii="Arial" w:eastAsia="Arial" w:hAnsi="Arial" w:cs="Arial"/>
      <w:color w:val="000000"/>
      <w:sz w:val="24"/>
    </w:rPr>
  </w:style>
  <w:style w:type="paragraph" w:styleId="Rodap">
    <w:name w:val="footer"/>
    <w:basedOn w:val="Normal"/>
    <w:link w:val="RodapChar"/>
    <w:uiPriority w:val="99"/>
    <w:semiHidden/>
    <w:unhideWhenUsed/>
    <w:rsid w:val="0044342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443422"/>
    <w:rPr>
      <w:rFonts w:ascii="Arial" w:eastAsia="Arial" w:hAnsi="Arial" w:cs="Arial"/>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ismunicipais.com.br/regimento-interno-guapore-rs" TargetMode="External"/><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21</Pages>
  <Words>4204</Words>
  <Characters>22704</Characters>
  <Application>Microsoft Office Word</Application>
  <DocSecurity>8</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Tribunal de Justica</dc:creator>
  <cp:lastModifiedBy>Windows</cp:lastModifiedBy>
  <cp:revision>8</cp:revision>
  <cp:lastPrinted>2021-01-27T14:31:00Z</cp:lastPrinted>
  <dcterms:created xsi:type="dcterms:W3CDTF">2020-08-24T16:27:00Z</dcterms:created>
  <dcterms:modified xsi:type="dcterms:W3CDTF">2021-01-27T14:31:00Z</dcterms:modified>
</cp:coreProperties>
</file>