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4C21C0">
        <w:rPr>
          <w:b/>
        </w:rPr>
        <w:t>28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338DA">
        <w:rPr>
          <w:b/>
        </w:rPr>
        <w:t>2</w:t>
      </w:r>
      <w:r w:rsidR="004C21C0">
        <w:rPr>
          <w:b/>
        </w:rPr>
        <w:t>7</w:t>
      </w:r>
      <w:r w:rsidR="007338DA">
        <w:rPr>
          <w:b/>
        </w:rPr>
        <w:t xml:space="preserve"> </w:t>
      </w:r>
      <w:r w:rsidR="00D629D1">
        <w:rPr>
          <w:b/>
        </w:rPr>
        <w:t>de julho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4C21C0">
        <w:t>26</w:t>
      </w:r>
      <w:r w:rsidR="00D629D1">
        <w:t xml:space="preserve"> de julho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proofErr w:type="gramStart"/>
      <w:r w:rsidR="00CC26EE">
        <w:t>19:00</w:t>
      </w:r>
      <w:proofErr w:type="gramEnd"/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8758A2" w:rsidRPr="002F4924" w:rsidRDefault="00885E35" w:rsidP="008758A2">
      <w:pPr>
        <w:pStyle w:val="Default"/>
        <w:rPr>
          <w:rFonts w:ascii="Times New Roman" w:hAnsi="Times New Roman" w:cs="Times New Roman"/>
          <w:bCs/>
        </w:rPr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181946">
        <w:rPr>
          <w:b/>
          <w:u w:val="single"/>
        </w:rPr>
        <w:t>:</w:t>
      </w:r>
      <w:proofErr w:type="gramStart"/>
      <w:r w:rsidR="00181946">
        <w:rPr>
          <w:b/>
          <w:u w:val="single"/>
        </w:rPr>
        <w:t xml:space="preserve"> </w:t>
      </w:r>
      <w:r w:rsidR="008758A2" w:rsidRPr="008758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8758A2" w:rsidRPr="008758A2">
        <w:rPr>
          <w:rFonts w:ascii="Times New Roman" w:hAnsi="Times New Roman" w:cs="Times New Roman"/>
          <w:bCs/>
          <w:sz w:val="28"/>
          <w:szCs w:val="28"/>
        </w:rPr>
        <w:t xml:space="preserve">Representante da </w:t>
      </w:r>
      <w:r w:rsidR="008758A2" w:rsidRPr="002F4924">
        <w:rPr>
          <w:rFonts w:ascii="Times New Roman" w:hAnsi="Times New Roman" w:cs="Times New Roman"/>
          <w:bCs/>
        </w:rPr>
        <w:t>Indústria BIOELEGANCE- JÚLIO DALL’AGNOL.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7338DA" w:rsidRDefault="003C1DB0" w:rsidP="007338DA">
      <w:pPr>
        <w:tabs>
          <w:tab w:val="left" w:pos="2694"/>
          <w:tab w:val="left" w:pos="4253"/>
        </w:tabs>
        <w:jc w:val="both"/>
        <w:rPr>
          <w:bCs/>
        </w:rPr>
      </w:pPr>
      <w:r w:rsidRPr="007A7280">
        <w:rPr>
          <w:b/>
          <w:bCs/>
          <w:u w:val="single"/>
        </w:rPr>
        <w:t>ORDEM DO DIA</w:t>
      </w:r>
      <w:r w:rsidR="00464CD6">
        <w:rPr>
          <w:b/>
          <w:bCs/>
          <w:u w:val="single"/>
        </w:rPr>
        <w:t>:</w:t>
      </w:r>
      <w:proofErr w:type="gramStart"/>
      <w:r w:rsidR="00464CD6">
        <w:rPr>
          <w:b/>
          <w:bCs/>
          <w:u w:val="single"/>
        </w:rPr>
        <w:t xml:space="preserve"> </w:t>
      </w:r>
      <w:r w:rsidR="007338DA" w:rsidRPr="002B4558">
        <w:t xml:space="preserve"> </w:t>
      </w:r>
      <w:proofErr w:type="gramEnd"/>
      <w:r w:rsidR="007338DA" w:rsidRPr="002B4558">
        <w:t xml:space="preserve">projeto de </w:t>
      </w:r>
      <w:r w:rsidR="007338DA">
        <w:t xml:space="preserve">lei </w:t>
      </w:r>
      <w:r w:rsidR="007338DA" w:rsidRPr="002B4558">
        <w:t xml:space="preserve">nº </w:t>
      </w:r>
      <w:r w:rsidR="007338DA">
        <w:t>46</w:t>
      </w:r>
      <w:r w:rsidR="007338DA" w:rsidRPr="002B4558">
        <w:t>/20</w:t>
      </w:r>
      <w:r w:rsidR="007338DA">
        <w:t>21</w:t>
      </w:r>
      <w:r w:rsidR="007338DA" w:rsidRPr="002B4558">
        <w:t xml:space="preserve">, que </w:t>
      </w:r>
      <w:r w:rsidR="007338DA" w:rsidRPr="006D5A94">
        <w:rPr>
          <w:bCs/>
        </w:rPr>
        <w:t>AUTORIZA</w:t>
      </w:r>
      <w:r w:rsidR="007338DA">
        <w:rPr>
          <w:bCs/>
        </w:rPr>
        <w:t xml:space="preserve"> O MUNICÍPIO FIRMAR TERMO DE CONVÊNIO COM O ESTADO DO RIO GRANDE DO SUL, POR INTERMÉDIO DA JUNTA COMERCIAL, INDUSTRIAL E SERVIÇOS DO RIO GRANDE DO SUL – JUCISRS </w:t>
      </w:r>
      <w:r w:rsidR="007338DA" w:rsidRPr="00342009">
        <w:rPr>
          <w:bCs/>
          <w:sz w:val="22"/>
          <w:szCs w:val="22"/>
        </w:rPr>
        <w:t xml:space="preserve">TENDO POR FINALIDADE </w:t>
      </w:r>
      <w:r w:rsidR="007338DA">
        <w:rPr>
          <w:bCs/>
          <w:sz w:val="22"/>
          <w:szCs w:val="22"/>
        </w:rPr>
        <w:t xml:space="preserve">A OPERACIONALIZAÇÃO DA REDE NACIONAL PARA A SIMPLIFICAÇÃO DO REGISTRO E DA LEGALIZAÇÃO DE EMPRESAS E NEGÓCIOS – REDESIM, ATRAVÉS DO PROJETO DA REDESIM </w:t>
      </w:r>
      <w:r w:rsidR="007338DA">
        <w:rPr>
          <w:bCs/>
        </w:rPr>
        <w:t>E DÁ OUTRAS PROVIDÊNCIAS.</w:t>
      </w:r>
      <w:r w:rsidR="007338DA">
        <w:t xml:space="preserve"> </w:t>
      </w:r>
      <w:r w:rsidR="007338DA" w:rsidRPr="005536D1">
        <w:rPr>
          <w:rFonts w:ascii="Arial" w:hAnsi="Arial" w:cs="Arial"/>
          <w:b/>
        </w:rPr>
        <w:t>Aprovado por unanimidade</w:t>
      </w:r>
    </w:p>
    <w:p w:rsidR="009C2173" w:rsidRDefault="009C2173" w:rsidP="009C2173">
      <w:pPr>
        <w:tabs>
          <w:tab w:val="left" w:pos="2694"/>
          <w:tab w:val="left" w:pos="4253"/>
        </w:tabs>
        <w:jc w:val="both"/>
        <w:rPr>
          <w:bCs/>
        </w:rPr>
      </w:pPr>
    </w:p>
    <w:p w:rsid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ALESSANDRO DE ALMEIDA (TIGRINHO)–PTB: </w:t>
      </w:r>
      <w:r w:rsidRPr="00B23392">
        <w:rPr>
          <w:bCs/>
        </w:rPr>
        <w:t xml:space="preserve">Requer a Mesa Diretora que encaminhe ao Poder Executivo: </w:t>
      </w:r>
      <w:r w:rsidRPr="00B23392">
        <w:rPr>
          <w:b/>
          <w:bCs/>
        </w:rPr>
        <w:t>1)</w:t>
      </w:r>
      <w:r>
        <w:rPr>
          <w:bCs/>
        </w:rPr>
        <w:t xml:space="preserve"> Requer</w:t>
      </w:r>
      <w:r w:rsidR="006A200F">
        <w:rPr>
          <w:bCs/>
        </w:rPr>
        <w:t xml:space="preserve"> ao</w:t>
      </w:r>
      <w:r w:rsidRPr="00B23392">
        <w:rPr>
          <w:bCs/>
        </w:rPr>
        <w:t xml:space="preserve"> S</w:t>
      </w:r>
      <w:r w:rsidR="006A200F">
        <w:rPr>
          <w:bCs/>
        </w:rPr>
        <w:t>etor competente que autorize e libere 25% de torcedores para acompanhar os eventos esportivos municipais, seguindo todos os protocolos de segurança e saúde</w:t>
      </w:r>
      <w:r w:rsidRPr="00B23392">
        <w:rPr>
          <w:bCs/>
        </w:rPr>
        <w:t>.</w:t>
      </w:r>
      <w:r>
        <w:rPr>
          <w:bCs/>
        </w:rPr>
        <w:t xml:space="preserve"> 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) </w:t>
      </w:r>
      <w:r w:rsidR="006A200F">
        <w:rPr>
          <w:bCs/>
        </w:rPr>
        <w:t>Solicita a Secretaria de Turismo, Cultura e Esportes, fec</w:t>
      </w:r>
      <w:r w:rsidR="002F4924">
        <w:rPr>
          <w:bCs/>
        </w:rPr>
        <w:t>hamento das laterais do Ginásio de Esportes do B</w:t>
      </w:r>
      <w:r w:rsidR="006A200F">
        <w:rPr>
          <w:bCs/>
        </w:rPr>
        <w:t>airro Nossa Senhora da Paz (</w:t>
      </w:r>
      <w:proofErr w:type="spellStart"/>
      <w:r w:rsidR="006A200F">
        <w:rPr>
          <w:bCs/>
        </w:rPr>
        <w:t>Promorar</w:t>
      </w:r>
      <w:proofErr w:type="spellEnd"/>
      <w:r w:rsidR="006A200F">
        <w:rPr>
          <w:bCs/>
        </w:rPr>
        <w:t xml:space="preserve">). </w:t>
      </w:r>
      <w:proofErr w:type="gramStart"/>
      <w:r w:rsidR="005F58AC" w:rsidRPr="005F58AC">
        <w:rPr>
          <w:b/>
          <w:bCs/>
        </w:rPr>
        <w:t>3</w:t>
      </w:r>
      <w:proofErr w:type="gramEnd"/>
      <w:r w:rsidR="005F58AC" w:rsidRPr="005F58AC">
        <w:rPr>
          <w:b/>
          <w:bCs/>
        </w:rPr>
        <w:t>)</w:t>
      </w:r>
      <w:r w:rsidR="005F58AC">
        <w:rPr>
          <w:b/>
          <w:bCs/>
        </w:rPr>
        <w:t xml:space="preserve"> </w:t>
      </w:r>
      <w:r w:rsidR="005F58AC" w:rsidRPr="005F58AC">
        <w:rPr>
          <w:bCs/>
        </w:rPr>
        <w:t>So</w:t>
      </w:r>
      <w:r w:rsidR="006A200F">
        <w:rPr>
          <w:bCs/>
        </w:rPr>
        <w:t>licita a Secretaria Municipa</w:t>
      </w:r>
      <w:r w:rsidR="002F4924">
        <w:rPr>
          <w:bCs/>
        </w:rPr>
        <w:t>l de Assistência Social, Cópia I</w:t>
      </w:r>
      <w:r w:rsidR="004D2756">
        <w:rPr>
          <w:bCs/>
        </w:rPr>
        <w:t xml:space="preserve">mpressa sobre </w:t>
      </w:r>
      <w:r w:rsidR="00002680">
        <w:rPr>
          <w:bCs/>
        </w:rPr>
        <w:t>o</w:t>
      </w:r>
      <w:r w:rsidR="006A200F">
        <w:rPr>
          <w:bCs/>
        </w:rPr>
        <w:t xml:space="preserve">s </w:t>
      </w:r>
      <w:r w:rsidR="00002680">
        <w:rPr>
          <w:bCs/>
        </w:rPr>
        <w:t xml:space="preserve">contratos dos Profissionais e ou processo Seletivo, e informações sobre as </w:t>
      </w:r>
      <w:r w:rsidR="006A200F">
        <w:rPr>
          <w:bCs/>
        </w:rPr>
        <w:t>oficinas Sociais ofertadas pelo CRAS</w:t>
      </w:r>
      <w:r w:rsidR="002F4924">
        <w:rPr>
          <w:bCs/>
        </w:rPr>
        <w:t>:</w:t>
      </w:r>
      <w:r w:rsidR="005F58AC">
        <w:rPr>
          <w:bCs/>
        </w:rPr>
        <w:t xml:space="preserve"> </w:t>
      </w:r>
      <w:r w:rsidR="005F58AC" w:rsidRPr="005F58AC">
        <w:rPr>
          <w:b/>
          <w:bCs/>
        </w:rPr>
        <w:t>A)</w:t>
      </w:r>
      <w:r w:rsidR="006A200F">
        <w:rPr>
          <w:bCs/>
        </w:rPr>
        <w:t xml:space="preserve"> Quais oficinas e</w:t>
      </w:r>
      <w:bookmarkStart w:id="1" w:name="_GoBack"/>
      <w:bookmarkEnd w:id="1"/>
      <w:r w:rsidR="006A200F">
        <w:rPr>
          <w:bCs/>
        </w:rPr>
        <w:t xml:space="preserve">stão sendo </w:t>
      </w:r>
      <w:r w:rsidR="0065762D">
        <w:rPr>
          <w:bCs/>
        </w:rPr>
        <w:t>oferecidas</w:t>
      </w:r>
      <w:r w:rsidR="008A2BE2">
        <w:rPr>
          <w:bCs/>
        </w:rPr>
        <w:t>;</w:t>
      </w:r>
      <w:r w:rsidR="005F58AC">
        <w:rPr>
          <w:bCs/>
        </w:rPr>
        <w:t xml:space="preserve"> </w:t>
      </w:r>
      <w:r w:rsidR="005F58AC" w:rsidRPr="005F58AC">
        <w:rPr>
          <w:b/>
          <w:bCs/>
        </w:rPr>
        <w:t>B)</w:t>
      </w:r>
      <w:r w:rsidR="0065762D">
        <w:rPr>
          <w:b/>
          <w:bCs/>
        </w:rPr>
        <w:t xml:space="preserve"> </w:t>
      </w:r>
      <w:r w:rsidR="0065762D" w:rsidRPr="0065762D">
        <w:rPr>
          <w:bCs/>
        </w:rPr>
        <w:t>Como aconteceu a escolha dos Profissionais e das Oficinas</w:t>
      </w:r>
      <w:r w:rsidR="008A2BE2" w:rsidRPr="0065762D">
        <w:rPr>
          <w:bCs/>
        </w:rPr>
        <w:t>;</w:t>
      </w:r>
      <w:r w:rsidR="0065762D">
        <w:rPr>
          <w:b/>
          <w:bCs/>
        </w:rPr>
        <w:t xml:space="preserve"> C) </w:t>
      </w:r>
      <w:r w:rsidR="002F4924">
        <w:rPr>
          <w:bCs/>
        </w:rPr>
        <w:t>Locais e h</w:t>
      </w:r>
      <w:r w:rsidR="0065762D" w:rsidRPr="0065762D">
        <w:rPr>
          <w:bCs/>
        </w:rPr>
        <w:t>orário</w:t>
      </w:r>
      <w:r w:rsidR="002F4924">
        <w:rPr>
          <w:bCs/>
        </w:rPr>
        <w:t>s</w:t>
      </w:r>
      <w:r w:rsidR="0065762D" w:rsidRPr="0065762D">
        <w:rPr>
          <w:bCs/>
        </w:rPr>
        <w:t xml:space="preserve"> que são realizadas e Público abrangente das Oficinas</w:t>
      </w:r>
      <w:r w:rsidR="008A2BE2" w:rsidRPr="0065762D">
        <w:rPr>
          <w:bCs/>
        </w:rPr>
        <w:t>;</w:t>
      </w:r>
      <w:r w:rsidR="005F58AC" w:rsidRPr="0065762D">
        <w:rPr>
          <w:bCs/>
        </w:rPr>
        <w:t xml:space="preserve"> </w:t>
      </w:r>
      <w:r w:rsidR="005F58AC">
        <w:rPr>
          <w:b/>
          <w:bCs/>
        </w:rPr>
        <w:t xml:space="preserve">D) </w:t>
      </w:r>
      <w:r w:rsidR="0065762D">
        <w:rPr>
          <w:bCs/>
        </w:rPr>
        <w:t>Carga horária total de cada oficina</w:t>
      </w:r>
      <w:r w:rsidR="005F58AC" w:rsidRPr="005F58AC">
        <w:rPr>
          <w:bCs/>
        </w:rPr>
        <w:t>.</w:t>
      </w:r>
      <w:r w:rsidRPr="005F58AC">
        <w:rPr>
          <w:b/>
          <w:bCs/>
        </w:rPr>
        <w:t xml:space="preserve"> </w:t>
      </w:r>
      <w:r w:rsidRPr="00B23392">
        <w:rPr>
          <w:b/>
          <w:bCs/>
        </w:rPr>
        <w:t>Aprovados por unanimidade.</w:t>
      </w:r>
    </w:p>
    <w:p w:rsidR="00186F2D" w:rsidRPr="00B23392" w:rsidRDefault="00186F2D" w:rsidP="00B23392">
      <w:pPr>
        <w:tabs>
          <w:tab w:val="left" w:pos="2694"/>
          <w:tab w:val="left" w:pos="4253"/>
        </w:tabs>
        <w:jc w:val="both"/>
        <w:rPr>
          <w:bCs/>
        </w:rPr>
      </w:pPr>
    </w:p>
    <w:p w:rsidR="00B23392" w:rsidRDefault="00B23392" w:rsidP="00B23392">
      <w:pPr>
        <w:tabs>
          <w:tab w:val="left" w:pos="2694"/>
          <w:tab w:val="left" w:pos="4253"/>
        </w:tabs>
        <w:jc w:val="both"/>
        <w:rPr>
          <w:bCs/>
        </w:rPr>
      </w:pPr>
      <w:r w:rsidRPr="00B23392">
        <w:rPr>
          <w:b/>
          <w:bCs/>
        </w:rPr>
        <w:t xml:space="preserve">JADER DALLA COSTA- PP: </w:t>
      </w:r>
      <w:r w:rsidR="002F4924">
        <w:rPr>
          <w:bCs/>
        </w:rPr>
        <w:t>Requereu a M</w:t>
      </w:r>
      <w:r w:rsidRPr="00B23392">
        <w:rPr>
          <w:bCs/>
        </w:rPr>
        <w:t xml:space="preserve">esa Diretora que encaminhe ao Poder Executivo: </w:t>
      </w:r>
      <w:r w:rsidRPr="00B23392">
        <w:rPr>
          <w:b/>
          <w:bCs/>
        </w:rPr>
        <w:t>1)</w:t>
      </w:r>
      <w:r w:rsidRPr="00B23392">
        <w:rPr>
          <w:bCs/>
        </w:rPr>
        <w:t xml:space="preserve"> Solicit</w:t>
      </w:r>
      <w:r w:rsidR="0065762D">
        <w:rPr>
          <w:bCs/>
        </w:rPr>
        <w:t xml:space="preserve">a a Secretaria de Obras e Viação, à limpeza do arroio barracão na Rua </w:t>
      </w:r>
      <w:proofErr w:type="spellStart"/>
      <w:r w:rsidR="0065762D">
        <w:rPr>
          <w:bCs/>
        </w:rPr>
        <w:t>Dr</w:t>
      </w:r>
      <w:proofErr w:type="spellEnd"/>
      <w:r w:rsidR="0065762D">
        <w:rPr>
          <w:bCs/>
        </w:rPr>
        <w:t xml:space="preserve"> Luiz Augusto </w:t>
      </w:r>
      <w:proofErr w:type="spellStart"/>
      <w:r w:rsidR="0065762D">
        <w:rPr>
          <w:bCs/>
        </w:rPr>
        <w:t>Puperi</w:t>
      </w:r>
      <w:proofErr w:type="spellEnd"/>
      <w:r w:rsidR="002F4924">
        <w:rPr>
          <w:bCs/>
        </w:rPr>
        <w:t>,</w:t>
      </w:r>
      <w:r w:rsidR="0065762D">
        <w:rPr>
          <w:bCs/>
        </w:rPr>
        <w:t xml:space="preserve"> próximo a Escola de Educação Infantil Pinguinho de Gente</w:t>
      </w:r>
      <w:r w:rsidRPr="00CE4F1E">
        <w:rPr>
          <w:b/>
          <w:bCs/>
        </w:rPr>
        <w:t>.</w:t>
      </w:r>
      <w:r w:rsidR="00CE4F1E" w:rsidRPr="00CE4F1E">
        <w:rPr>
          <w:b/>
          <w:bCs/>
        </w:rPr>
        <w:t xml:space="preserve"> </w:t>
      </w:r>
      <w:proofErr w:type="gramStart"/>
      <w:r w:rsidR="00CE4F1E" w:rsidRPr="00CE4F1E">
        <w:rPr>
          <w:b/>
          <w:bCs/>
        </w:rPr>
        <w:t>2</w:t>
      </w:r>
      <w:proofErr w:type="gramEnd"/>
      <w:r w:rsidR="00CE4F1E" w:rsidRPr="00CE4F1E">
        <w:rPr>
          <w:b/>
          <w:bCs/>
        </w:rPr>
        <w:t>)</w:t>
      </w:r>
      <w:r w:rsidR="00CE4F1E">
        <w:rPr>
          <w:rFonts w:ascii="Arial" w:hAnsi="Arial" w:cs="Arial"/>
        </w:rPr>
        <w:t xml:space="preserve"> </w:t>
      </w:r>
      <w:r w:rsidR="00CE4F1E" w:rsidRPr="00CE4F1E">
        <w:rPr>
          <w:rFonts w:ascii="Arial" w:hAnsi="Arial" w:cs="Arial"/>
          <w:sz w:val="22"/>
          <w:szCs w:val="22"/>
        </w:rPr>
        <w:t xml:space="preserve">Solicita </w:t>
      </w:r>
      <w:r w:rsidR="00CE4F1E">
        <w:rPr>
          <w:rFonts w:ascii="Arial" w:hAnsi="Arial" w:cs="Arial"/>
          <w:sz w:val="22"/>
          <w:szCs w:val="22"/>
        </w:rPr>
        <w:t>q</w:t>
      </w:r>
      <w:r w:rsidR="00CE4F1E" w:rsidRPr="00CE4F1E">
        <w:rPr>
          <w:rFonts w:ascii="Arial" w:hAnsi="Arial" w:cs="Arial"/>
          <w:sz w:val="22"/>
          <w:szCs w:val="22"/>
        </w:rPr>
        <w:t>ue</w:t>
      </w:r>
      <w:r w:rsidR="00CE4F1E">
        <w:rPr>
          <w:rFonts w:ascii="Arial" w:hAnsi="Arial" w:cs="Arial"/>
        </w:rPr>
        <w:t xml:space="preserve"> </w:t>
      </w:r>
      <w:r w:rsidR="00CE4F1E">
        <w:rPr>
          <w:bCs/>
        </w:rPr>
        <w:t>s</w:t>
      </w:r>
      <w:r w:rsidR="00CE4F1E" w:rsidRPr="00CE4F1E">
        <w:rPr>
          <w:bCs/>
        </w:rPr>
        <w:t>eja determinada</w:t>
      </w:r>
      <w:r w:rsidR="00CE4F1E">
        <w:rPr>
          <w:bCs/>
        </w:rPr>
        <w:t xml:space="preserve"> pelo órgão competente</w:t>
      </w:r>
      <w:r w:rsidR="00CE4F1E" w:rsidRPr="00CE4F1E">
        <w:rPr>
          <w:bCs/>
        </w:rPr>
        <w:t>, sob pena de prevaricação, a abertura de Sindicância Investigativa ou procedimento que entender adequado a fim de apurar o descumprimento do art. 198 do Código Tributário Nacional e assim apurar possível crime contido no art. 153, § 1º-A, do Código Penal Brasileiro, pelos fatos referentes ao vazamento de documentos amparados por sigilo fiscal, os quais fizeram parte do PAD (Processo Administrat</w:t>
      </w:r>
      <w:r w:rsidR="002F4924">
        <w:rPr>
          <w:bCs/>
        </w:rPr>
        <w:t>ivo Disciplinar nº. 001/2021), In</w:t>
      </w:r>
      <w:r w:rsidR="00CE4F1E" w:rsidRPr="00CE4F1E">
        <w:rPr>
          <w:bCs/>
        </w:rPr>
        <w:t>staurado pela Portaria nº. 415/2021, de 22 de fevereiro de 2021, processo esse aberto através de denúncia anônima.</w:t>
      </w:r>
      <w:r w:rsidR="00CE4F1E">
        <w:rPr>
          <w:b/>
          <w:bCs/>
        </w:rPr>
        <w:t xml:space="preserve"> </w:t>
      </w:r>
      <w:r w:rsidRPr="00B23392">
        <w:rPr>
          <w:b/>
          <w:bCs/>
        </w:rPr>
        <w:t>Aprovado</w:t>
      </w:r>
      <w:r w:rsidR="00CE4F1E">
        <w:rPr>
          <w:b/>
          <w:bCs/>
        </w:rPr>
        <w:t>s</w:t>
      </w:r>
      <w:r w:rsidRPr="00B23392">
        <w:rPr>
          <w:b/>
          <w:bCs/>
        </w:rPr>
        <w:t xml:space="preserve"> por unanimidade</w:t>
      </w:r>
      <w:r w:rsidRPr="00B23392">
        <w:rPr>
          <w:bCs/>
        </w:rPr>
        <w:t xml:space="preserve">. </w:t>
      </w:r>
    </w:p>
    <w:p w:rsidR="00186F2D" w:rsidRDefault="00186F2D" w:rsidP="00B23392">
      <w:pPr>
        <w:tabs>
          <w:tab w:val="left" w:pos="2694"/>
          <w:tab w:val="left" w:pos="4253"/>
        </w:tabs>
        <w:jc w:val="both"/>
        <w:rPr>
          <w:bCs/>
        </w:rPr>
      </w:pPr>
    </w:p>
    <w:p w:rsidR="00935E52" w:rsidRPr="00DC557E" w:rsidRDefault="00935E52" w:rsidP="00935E52">
      <w:pPr>
        <w:pStyle w:val="Corpodetexto"/>
        <w:tabs>
          <w:tab w:val="left" w:pos="2835"/>
          <w:tab w:val="left" w:pos="5387"/>
        </w:tabs>
        <w:jc w:val="both"/>
      </w:pPr>
      <w:r w:rsidRPr="00935E52">
        <w:rPr>
          <w:b/>
          <w:bCs/>
        </w:rPr>
        <w:t xml:space="preserve">ITAMARA FRANCESCHINI-PP: </w:t>
      </w:r>
      <w:r w:rsidR="002F4924">
        <w:rPr>
          <w:bCs/>
        </w:rPr>
        <w:t>Requereu a Mesa D</w:t>
      </w:r>
      <w:r w:rsidRPr="00935E52">
        <w:rPr>
          <w:bCs/>
        </w:rPr>
        <w:t>iretora que encaminhe ao Poder Executivo:</w:t>
      </w:r>
      <w:r>
        <w:rPr>
          <w:bCs/>
        </w:rPr>
        <w:t xml:space="preserve"> </w:t>
      </w:r>
      <w:r w:rsidRPr="00935E52">
        <w:rPr>
          <w:b/>
          <w:bCs/>
        </w:rPr>
        <w:t>1)</w:t>
      </w:r>
      <w:r w:rsidRPr="00935E52">
        <w:t xml:space="preserve"> </w:t>
      </w:r>
      <w:r w:rsidRPr="005A38C6">
        <w:t>Projeto</w:t>
      </w:r>
      <w:r>
        <w:t xml:space="preserve"> Sugestão que “Dispõe sobre a disponibilização de coletores planejados para depósito de lixo a serem instalados no interior do Mu</w:t>
      </w:r>
      <w:r w:rsidR="002F4924">
        <w:t>nicípio</w:t>
      </w:r>
      <w:r>
        <w:t xml:space="preserve">.” </w:t>
      </w:r>
      <w:r w:rsidRPr="00C43438">
        <w:rPr>
          <w:b/>
        </w:rPr>
        <w:t>Aprovado por unanimidade.</w:t>
      </w:r>
    </w:p>
    <w:p w:rsidR="00186F2D" w:rsidRDefault="00935E52" w:rsidP="00B23392">
      <w:pPr>
        <w:tabs>
          <w:tab w:val="left" w:pos="2694"/>
          <w:tab w:val="left" w:pos="4253"/>
        </w:tabs>
        <w:jc w:val="both"/>
        <w:rPr>
          <w:bCs/>
        </w:rPr>
      </w:pPr>
      <w:r>
        <w:rPr>
          <w:b/>
          <w:bCs/>
        </w:rPr>
        <w:t xml:space="preserve"> </w:t>
      </w:r>
    </w:p>
    <w:p w:rsidR="00186F2D" w:rsidRDefault="00186F2D" w:rsidP="00B23392">
      <w:pPr>
        <w:tabs>
          <w:tab w:val="left" w:pos="2694"/>
          <w:tab w:val="left" w:pos="4253"/>
        </w:tabs>
        <w:jc w:val="both"/>
        <w:rPr>
          <w:bCs/>
        </w:rPr>
      </w:pPr>
    </w:p>
    <w:p w:rsidR="00186F2D" w:rsidRPr="00CE4F1E" w:rsidRDefault="00186F2D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935E5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>REQUERIMENTOS VERBAIS</w:t>
      </w:r>
      <w:r w:rsidR="00C8538C">
        <w:rPr>
          <w:b/>
          <w:bCs/>
        </w:rPr>
        <w:t xml:space="preserve">: </w:t>
      </w:r>
      <w:r w:rsidRPr="00B23392">
        <w:rPr>
          <w:b/>
          <w:bCs/>
        </w:rPr>
        <w:t>JONAS AGOSTI-MDB:</w:t>
      </w:r>
      <w:r w:rsidRPr="00B23392">
        <w:rPr>
          <w:bCs/>
        </w:rPr>
        <w:t xml:space="preserve"> Requer a Mesa </w:t>
      </w:r>
      <w:r w:rsidR="00C8538C">
        <w:rPr>
          <w:bCs/>
        </w:rPr>
        <w:t xml:space="preserve">Diretora: </w:t>
      </w:r>
      <w:r w:rsidR="00C8538C" w:rsidRPr="00C8538C">
        <w:rPr>
          <w:b/>
          <w:bCs/>
        </w:rPr>
        <w:t>1)</w:t>
      </w:r>
      <w:r w:rsidR="00504410">
        <w:rPr>
          <w:bCs/>
        </w:rPr>
        <w:t xml:space="preserve"> Inclusão da PL Nº46</w:t>
      </w:r>
      <w:r w:rsidRPr="00B23392">
        <w:rPr>
          <w:bCs/>
        </w:rPr>
        <w:t xml:space="preserve">/2021 </w:t>
      </w:r>
      <w:r w:rsidR="00504410">
        <w:rPr>
          <w:bCs/>
        </w:rPr>
        <w:t>na Presente Sessão Nº28</w:t>
      </w:r>
      <w:r w:rsidR="00C8538C">
        <w:rPr>
          <w:bCs/>
        </w:rPr>
        <w:t>/2021</w:t>
      </w:r>
      <w:r w:rsidRPr="00B23392">
        <w:rPr>
          <w:bCs/>
        </w:rPr>
        <w:t>.</w:t>
      </w:r>
      <w:r w:rsidRPr="00B23392">
        <w:rPr>
          <w:b/>
          <w:bCs/>
        </w:rPr>
        <w:t xml:space="preserve"> Aprovado por unanimidade.</w:t>
      </w:r>
    </w:p>
    <w:p w:rsidR="00935E52" w:rsidRDefault="00935E5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Default="00935E5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935E52">
        <w:rPr>
          <w:b/>
          <w:bCs/>
        </w:rPr>
        <w:t xml:space="preserve">JADER DALLA COSTA- PP: </w:t>
      </w:r>
      <w:r>
        <w:rPr>
          <w:b/>
          <w:bCs/>
        </w:rPr>
        <w:t>1</w:t>
      </w:r>
      <w:r w:rsidR="00504410">
        <w:rPr>
          <w:b/>
          <w:bCs/>
        </w:rPr>
        <w:t xml:space="preserve">) </w:t>
      </w:r>
      <w:r w:rsidR="00504410" w:rsidRPr="00B23392">
        <w:rPr>
          <w:bCs/>
        </w:rPr>
        <w:t xml:space="preserve">Requer a Mesa </w:t>
      </w:r>
      <w:r w:rsidR="00504410">
        <w:rPr>
          <w:bCs/>
        </w:rPr>
        <w:t>Diretora</w:t>
      </w:r>
      <w:r w:rsidR="00504410">
        <w:t xml:space="preserve"> que</w:t>
      </w:r>
      <w:r w:rsidR="00504410" w:rsidRPr="0058291C">
        <w:t xml:space="preserve"> enviasse um ofício para RG</w:t>
      </w:r>
      <w:r w:rsidR="00504410">
        <w:t>E</w:t>
      </w:r>
      <w:r w:rsidR="00504410" w:rsidRPr="0058291C">
        <w:t xml:space="preserve"> pedindo explicações</w:t>
      </w:r>
      <w:r w:rsidR="00504410">
        <w:t xml:space="preserve"> do</w:t>
      </w:r>
      <w:r w:rsidR="00504410" w:rsidRPr="0058291C">
        <w:t xml:space="preserve"> </w:t>
      </w:r>
      <w:proofErr w:type="gramStart"/>
      <w:r w:rsidR="00504410" w:rsidRPr="0058291C">
        <w:t>porquê</w:t>
      </w:r>
      <w:proofErr w:type="gramEnd"/>
      <w:r w:rsidR="00504410" w:rsidRPr="0058291C">
        <w:t xml:space="preserve"> da demora da substituição de um transformador que queimou</w:t>
      </w:r>
      <w:r w:rsidR="00504410">
        <w:t xml:space="preserve"> na noite de sábado e só retornou </w:t>
      </w:r>
      <w:r w:rsidR="00504410" w:rsidRPr="0058291C">
        <w:t xml:space="preserve">a luz para os </w:t>
      </w:r>
      <w:r w:rsidR="00504410">
        <w:t>moradores e para o comércio</w:t>
      </w:r>
      <w:r w:rsidR="00504410" w:rsidRPr="0058291C">
        <w:t xml:space="preserve"> do centro ontem à noite</w:t>
      </w:r>
      <w:r w:rsidR="002F4924">
        <w:t xml:space="preserve"> (domingo)</w:t>
      </w:r>
      <w:r w:rsidR="00504410" w:rsidRPr="0058291C">
        <w:t xml:space="preserve"> causando inclusive </w:t>
      </w:r>
      <w:r w:rsidR="002F4924">
        <w:t>prejuízo para os Comerciantes e</w:t>
      </w:r>
      <w:r w:rsidR="00E929C6">
        <w:t xml:space="preserve"> seu</w:t>
      </w:r>
      <w:r w:rsidR="00504410" w:rsidRPr="0058291C">
        <w:t xml:space="preserve"> entorno</w:t>
      </w:r>
      <w:r w:rsidR="002F4924">
        <w:t>.</w:t>
      </w:r>
      <w:r>
        <w:rPr>
          <w:bCs/>
        </w:rPr>
        <w:t xml:space="preserve"> Subscreve</w:t>
      </w:r>
      <w:r w:rsidR="002F4924">
        <w:rPr>
          <w:bCs/>
        </w:rPr>
        <w:t xml:space="preserve"> o</w:t>
      </w:r>
      <w:r>
        <w:rPr>
          <w:bCs/>
        </w:rPr>
        <w:t xml:space="preserve"> Vereador Alessandro Eduardo De Almeida.</w:t>
      </w:r>
      <w:r w:rsidR="00504410" w:rsidRPr="00504410">
        <w:rPr>
          <w:b/>
          <w:bCs/>
        </w:rPr>
        <w:t xml:space="preserve"> Aprovado por unanimidade.</w:t>
      </w:r>
    </w:p>
    <w:p w:rsidR="00C8538C" w:rsidRPr="00B23392" w:rsidRDefault="00C8538C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9C2173" w:rsidRPr="009C2173" w:rsidRDefault="009C2173" w:rsidP="009C2173">
      <w:pPr>
        <w:tabs>
          <w:tab w:val="left" w:pos="2268"/>
          <w:tab w:val="left" w:pos="4962"/>
        </w:tabs>
        <w:jc w:val="both"/>
      </w:pP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bookmarkEnd w:id="0"/>
    <w:p w:rsidR="00FE16B3" w:rsidRPr="00FE16B3" w:rsidRDefault="00FE16B3" w:rsidP="00FE16B3">
      <w:pPr>
        <w:jc w:val="center"/>
        <w:rPr>
          <w:b/>
        </w:rPr>
      </w:pPr>
      <w:r w:rsidRPr="00FE16B3">
        <w:rPr>
          <w:b/>
        </w:rPr>
        <w:t>Valcir Antonio Fanton</w:t>
      </w:r>
    </w:p>
    <w:p w:rsidR="00FE16B3" w:rsidRDefault="00FE16B3" w:rsidP="00FE16B3">
      <w:pPr>
        <w:jc w:val="center"/>
        <w:rPr>
          <w:b/>
        </w:rPr>
      </w:pPr>
      <w:r w:rsidRPr="00FE16B3">
        <w:rPr>
          <w:b/>
        </w:rPr>
        <w:t>Presidente</w:t>
      </w:r>
    </w:p>
    <w:p w:rsidR="00FE16B3" w:rsidRDefault="00FE16B3" w:rsidP="00A5705E">
      <w:pPr>
        <w:rPr>
          <w:b/>
        </w:rPr>
      </w:pPr>
    </w:p>
    <w:p w:rsidR="0032313C" w:rsidRPr="009306BD" w:rsidRDefault="0032313C" w:rsidP="00A5705E">
      <w:pPr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6F" w:rsidRDefault="00826E6F" w:rsidP="009E31EB">
      <w:r>
        <w:separator/>
      </w:r>
    </w:p>
  </w:endnote>
  <w:endnote w:type="continuationSeparator" w:id="0">
    <w:p w:rsidR="00826E6F" w:rsidRDefault="00826E6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6F" w:rsidRDefault="00826E6F" w:rsidP="009E31EB">
      <w:r>
        <w:separator/>
      </w:r>
    </w:p>
  </w:footnote>
  <w:footnote w:type="continuationSeparator" w:id="0">
    <w:p w:rsidR="00826E6F" w:rsidRDefault="00826E6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oz2m779soF+ZgX8grq5uldfXEE=" w:salt="YBEKTK8vyzIYmvbTrRQo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546C"/>
    <w:rsid w:val="00257A37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05F"/>
    <w:rsid w:val="00293DE6"/>
    <w:rsid w:val="002941B1"/>
    <w:rsid w:val="002A09AA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4924"/>
    <w:rsid w:val="002F5092"/>
    <w:rsid w:val="002F6E60"/>
    <w:rsid w:val="00301044"/>
    <w:rsid w:val="003014C4"/>
    <w:rsid w:val="003019A6"/>
    <w:rsid w:val="00301D5C"/>
    <w:rsid w:val="00303502"/>
    <w:rsid w:val="00304202"/>
    <w:rsid w:val="003060BE"/>
    <w:rsid w:val="00306154"/>
    <w:rsid w:val="00307219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875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1BA"/>
    <w:rsid w:val="006E1E16"/>
    <w:rsid w:val="006E31CD"/>
    <w:rsid w:val="006F2412"/>
    <w:rsid w:val="006F394A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2A48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26E6F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2BE2"/>
    <w:rsid w:val="008A3F86"/>
    <w:rsid w:val="008A4159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5340"/>
    <w:rsid w:val="00935E52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1D2F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07B55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67165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5378"/>
    <w:rsid w:val="00C96025"/>
    <w:rsid w:val="00C96192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29C6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EADB-F3FC-49FF-81F2-6E6D2B7A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2992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2021-07-29T16:48:00Z</cp:lastPrinted>
  <dcterms:created xsi:type="dcterms:W3CDTF">2021-07-28T20:24:00Z</dcterms:created>
  <dcterms:modified xsi:type="dcterms:W3CDTF">2021-07-29T16:48:00Z</dcterms:modified>
</cp:coreProperties>
</file>