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D629D1">
        <w:rPr>
          <w:b/>
        </w:rPr>
        <w:t>26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D629D1">
        <w:rPr>
          <w:b/>
        </w:rPr>
        <w:t>13 de julho</w:t>
      </w:r>
      <w:r w:rsidR="003313BE">
        <w:rPr>
          <w:b/>
        </w:rPr>
        <w:t xml:space="preserve"> de 2021.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D629D1">
        <w:t>12 de julho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D629D1">
        <w:t>19h3</w:t>
      </w:r>
      <w:r w:rsidR="000D4A24">
        <w:t>0min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954A3F">
      <w:pPr>
        <w:ind w:firstLine="3420"/>
        <w:jc w:val="both"/>
      </w:pPr>
    </w:p>
    <w:p w:rsidR="003A4280" w:rsidRPr="0017626C" w:rsidRDefault="00885E35" w:rsidP="00D1365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17DCA">
        <w:rPr>
          <w:b/>
          <w:u w:val="single"/>
        </w:rPr>
        <w:t xml:space="preserve">TRIBUNA DO </w:t>
      </w:r>
      <w:bookmarkStart w:id="1" w:name="_Toc515609473"/>
      <w:r w:rsidR="00343C91" w:rsidRPr="00117DCA">
        <w:rPr>
          <w:b/>
          <w:u w:val="single"/>
        </w:rPr>
        <w:t>POVO</w:t>
      </w:r>
      <w:r w:rsidR="00343C91">
        <w:rPr>
          <w:b/>
          <w:u w:val="single"/>
        </w:rPr>
        <w:t>:</w:t>
      </w:r>
      <w:r w:rsidR="005C339A">
        <w:t xml:space="preserve"> </w:t>
      </w:r>
      <w:r w:rsidR="004306F6">
        <w:rPr>
          <w:sz w:val="22"/>
          <w:szCs w:val="22"/>
        </w:rPr>
        <w:t xml:space="preserve">NINGUÉM INSCRITO PARA OCUPAR A </w:t>
      </w:r>
      <w:r w:rsidR="005C339A" w:rsidRPr="00586ABE">
        <w:rPr>
          <w:sz w:val="22"/>
          <w:szCs w:val="22"/>
        </w:rPr>
        <w:t>TRIBUNA DO POVO</w:t>
      </w:r>
      <w:r w:rsidR="0017626C" w:rsidRPr="00586ABE">
        <w:rPr>
          <w:rFonts w:ascii="Times New Roman" w:hAnsi="Times New Roman" w:cs="Times New Roman"/>
          <w:bCs/>
          <w:sz w:val="22"/>
          <w:szCs w:val="22"/>
        </w:rPr>
        <w:t>.</w:t>
      </w:r>
    </w:p>
    <w:p w:rsidR="003C1DB0" w:rsidRDefault="003C1DB0" w:rsidP="00744091">
      <w:pPr>
        <w:pStyle w:val="Default"/>
        <w:rPr>
          <w:b/>
          <w:bCs/>
          <w:u w:val="single"/>
        </w:rPr>
      </w:pPr>
    </w:p>
    <w:p w:rsidR="005536D1" w:rsidRDefault="003C1DB0" w:rsidP="005536D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A7280">
        <w:rPr>
          <w:b/>
          <w:bCs/>
          <w:u w:val="single"/>
        </w:rPr>
        <w:t>ORDEM DO DIA</w:t>
      </w:r>
      <w:r w:rsidR="00D629D1">
        <w:rPr>
          <w:b/>
          <w:bCs/>
          <w:u w:val="single"/>
        </w:rPr>
        <w:t>:</w:t>
      </w:r>
      <w:r w:rsidR="00FE16B3" w:rsidRPr="007C4C98">
        <w:rPr>
          <w:sz w:val="23"/>
          <w:szCs w:val="23"/>
        </w:rPr>
        <w:t xml:space="preserve"> </w:t>
      </w:r>
      <w:r w:rsidR="007C4C98" w:rsidRPr="007C4C98">
        <w:rPr>
          <w:rFonts w:ascii="Arial" w:hAnsi="Arial" w:cs="Arial"/>
        </w:rPr>
        <w:t>Projeto de lei nº 36/2021, que AUTORIZA O MUNICIPIO DE GUAPORÉ RECEBER EM DOAÇÃO MUDAS DE ÁRVORES ORNAMENTAIS E LIXEIRAS E DÁ OUTRAS PROVIDÊNCIAS</w:t>
      </w:r>
      <w:r w:rsidR="005536D1">
        <w:rPr>
          <w:rFonts w:ascii="Arial" w:hAnsi="Arial" w:cs="Arial"/>
        </w:rPr>
        <w:t>.</w:t>
      </w:r>
      <w:r w:rsidR="005536D1" w:rsidRPr="005536D1">
        <w:rPr>
          <w:rFonts w:ascii="Arial" w:hAnsi="Arial" w:cs="Arial"/>
          <w:b/>
        </w:rPr>
        <w:t xml:space="preserve"> Aprovado por unanimidade</w:t>
      </w:r>
      <w:r w:rsidR="005536D1">
        <w:rPr>
          <w:rFonts w:ascii="Arial" w:hAnsi="Arial" w:cs="Arial"/>
          <w:b/>
        </w:rPr>
        <w:t>.</w:t>
      </w:r>
    </w:p>
    <w:p w:rsidR="005536D1" w:rsidRDefault="005536D1" w:rsidP="005536D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C4C98" w:rsidRDefault="007C4C98" w:rsidP="005536D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C4C98">
        <w:rPr>
          <w:rFonts w:ascii="Arial" w:hAnsi="Arial" w:cs="Arial"/>
        </w:rPr>
        <w:t xml:space="preserve">Projeto de lei nº 37/2021, que </w:t>
      </w:r>
      <w:r w:rsidRPr="007C4C98">
        <w:rPr>
          <w:rFonts w:ascii="Arial" w:hAnsi="Arial" w:cs="Arial"/>
          <w:bCs/>
        </w:rPr>
        <w:t>AUTORIZA A CELEBRAÇÃO DE TERMO DE FOMENTO COM ORGANIZAÇÃO SOCIAL DA SOCIEDADE CIVIL DENOMINADA ASSOCIAÇÃO AMIGOS DE SANTA RITA.</w:t>
      </w:r>
      <w:r w:rsidR="005536D1">
        <w:rPr>
          <w:rFonts w:ascii="Arial" w:hAnsi="Arial" w:cs="Arial"/>
          <w:bCs/>
        </w:rPr>
        <w:t xml:space="preserve"> </w:t>
      </w:r>
      <w:r w:rsidR="005536D1" w:rsidRPr="005536D1">
        <w:rPr>
          <w:rFonts w:ascii="Arial" w:hAnsi="Arial" w:cs="Arial"/>
          <w:b/>
        </w:rPr>
        <w:t xml:space="preserve"> Aprovado por unanimidade</w:t>
      </w:r>
      <w:r w:rsidR="005536D1">
        <w:rPr>
          <w:rFonts w:ascii="Arial" w:hAnsi="Arial" w:cs="Arial"/>
          <w:b/>
        </w:rPr>
        <w:t>.</w:t>
      </w:r>
    </w:p>
    <w:p w:rsidR="005536D1" w:rsidRPr="007C4C98" w:rsidRDefault="005536D1" w:rsidP="005536D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7C4C98" w:rsidRPr="007C4C98" w:rsidRDefault="007C4C98" w:rsidP="007C4C98">
      <w:pPr>
        <w:pStyle w:val="Recuodecorpodetexto2"/>
        <w:tabs>
          <w:tab w:val="left" w:pos="3402"/>
        </w:tabs>
        <w:spacing w:line="240" w:lineRule="auto"/>
        <w:ind w:left="0"/>
        <w:jc w:val="both"/>
      </w:pPr>
      <w:r w:rsidRPr="007C4C98">
        <w:t xml:space="preserve">Emenda Modificativa ao Projeto de Lei nº 038/2021 que </w:t>
      </w:r>
      <w:r w:rsidRPr="007C4C98">
        <w:rPr>
          <w:bCs/>
        </w:rPr>
        <w:t>“DÁ NOVA REDAÇÃO À ALÍNEA “J”, INCISO II, DO ARTIGO 30, DA LEI N° 2890/2009, ALTERADA PELAS LEIS 3199/2011 E 3293/2012”</w:t>
      </w:r>
      <w:r w:rsidR="005536D1">
        <w:rPr>
          <w:bCs/>
        </w:rPr>
        <w:t>.</w:t>
      </w:r>
      <w:r w:rsidR="005536D1" w:rsidRPr="005536D1">
        <w:rPr>
          <w:rFonts w:ascii="Arial" w:hAnsi="Arial" w:cs="Arial"/>
          <w:b/>
        </w:rPr>
        <w:t xml:space="preserve"> Aprovado por unanimidade</w:t>
      </w:r>
      <w:r w:rsidR="006F394A">
        <w:rPr>
          <w:rFonts w:ascii="Arial" w:hAnsi="Arial" w:cs="Arial"/>
          <w:b/>
        </w:rPr>
        <w:t>.</w:t>
      </w:r>
    </w:p>
    <w:p w:rsidR="007C4C98" w:rsidRPr="007C4C98" w:rsidRDefault="007C4C98" w:rsidP="005536D1">
      <w:pPr>
        <w:pStyle w:val="Recuodecorpodetexto2"/>
        <w:tabs>
          <w:tab w:val="left" w:pos="3402"/>
        </w:tabs>
        <w:spacing w:line="240" w:lineRule="auto"/>
        <w:ind w:left="0"/>
        <w:jc w:val="both"/>
      </w:pPr>
      <w:r w:rsidRPr="007C4C98">
        <w:rPr>
          <w:rFonts w:ascii="Arial" w:hAnsi="Arial" w:cs="Arial"/>
        </w:rPr>
        <w:t>Projeto de lei nº 38/2021, que DÁ NOVA REDAÇÃO À ALÍNEA “J”, INCISO II, DO ARTIGO 30, DA LEI N° 2890/2009,</w:t>
      </w:r>
      <w:r w:rsidRPr="007C4C98">
        <w:t xml:space="preserve"> ALTERADA PELAS LEIS 3199/2011 E 3293/2012.</w:t>
      </w:r>
      <w:r w:rsidR="005536D1" w:rsidRPr="005536D1">
        <w:rPr>
          <w:bCs/>
        </w:rPr>
        <w:t xml:space="preserve"> </w:t>
      </w:r>
      <w:r w:rsidR="005536D1" w:rsidRPr="007C4C98">
        <w:rPr>
          <w:bCs/>
        </w:rPr>
        <w:t>”</w:t>
      </w:r>
      <w:r w:rsidR="005536D1" w:rsidRPr="005536D1">
        <w:rPr>
          <w:rFonts w:ascii="Arial" w:hAnsi="Arial" w:cs="Arial"/>
          <w:b/>
        </w:rPr>
        <w:t xml:space="preserve"> Aprovado por unanimidade</w:t>
      </w:r>
      <w:r w:rsidR="006F394A" w:rsidRPr="006F394A">
        <w:rPr>
          <w:rFonts w:ascii="Arial" w:hAnsi="Arial" w:cs="Arial"/>
          <w:b/>
        </w:rPr>
        <w:t xml:space="preserve"> </w:t>
      </w:r>
      <w:r w:rsidR="006F394A">
        <w:rPr>
          <w:rFonts w:ascii="Arial" w:hAnsi="Arial" w:cs="Arial"/>
          <w:b/>
        </w:rPr>
        <w:t>com Emenda Modificativa.</w:t>
      </w:r>
    </w:p>
    <w:p w:rsidR="005536D1" w:rsidRPr="007C4C98" w:rsidRDefault="007C4C98" w:rsidP="005536D1">
      <w:pPr>
        <w:pStyle w:val="Recuodecorpodetexto2"/>
        <w:tabs>
          <w:tab w:val="left" w:pos="3402"/>
        </w:tabs>
        <w:spacing w:line="240" w:lineRule="auto"/>
        <w:ind w:left="0"/>
        <w:jc w:val="both"/>
      </w:pPr>
      <w:r w:rsidRPr="007C4C98">
        <w:rPr>
          <w:rFonts w:ascii="Arial" w:hAnsi="Arial" w:cs="Arial"/>
        </w:rPr>
        <w:t xml:space="preserve">Projeto de lei nº 39/2021, que AUTORIZA O MUNICÍPIO SUBVENCIONAR A ASSOCIAÇÃO HOSPITALAR </w:t>
      </w:r>
      <w:r w:rsidRPr="007C4C98">
        <w:t>MANOEL FRANCISCO GUERREIRO E DÁ OUTRAS PROVIDÊNCIAS</w:t>
      </w:r>
      <w:r w:rsidR="005536D1">
        <w:t xml:space="preserve">.  </w:t>
      </w:r>
      <w:r w:rsidR="005536D1" w:rsidRPr="005536D1">
        <w:rPr>
          <w:rFonts w:ascii="Arial" w:hAnsi="Arial" w:cs="Arial"/>
          <w:b/>
        </w:rPr>
        <w:t>Aprovado por unanimidade</w:t>
      </w:r>
      <w:r w:rsidR="005536D1">
        <w:rPr>
          <w:rFonts w:ascii="Arial" w:hAnsi="Arial" w:cs="Arial"/>
          <w:b/>
        </w:rPr>
        <w:t>.</w:t>
      </w:r>
    </w:p>
    <w:p w:rsidR="00FE16B3" w:rsidRDefault="005910B4" w:rsidP="00E5600C">
      <w:pPr>
        <w:tabs>
          <w:tab w:val="left" w:pos="2694"/>
          <w:tab w:val="left" w:pos="4253"/>
        </w:tabs>
        <w:jc w:val="both"/>
        <w:rPr>
          <w:rFonts w:ascii="Arial" w:hAnsi="Arial" w:cs="Arial"/>
          <w:b/>
        </w:rPr>
      </w:pPr>
      <w:r>
        <w:t>P</w:t>
      </w:r>
      <w:r w:rsidRPr="002B4558">
        <w:t xml:space="preserve">rojeto de </w:t>
      </w:r>
      <w:r>
        <w:t xml:space="preserve">lei </w:t>
      </w:r>
      <w:r w:rsidRPr="002B4558">
        <w:t xml:space="preserve">nº </w:t>
      </w:r>
      <w:r>
        <w:t>45</w:t>
      </w:r>
      <w:r w:rsidRPr="002B4558">
        <w:t>/20</w:t>
      </w:r>
      <w:r>
        <w:t>21</w:t>
      </w:r>
      <w:r w:rsidRPr="002B4558">
        <w:t xml:space="preserve">, que </w:t>
      </w:r>
      <w:r w:rsidRPr="006D5A94">
        <w:rPr>
          <w:bCs/>
        </w:rPr>
        <w:t>AUTORIZA</w:t>
      </w:r>
      <w:r>
        <w:rPr>
          <w:bCs/>
        </w:rPr>
        <w:t xml:space="preserve"> O MUNICÍPIO FIRMAR CONVÊNIO COM O ESTADO DO RIO GRANDE DO SUL POR INTERMÉDIO DA SECRETARIA DE ARTICULAÇÃO E APOIO AOS MUNICÍPIOS – SAAM E DÁ OUTRAS PROVIDÊNCIAS.</w:t>
      </w:r>
      <w:r w:rsidRPr="005910B4">
        <w:t xml:space="preserve"> </w:t>
      </w:r>
      <w:r>
        <w:t xml:space="preserve">  </w:t>
      </w:r>
      <w:r w:rsidRPr="005536D1">
        <w:rPr>
          <w:rFonts w:ascii="Arial" w:hAnsi="Arial" w:cs="Arial"/>
          <w:b/>
        </w:rPr>
        <w:t>Aprovado por unanimidade</w:t>
      </w:r>
      <w:r>
        <w:rPr>
          <w:rFonts w:ascii="Arial" w:hAnsi="Arial" w:cs="Arial"/>
          <w:b/>
        </w:rPr>
        <w:t>.</w:t>
      </w:r>
    </w:p>
    <w:p w:rsidR="00E5600C" w:rsidRPr="00E5600C" w:rsidRDefault="00E5600C" w:rsidP="00E5600C">
      <w:pPr>
        <w:tabs>
          <w:tab w:val="left" w:pos="2694"/>
          <w:tab w:val="left" w:pos="4253"/>
        </w:tabs>
        <w:jc w:val="both"/>
        <w:rPr>
          <w:bCs/>
        </w:rPr>
      </w:pPr>
    </w:p>
    <w:p w:rsidR="002F026A" w:rsidRPr="00E01ECE" w:rsidRDefault="002F026A" w:rsidP="000228AB">
      <w:pPr>
        <w:tabs>
          <w:tab w:val="left" w:pos="3544"/>
          <w:tab w:val="left" w:pos="4962"/>
        </w:tabs>
        <w:jc w:val="both"/>
        <w:rPr>
          <w:rFonts w:ascii="Times-Roman" w:hAnsi="Times-Roman" w:cs="Times-Roman"/>
          <w:b/>
          <w:sz w:val="22"/>
          <w:szCs w:val="22"/>
        </w:rPr>
      </w:pPr>
    </w:p>
    <w:bookmarkEnd w:id="1"/>
    <w:p w:rsidR="00FE16B3" w:rsidRPr="00FE16B3" w:rsidRDefault="00FE16B3" w:rsidP="00FE16B3">
      <w:pPr>
        <w:jc w:val="center"/>
        <w:rPr>
          <w:b/>
        </w:rPr>
      </w:pPr>
      <w:r w:rsidRPr="00FE16B3">
        <w:rPr>
          <w:b/>
        </w:rPr>
        <w:t>Valcir Antonio Fanton</w:t>
      </w:r>
    </w:p>
    <w:p w:rsidR="00FE16B3" w:rsidRDefault="00FE16B3" w:rsidP="00FE16B3">
      <w:pPr>
        <w:jc w:val="center"/>
        <w:rPr>
          <w:b/>
        </w:rPr>
      </w:pPr>
      <w:r w:rsidRPr="00FE16B3">
        <w:rPr>
          <w:b/>
        </w:rPr>
        <w:t>Presidente</w:t>
      </w:r>
    </w:p>
    <w:p w:rsidR="00FE16B3" w:rsidRDefault="00FE16B3" w:rsidP="00A5705E">
      <w:pPr>
        <w:rPr>
          <w:b/>
        </w:rPr>
      </w:pPr>
    </w:p>
    <w:p w:rsidR="00FE16B3" w:rsidRDefault="00FE16B3" w:rsidP="00A5705E">
      <w:pPr>
        <w:rPr>
          <w:b/>
        </w:rPr>
      </w:pPr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5E" w:rsidRDefault="00411E5E" w:rsidP="009E31EB">
      <w:r>
        <w:separator/>
      </w:r>
    </w:p>
  </w:endnote>
  <w:endnote w:type="continuationSeparator" w:id="0">
    <w:p w:rsidR="00411E5E" w:rsidRDefault="00411E5E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5E" w:rsidRDefault="00411E5E" w:rsidP="009E31EB">
      <w:r>
        <w:separator/>
      </w:r>
    </w:p>
  </w:footnote>
  <w:footnote w:type="continuationSeparator" w:id="0">
    <w:p w:rsidR="00411E5E" w:rsidRDefault="00411E5E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ciT8SMw1URQSNMhXl/o9sLyUk8=" w:salt="S2i2Q51YDVZmh26Xi/92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077E"/>
    <w:rsid w:val="00022436"/>
    <w:rsid w:val="000228AB"/>
    <w:rsid w:val="00024C3E"/>
    <w:rsid w:val="00024F04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9C2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05F"/>
    <w:rsid w:val="00293DE6"/>
    <w:rsid w:val="002941B1"/>
    <w:rsid w:val="002A09AA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6E60"/>
    <w:rsid w:val="00301044"/>
    <w:rsid w:val="003014C4"/>
    <w:rsid w:val="003019A6"/>
    <w:rsid w:val="00301D5C"/>
    <w:rsid w:val="00303502"/>
    <w:rsid w:val="00304202"/>
    <w:rsid w:val="003060BE"/>
    <w:rsid w:val="00306154"/>
    <w:rsid w:val="00307219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1E5E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2F7C"/>
    <w:rsid w:val="004B55AB"/>
    <w:rsid w:val="004B56A8"/>
    <w:rsid w:val="004B5748"/>
    <w:rsid w:val="004C01AA"/>
    <w:rsid w:val="004C0572"/>
    <w:rsid w:val="004C3D66"/>
    <w:rsid w:val="004C50FB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2104"/>
    <w:rsid w:val="00543970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09C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773C8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E11BA"/>
    <w:rsid w:val="006E1E16"/>
    <w:rsid w:val="006E31CD"/>
    <w:rsid w:val="006F2412"/>
    <w:rsid w:val="006F394A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34CC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12BE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3F86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F160C"/>
    <w:rsid w:val="008F2DB9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EDC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39C4"/>
    <w:rsid w:val="00AD4BFA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BFD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96192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011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142E"/>
    <w:rsid w:val="00D3181F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5343"/>
    <w:rsid w:val="00D967CC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1CC8"/>
    <w:rsid w:val="00E1319B"/>
    <w:rsid w:val="00E15DF7"/>
    <w:rsid w:val="00E15E64"/>
    <w:rsid w:val="00E15F7A"/>
    <w:rsid w:val="00E17A36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48E0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215F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4A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CD50-2542-47F0-9FE1-DD77238C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2021-07-13T17:55:00Z</cp:lastPrinted>
  <dcterms:created xsi:type="dcterms:W3CDTF">2021-07-13T18:23:00Z</dcterms:created>
  <dcterms:modified xsi:type="dcterms:W3CDTF">2021-07-13T18:51:00Z</dcterms:modified>
</cp:coreProperties>
</file>