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0C7BE7">
        <w:rPr>
          <w:rFonts w:ascii="Arial" w:hAnsi="Arial" w:cs="Arial"/>
        </w:rPr>
        <w:t>30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0C7BE7">
        <w:rPr>
          <w:rFonts w:ascii="Arial" w:hAnsi="Arial" w:cs="Arial"/>
          <w:b/>
          <w:bCs/>
        </w:rPr>
        <w:t>CANCELAR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0C7BE7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0C7BE7">
        <w:rPr>
          <w:rFonts w:ascii="Arial" w:hAnsi="Arial" w:cs="Arial"/>
        </w:rPr>
        <w:t xml:space="preserve">CANCELAMENTO da </w:t>
      </w:r>
      <w:r w:rsidR="000C7BE7" w:rsidRPr="000C7BE7">
        <w:rPr>
          <w:rFonts w:ascii="Arial" w:hAnsi="Arial" w:cs="Arial"/>
        </w:rPr>
        <w:t xml:space="preserve">Portaria 29/2019, que manda </w:t>
      </w:r>
      <w:r w:rsidR="00D7207A" w:rsidRPr="000C7BE7">
        <w:rPr>
          <w:rFonts w:ascii="Arial" w:hAnsi="Arial" w:cs="Arial"/>
        </w:rPr>
        <w:t xml:space="preserve">empenhar em favor de </w:t>
      </w:r>
      <w:r w:rsidR="000C7BE7" w:rsidRPr="000C7BE7">
        <w:rPr>
          <w:rFonts w:ascii="Arial" w:hAnsi="Arial" w:cs="Arial"/>
        </w:rPr>
        <w:t xml:space="preserve">ARI CAGOL </w:t>
      </w:r>
      <w:r w:rsidR="00FB2BA8" w:rsidRPr="000C7BE7">
        <w:rPr>
          <w:rFonts w:ascii="Arial" w:hAnsi="Arial" w:cs="Arial"/>
        </w:rPr>
        <w:t xml:space="preserve">a importância de </w:t>
      </w:r>
      <w:r w:rsidR="007141B4" w:rsidRPr="000C7BE7">
        <w:rPr>
          <w:rFonts w:ascii="Arial" w:hAnsi="Arial" w:cs="Arial"/>
        </w:rPr>
        <w:t xml:space="preserve">R$ </w:t>
      </w:r>
      <w:r w:rsidR="00FE0307" w:rsidRPr="000C7BE7">
        <w:rPr>
          <w:rFonts w:ascii="Arial" w:hAnsi="Arial" w:cs="Arial"/>
        </w:rPr>
        <w:t>118,93</w:t>
      </w:r>
      <w:r w:rsidR="007141B4" w:rsidRPr="000C7BE7">
        <w:rPr>
          <w:rFonts w:ascii="Arial" w:hAnsi="Arial" w:cs="Arial"/>
        </w:rPr>
        <w:t xml:space="preserve"> (</w:t>
      </w:r>
      <w:r w:rsidR="009106A1" w:rsidRPr="000C7BE7">
        <w:rPr>
          <w:rFonts w:ascii="Arial" w:hAnsi="Arial" w:cs="Arial"/>
        </w:rPr>
        <w:t>cent</w:t>
      </w:r>
      <w:r w:rsidR="00FE0307" w:rsidRPr="000C7BE7">
        <w:rPr>
          <w:rFonts w:ascii="Arial" w:hAnsi="Arial" w:cs="Arial"/>
        </w:rPr>
        <w:t>o e dezoito reais e noventa e três</w:t>
      </w:r>
      <w:r w:rsidR="00BC2A3B" w:rsidRPr="000C7BE7">
        <w:rPr>
          <w:rFonts w:ascii="Arial" w:hAnsi="Arial" w:cs="Arial"/>
        </w:rPr>
        <w:t xml:space="preserve"> </w:t>
      </w:r>
      <w:r w:rsidR="007141B4" w:rsidRPr="000C7BE7">
        <w:rPr>
          <w:rFonts w:ascii="Arial" w:hAnsi="Arial" w:cs="Arial"/>
        </w:rPr>
        <w:t>centavos)</w:t>
      </w:r>
      <w:r w:rsidR="007D073B" w:rsidRPr="000C7BE7">
        <w:rPr>
          <w:rFonts w:ascii="Arial" w:hAnsi="Arial" w:cs="Arial"/>
        </w:rPr>
        <w:t xml:space="preserve">, </w:t>
      </w:r>
      <w:r w:rsidR="00FB2BA8" w:rsidRPr="000C7BE7">
        <w:rPr>
          <w:rFonts w:ascii="Arial" w:hAnsi="Arial" w:cs="Arial"/>
        </w:rPr>
        <w:t>provenientes de</w:t>
      </w:r>
      <w:r w:rsidR="00FB2BA8">
        <w:rPr>
          <w:rFonts w:ascii="Arial" w:hAnsi="Arial" w:cs="Arial"/>
        </w:rPr>
        <w:t xml:space="preserve">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1</w:t>
      </w:r>
      <w:r w:rsidR="00D14605">
        <w:rPr>
          <w:rFonts w:ascii="Arial" w:hAnsi="Arial" w:cs="Arial"/>
        </w:rPr>
        <w:t>5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 w:rsidR="00D14605">
        <w:rPr>
          <w:rFonts w:ascii="Arial" w:hAnsi="Arial" w:cs="Arial"/>
        </w:rPr>
        <w:t>buscar</w:t>
      </w:r>
      <w:r w:rsidR="009A2DD1">
        <w:rPr>
          <w:rFonts w:ascii="Arial" w:hAnsi="Arial" w:cs="Arial"/>
        </w:rPr>
        <w:t xml:space="preserve"> os Vereadores </w:t>
      </w:r>
      <w:r w:rsidR="005A6398">
        <w:rPr>
          <w:rFonts w:ascii="Arial" w:hAnsi="Arial" w:cs="Arial"/>
        </w:rPr>
        <w:t xml:space="preserve">Valer Luis Mann </w:t>
      </w:r>
      <w:r w:rsidR="009A2DD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Ronaldo Jair </w:t>
      </w:r>
      <w:proofErr w:type="spellStart"/>
      <w:r>
        <w:rPr>
          <w:rFonts w:ascii="Arial" w:hAnsi="Arial" w:cs="Arial"/>
        </w:rPr>
        <w:t>Donida</w:t>
      </w:r>
      <w:proofErr w:type="spellEnd"/>
      <w:r w:rsidR="000C7BE7">
        <w:rPr>
          <w:rFonts w:ascii="Arial" w:hAnsi="Arial" w:cs="Arial"/>
        </w:rPr>
        <w:t>.</w:t>
      </w:r>
    </w:p>
    <w:p w:rsidR="00737B20" w:rsidRPr="005B56B9" w:rsidRDefault="000C7BE7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cancelamento dar-se-á tendo em vista o contato da Servidora do </w:t>
      </w:r>
      <w:proofErr w:type="gramStart"/>
      <w:r>
        <w:rPr>
          <w:rFonts w:ascii="Arial" w:hAnsi="Arial" w:cs="Arial"/>
        </w:rPr>
        <w:t>Executivo Dalila</w:t>
      </w:r>
      <w:proofErr w:type="gramEnd"/>
      <w:r>
        <w:rPr>
          <w:rFonts w:ascii="Arial" w:hAnsi="Arial" w:cs="Arial"/>
        </w:rPr>
        <w:t>, a qual informou que a concessão da diária terá iniciativa do Poder Executivo, sendo que os Vereadores apenas virão de carona.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5A6398">
        <w:rPr>
          <w:rFonts w:ascii="Arial" w:hAnsi="Arial" w:cs="Arial"/>
        </w:rPr>
        <w:t>0</w:t>
      </w:r>
      <w:r w:rsidR="000C7BE7">
        <w:rPr>
          <w:rFonts w:ascii="Arial" w:hAnsi="Arial" w:cs="Arial"/>
        </w:rPr>
        <w:t>8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A2139F">
        <w:rPr>
          <w:rFonts w:ascii="Arial" w:hAnsi="Arial" w:cs="Arial"/>
          <w:bCs w:val="0"/>
        </w:rPr>
        <w:t xml:space="preserve"> 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SrJ9c0edtfpyOVvLkO5ZfR6giLQ=" w:salt="r+fAd5+zqPI5Rwsfcun8i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2019-03-08T13:06:00Z</cp:lastPrinted>
  <dcterms:created xsi:type="dcterms:W3CDTF">2019-03-07T17:45:00Z</dcterms:created>
  <dcterms:modified xsi:type="dcterms:W3CDTF">2019-03-08T13:07:00Z</dcterms:modified>
  <cp:contentStatus/>
</cp:coreProperties>
</file>