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7C" w:rsidRDefault="00A5177C" w:rsidP="00A5177C">
      <w:pPr>
        <w:rPr>
          <w:rFonts w:ascii="Times New Roman" w:hAnsi="Times New Roman" w:cs="Times New Roman"/>
          <w:b/>
          <w:sz w:val="24"/>
          <w:szCs w:val="24"/>
        </w:rPr>
      </w:pPr>
    </w:p>
    <w:p w:rsidR="00A5177C" w:rsidRDefault="00A5177C" w:rsidP="00A5177C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5177C" w:rsidRDefault="00A5177C" w:rsidP="00A51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INDICAÇÃO Nº 038/2021, DE 01 DE MARÇO</w:t>
      </w:r>
      <w:r w:rsidRPr="000D681C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A5177C" w:rsidRPr="000D681C" w:rsidRDefault="00A5177C" w:rsidP="00A517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A5177C" w:rsidRPr="000D681C" w:rsidRDefault="00A5177C" w:rsidP="00A517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0D681C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Pr="000D6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81C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Pr="000D681C">
        <w:rPr>
          <w:rFonts w:ascii="Times New Roman" w:hAnsi="Times New Roman" w:cs="Times New Roman"/>
          <w:sz w:val="24"/>
          <w:szCs w:val="24"/>
        </w:rPr>
        <w:t xml:space="preserve"> (Betinho)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A5177C" w:rsidRDefault="00A5177C" w:rsidP="00A5177C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5177C" w:rsidRDefault="00A5177C" w:rsidP="00A517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5177C">
        <w:rPr>
          <w:rFonts w:ascii="Times New Roman" w:hAnsi="Times New Roman" w:cs="Times New Roman"/>
          <w:sz w:val="24"/>
          <w:szCs w:val="24"/>
        </w:rPr>
        <w:t>Suger</w:t>
      </w:r>
      <w:r>
        <w:rPr>
          <w:rFonts w:ascii="Times New Roman" w:hAnsi="Times New Roman" w:cs="Times New Roman"/>
          <w:sz w:val="24"/>
          <w:szCs w:val="24"/>
        </w:rPr>
        <w:t>ir ao poder público através do Departamento de T</w:t>
      </w:r>
      <w:r w:rsidRPr="00A5177C">
        <w:rPr>
          <w:rFonts w:ascii="Times New Roman" w:hAnsi="Times New Roman" w:cs="Times New Roman"/>
          <w:sz w:val="24"/>
          <w:szCs w:val="24"/>
        </w:rPr>
        <w:t>rânsito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A5177C">
        <w:rPr>
          <w:rFonts w:ascii="Times New Roman" w:hAnsi="Times New Roman" w:cs="Times New Roman"/>
          <w:sz w:val="24"/>
          <w:szCs w:val="24"/>
        </w:rPr>
        <w:t xml:space="preserve"> estude a viabilidade e necessidade de instalação de lombadas eletrônicas nos pontos mais crí</w:t>
      </w:r>
      <w:r>
        <w:rPr>
          <w:rFonts w:ascii="Times New Roman" w:hAnsi="Times New Roman" w:cs="Times New Roman"/>
          <w:sz w:val="24"/>
          <w:szCs w:val="24"/>
        </w:rPr>
        <w:t>ticos da cidade, com isso, visando controlar a velocidade dos veículos</w:t>
      </w:r>
      <w:r w:rsidRPr="00A51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Além disso, que seja realizado um estudo buscando</w:t>
      </w:r>
      <w:r w:rsidRPr="00A5177C">
        <w:rPr>
          <w:rFonts w:ascii="Times New Roman" w:hAnsi="Times New Roman" w:cs="Times New Roman"/>
          <w:sz w:val="24"/>
          <w:szCs w:val="24"/>
        </w:rPr>
        <w:t xml:space="preserve"> fabricantes deste equipamento para parceria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5177C">
        <w:rPr>
          <w:rFonts w:ascii="Times New Roman" w:hAnsi="Times New Roman" w:cs="Times New Roman"/>
          <w:sz w:val="24"/>
          <w:szCs w:val="24"/>
        </w:rPr>
        <w:t>.</w:t>
      </w:r>
    </w:p>
    <w:p w:rsidR="00A5177C" w:rsidRDefault="00A5177C" w:rsidP="00A517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177C" w:rsidRDefault="00A5177C" w:rsidP="00A517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177C" w:rsidRPr="000D681C" w:rsidRDefault="00A5177C" w:rsidP="00A51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1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5177C" w:rsidRDefault="00A5177C" w:rsidP="00A5177C">
      <w:pPr>
        <w:rPr>
          <w:rFonts w:ascii="Times New Roman" w:hAnsi="Times New Roman" w:cs="Times New Roman"/>
          <w:sz w:val="24"/>
          <w:szCs w:val="24"/>
        </w:rPr>
      </w:pPr>
    </w:p>
    <w:p w:rsidR="00A5177C" w:rsidRPr="000D681C" w:rsidRDefault="00A5177C" w:rsidP="00A51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</w:t>
      </w:r>
    </w:p>
    <w:p w:rsidR="00A5177C" w:rsidRPr="000D681C" w:rsidRDefault="00A5177C" w:rsidP="00A5177C">
      <w:pPr>
        <w:rPr>
          <w:rFonts w:ascii="Times New Roman" w:hAnsi="Times New Roman" w:cs="Times New Roman"/>
          <w:sz w:val="24"/>
          <w:szCs w:val="24"/>
        </w:rPr>
      </w:pPr>
    </w:p>
    <w:p w:rsidR="00A5177C" w:rsidRPr="000D681C" w:rsidRDefault="00A5177C" w:rsidP="00A5177C">
      <w:pPr>
        <w:rPr>
          <w:rFonts w:ascii="Times New Roman" w:hAnsi="Times New Roman" w:cs="Times New Roman"/>
          <w:sz w:val="24"/>
          <w:szCs w:val="24"/>
        </w:rPr>
      </w:pPr>
    </w:p>
    <w:p w:rsidR="00A5177C" w:rsidRPr="000D681C" w:rsidRDefault="00A5177C" w:rsidP="00A5177C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>Certos de vosso apoio desde já agradeceram.</w:t>
      </w:r>
    </w:p>
    <w:p w:rsidR="00A5177C" w:rsidRPr="000D681C" w:rsidRDefault="00A5177C" w:rsidP="00A5177C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A5177C" w:rsidRPr="000D681C" w:rsidRDefault="00A5177C" w:rsidP="00A5177C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 Sala de Sessões </w:t>
      </w:r>
      <w:proofErr w:type="spellStart"/>
      <w:r w:rsidRPr="000D681C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0D681C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0D681C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0D681C">
        <w:rPr>
          <w:rFonts w:ascii="Times New Roman" w:hAnsi="Times New Roman" w:cs="Times New Roman"/>
          <w:sz w:val="24"/>
          <w:szCs w:val="24"/>
        </w:rPr>
        <w:t xml:space="preserve"> (Alemão).</w:t>
      </w:r>
    </w:p>
    <w:p w:rsidR="00A5177C" w:rsidRPr="000D681C" w:rsidRDefault="00A5177C" w:rsidP="00A5177C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77C" w:rsidRPr="000D681C" w:rsidRDefault="00A5177C" w:rsidP="00A5177C">
      <w:pPr>
        <w:rPr>
          <w:rFonts w:ascii="Times New Roman" w:hAnsi="Times New Roman" w:cs="Times New Roman"/>
          <w:sz w:val="24"/>
          <w:szCs w:val="24"/>
        </w:rPr>
      </w:pPr>
    </w:p>
    <w:p w:rsidR="00A5177C" w:rsidRPr="000D681C" w:rsidRDefault="00A5177C" w:rsidP="00A517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01 de março</w:t>
      </w:r>
      <w:r w:rsidRPr="000D681C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A5177C" w:rsidRDefault="00A5177C" w:rsidP="00A5177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5177C" w:rsidRPr="000D681C" w:rsidRDefault="00A5177C" w:rsidP="00A5177C">
      <w:pPr>
        <w:rPr>
          <w:rFonts w:ascii="Times New Roman" w:hAnsi="Times New Roman" w:cs="Times New Roman"/>
          <w:sz w:val="24"/>
          <w:szCs w:val="24"/>
        </w:rPr>
      </w:pPr>
    </w:p>
    <w:p w:rsidR="00A5177C" w:rsidRPr="000D681C" w:rsidRDefault="00A5177C" w:rsidP="00A5177C">
      <w:pPr>
        <w:rPr>
          <w:rFonts w:ascii="Times New Roman" w:hAnsi="Times New Roman" w:cs="Times New Roman"/>
          <w:sz w:val="24"/>
          <w:szCs w:val="24"/>
        </w:rPr>
      </w:pPr>
    </w:p>
    <w:p w:rsidR="00A5177C" w:rsidRPr="000D681C" w:rsidRDefault="00A5177C" w:rsidP="00A51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681C">
        <w:rPr>
          <w:rFonts w:ascii="Times New Roman" w:hAnsi="Times New Roman" w:cs="Times New Roman"/>
          <w:b/>
          <w:sz w:val="24"/>
          <w:szCs w:val="24"/>
        </w:rPr>
        <w:t>Déberton</w:t>
      </w:r>
      <w:proofErr w:type="spellEnd"/>
      <w:r w:rsidRPr="000D68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81C">
        <w:rPr>
          <w:rFonts w:ascii="Times New Roman" w:hAnsi="Times New Roman" w:cs="Times New Roman"/>
          <w:b/>
          <w:sz w:val="24"/>
          <w:szCs w:val="24"/>
        </w:rPr>
        <w:t>Fracaro</w:t>
      </w:r>
      <w:proofErr w:type="spellEnd"/>
      <w:r w:rsidRPr="000D681C">
        <w:rPr>
          <w:rFonts w:ascii="Times New Roman" w:hAnsi="Times New Roman" w:cs="Times New Roman"/>
          <w:b/>
          <w:sz w:val="24"/>
          <w:szCs w:val="24"/>
        </w:rPr>
        <w:t xml:space="preserve"> (Betinho)</w:t>
      </w:r>
    </w:p>
    <w:p w:rsidR="00A5177C" w:rsidRPr="000D681C" w:rsidRDefault="00A5177C" w:rsidP="00A51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1C">
        <w:rPr>
          <w:rFonts w:ascii="Times New Roman" w:hAnsi="Times New Roman" w:cs="Times New Roman"/>
          <w:b/>
          <w:sz w:val="24"/>
          <w:szCs w:val="24"/>
        </w:rPr>
        <w:t>Bancada do PDT</w:t>
      </w:r>
    </w:p>
    <w:p w:rsidR="006D5633" w:rsidRDefault="006D5633"/>
    <w:sectPr w:rsidR="006D5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7C"/>
    <w:rsid w:val="006D5633"/>
    <w:rsid w:val="00A5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BCB0F-90B1-4EC2-94D1-4B4A1407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7C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2021-03-01T14:15:00Z</cp:lastPrinted>
  <dcterms:created xsi:type="dcterms:W3CDTF">2021-03-01T14:10:00Z</dcterms:created>
  <dcterms:modified xsi:type="dcterms:W3CDTF">2021-03-01T14:20:00Z</dcterms:modified>
</cp:coreProperties>
</file>