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873F6" w14:textId="77777777" w:rsidR="004042F0" w:rsidRPr="004042F0" w:rsidRDefault="004042F0" w:rsidP="004042F0">
      <w:pPr>
        <w:jc w:val="center"/>
        <w:rPr>
          <w:b/>
          <w:sz w:val="28"/>
          <w:szCs w:val="28"/>
        </w:rPr>
      </w:pPr>
      <w:r w:rsidRPr="004042F0">
        <w:rPr>
          <w:b/>
          <w:sz w:val="28"/>
          <w:szCs w:val="28"/>
        </w:rPr>
        <w:t>REQUERIMENTO Nº 27/2023</w:t>
      </w:r>
    </w:p>
    <w:p w14:paraId="68456D92" w14:textId="77777777" w:rsidR="004042F0" w:rsidRDefault="004042F0" w:rsidP="004042F0">
      <w:pPr>
        <w:jc w:val="center"/>
        <w:rPr>
          <w:sz w:val="44"/>
          <w:szCs w:val="44"/>
        </w:rPr>
      </w:pPr>
    </w:p>
    <w:p w14:paraId="4A8965A3" w14:textId="77777777" w:rsidR="004042F0" w:rsidRPr="004042F0" w:rsidRDefault="004042F0" w:rsidP="004042F0">
      <w:pPr>
        <w:jc w:val="both"/>
        <w:rPr>
          <w:sz w:val="24"/>
          <w:szCs w:val="24"/>
        </w:rPr>
      </w:pPr>
      <w:r w:rsidRPr="004042F0">
        <w:rPr>
          <w:sz w:val="24"/>
          <w:szCs w:val="24"/>
        </w:rPr>
        <w:t>Senhor Presidente,</w:t>
      </w:r>
    </w:p>
    <w:p w14:paraId="140CF1C3" w14:textId="77777777" w:rsidR="004042F0" w:rsidRPr="004042F0" w:rsidRDefault="004042F0" w:rsidP="004042F0">
      <w:pPr>
        <w:jc w:val="both"/>
        <w:rPr>
          <w:sz w:val="24"/>
          <w:szCs w:val="24"/>
        </w:rPr>
      </w:pPr>
      <w:r w:rsidRPr="004042F0">
        <w:rPr>
          <w:sz w:val="24"/>
          <w:szCs w:val="24"/>
        </w:rPr>
        <w:t>Senhores Vereadores:</w:t>
      </w:r>
    </w:p>
    <w:p w14:paraId="4FA38D9F" w14:textId="77777777" w:rsidR="004042F0" w:rsidRPr="004042F0" w:rsidRDefault="004042F0" w:rsidP="004042F0">
      <w:pPr>
        <w:jc w:val="both"/>
        <w:rPr>
          <w:sz w:val="24"/>
          <w:szCs w:val="24"/>
        </w:rPr>
      </w:pPr>
    </w:p>
    <w:p w14:paraId="507CE70D" w14:textId="77777777" w:rsidR="004042F0" w:rsidRPr="004042F0" w:rsidRDefault="004042F0" w:rsidP="004042F0">
      <w:pPr>
        <w:jc w:val="both"/>
        <w:rPr>
          <w:sz w:val="24"/>
          <w:szCs w:val="24"/>
        </w:rPr>
      </w:pPr>
      <w:r w:rsidRPr="004042F0">
        <w:rPr>
          <w:sz w:val="24"/>
          <w:szCs w:val="24"/>
        </w:rPr>
        <w:tab/>
        <w:t xml:space="preserve">O Vereador </w:t>
      </w:r>
      <w:r w:rsidRPr="004042F0">
        <w:rPr>
          <w:b/>
          <w:bCs/>
          <w:sz w:val="24"/>
          <w:szCs w:val="24"/>
        </w:rPr>
        <w:t>Josué Girardi</w:t>
      </w:r>
      <w:r w:rsidRPr="004042F0">
        <w:rPr>
          <w:sz w:val="24"/>
          <w:szCs w:val="24"/>
        </w:rPr>
        <w:t xml:space="preserve"> da bancada </w:t>
      </w:r>
      <w:proofErr w:type="gramStart"/>
      <w:r w:rsidRPr="004042F0">
        <w:rPr>
          <w:sz w:val="24"/>
          <w:szCs w:val="24"/>
        </w:rPr>
        <w:t>do PROGRESSISTAS</w:t>
      </w:r>
      <w:proofErr w:type="gramEnd"/>
      <w:r w:rsidRPr="004042F0">
        <w:rPr>
          <w:sz w:val="24"/>
          <w:szCs w:val="24"/>
        </w:rPr>
        <w:t>, no uso de suas legais e regimentais atribuições, vem por meio deste requerer a Mesa Diretora dessa Casa Legislativa, conforme Artigo 200 do Regimento Interno.</w:t>
      </w:r>
    </w:p>
    <w:p w14:paraId="62B8B2D7" w14:textId="77777777" w:rsidR="004042F0" w:rsidRPr="004042F0" w:rsidRDefault="004042F0" w:rsidP="004042F0">
      <w:pPr>
        <w:jc w:val="both"/>
        <w:rPr>
          <w:sz w:val="24"/>
          <w:szCs w:val="24"/>
        </w:rPr>
      </w:pPr>
      <w:r w:rsidRPr="004042F0">
        <w:rPr>
          <w:sz w:val="24"/>
          <w:szCs w:val="24"/>
        </w:rPr>
        <w:tab/>
        <w:t xml:space="preserve">Que o nome do Senhor </w:t>
      </w:r>
      <w:r w:rsidRPr="004042F0">
        <w:rPr>
          <w:b/>
          <w:bCs/>
          <w:sz w:val="24"/>
          <w:szCs w:val="24"/>
        </w:rPr>
        <w:t>ITAMAR ANTONIO SPANHOL</w:t>
      </w:r>
      <w:r w:rsidRPr="004042F0">
        <w:rPr>
          <w:sz w:val="24"/>
          <w:szCs w:val="24"/>
        </w:rPr>
        <w:t xml:space="preserve">, seja incluído para receber título de Cidadão Honorário do </w:t>
      </w:r>
      <w:proofErr w:type="spellStart"/>
      <w:r w:rsidRPr="004042F0">
        <w:rPr>
          <w:sz w:val="24"/>
          <w:szCs w:val="24"/>
        </w:rPr>
        <w:t>Municipio</w:t>
      </w:r>
      <w:proofErr w:type="spellEnd"/>
      <w:r w:rsidRPr="004042F0">
        <w:rPr>
          <w:sz w:val="24"/>
          <w:szCs w:val="24"/>
        </w:rPr>
        <w:t xml:space="preserve"> pelos seus relevantes serviços prestados a cultura Tapejarense e </w:t>
      </w:r>
      <w:proofErr w:type="spellStart"/>
      <w:r w:rsidRPr="004042F0">
        <w:rPr>
          <w:sz w:val="24"/>
          <w:szCs w:val="24"/>
        </w:rPr>
        <w:t>Riograndense</w:t>
      </w:r>
      <w:proofErr w:type="spellEnd"/>
      <w:r w:rsidRPr="004042F0">
        <w:rPr>
          <w:sz w:val="24"/>
          <w:szCs w:val="24"/>
        </w:rPr>
        <w:t>.</w:t>
      </w:r>
    </w:p>
    <w:p w14:paraId="62B1C921" w14:textId="77777777" w:rsidR="004042F0" w:rsidRPr="004042F0" w:rsidRDefault="004042F0" w:rsidP="004042F0">
      <w:pPr>
        <w:jc w:val="both"/>
        <w:rPr>
          <w:sz w:val="24"/>
          <w:szCs w:val="24"/>
        </w:rPr>
      </w:pPr>
      <w:r w:rsidRPr="004042F0">
        <w:rPr>
          <w:sz w:val="24"/>
          <w:szCs w:val="24"/>
        </w:rPr>
        <w:t xml:space="preserve"> Segue em anexo o histórico do Senhor ITAMAR ANTONIO SPANHOL.</w:t>
      </w:r>
    </w:p>
    <w:p w14:paraId="597DEDD3" w14:textId="77777777" w:rsidR="004042F0" w:rsidRPr="004042F0" w:rsidRDefault="004042F0" w:rsidP="004042F0">
      <w:pPr>
        <w:jc w:val="both"/>
        <w:rPr>
          <w:sz w:val="24"/>
          <w:szCs w:val="24"/>
        </w:rPr>
      </w:pPr>
    </w:p>
    <w:p w14:paraId="4F1994A3" w14:textId="77777777" w:rsidR="004042F0" w:rsidRPr="004042F0" w:rsidRDefault="004042F0" w:rsidP="004042F0">
      <w:pPr>
        <w:jc w:val="center"/>
        <w:rPr>
          <w:sz w:val="24"/>
          <w:szCs w:val="24"/>
        </w:rPr>
      </w:pPr>
      <w:r w:rsidRPr="004042F0">
        <w:rPr>
          <w:sz w:val="24"/>
          <w:szCs w:val="24"/>
        </w:rPr>
        <w:t>Nestes Termos</w:t>
      </w:r>
    </w:p>
    <w:p w14:paraId="23681B04" w14:textId="77777777" w:rsidR="004042F0" w:rsidRPr="004042F0" w:rsidRDefault="004042F0" w:rsidP="004042F0">
      <w:pPr>
        <w:jc w:val="center"/>
        <w:rPr>
          <w:sz w:val="24"/>
          <w:szCs w:val="24"/>
        </w:rPr>
      </w:pPr>
      <w:r w:rsidRPr="004042F0">
        <w:rPr>
          <w:sz w:val="24"/>
          <w:szCs w:val="24"/>
        </w:rPr>
        <w:t>Pedimos Deferimento</w:t>
      </w:r>
    </w:p>
    <w:p w14:paraId="6BE12E36" w14:textId="77777777" w:rsidR="004042F0" w:rsidRPr="004042F0" w:rsidRDefault="004042F0" w:rsidP="004042F0">
      <w:pPr>
        <w:jc w:val="center"/>
        <w:rPr>
          <w:sz w:val="24"/>
          <w:szCs w:val="24"/>
        </w:rPr>
      </w:pPr>
    </w:p>
    <w:p w14:paraId="38B6AB94" w14:textId="77777777" w:rsidR="004042F0" w:rsidRPr="004042F0" w:rsidRDefault="004042F0" w:rsidP="004042F0">
      <w:pPr>
        <w:jc w:val="center"/>
        <w:rPr>
          <w:sz w:val="24"/>
          <w:szCs w:val="24"/>
        </w:rPr>
      </w:pPr>
      <w:r w:rsidRPr="004042F0">
        <w:rPr>
          <w:sz w:val="24"/>
          <w:szCs w:val="24"/>
        </w:rPr>
        <w:t>Sala de Sessões Zalmair João Roier (Alemão)</w:t>
      </w:r>
    </w:p>
    <w:p w14:paraId="52E11E36" w14:textId="77777777" w:rsidR="004042F0" w:rsidRPr="004042F0" w:rsidRDefault="004042F0" w:rsidP="004042F0">
      <w:pPr>
        <w:jc w:val="center"/>
        <w:rPr>
          <w:sz w:val="24"/>
          <w:szCs w:val="24"/>
        </w:rPr>
      </w:pPr>
    </w:p>
    <w:p w14:paraId="2150E878" w14:textId="77777777" w:rsidR="004042F0" w:rsidRPr="004042F0" w:rsidRDefault="004042F0" w:rsidP="004042F0">
      <w:pPr>
        <w:jc w:val="center"/>
        <w:rPr>
          <w:sz w:val="24"/>
          <w:szCs w:val="24"/>
        </w:rPr>
      </w:pPr>
      <w:proofErr w:type="gramStart"/>
      <w:r w:rsidRPr="004042F0">
        <w:rPr>
          <w:sz w:val="24"/>
          <w:szCs w:val="24"/>
        </w:rPr>
        <w:t>Tapejara(</w:t>
      </w:r>
      <w:proofErr w:type="gramEnd"/>
      <w:r w:rsidRPr="004042F0">
        <w:rPr>
          <w:sz w:val="24"/>
          <w:szCs w:val="24"/>
        </w:rPr>
        <w:t>RS), 18 de Setembro de 2023.</w:t>
      </w:r>
    </w:p>
    <w:p w14:paraId="37F2F7D2" w14:textId="77777777" w:rsidR="004042F0" w:rsidRPr="004042F0" w:rsidRDefault="004042F0" w:rsidP="004042F0">
      <w:pPr>
        <w:jc w:val="center"/>
        <w:rPr>
          <w:sz w:val="24"/>
          <w:szCs w:val="24"/>
        </w:rPr>
      </w:pPr>
    </w:p>
    <w:p w14:paraId="7F19FDEA" w14:textId="77777777" w:rsidR="004042F0" w:rsidRPr="004042F0" w:rsidRDefault="004042F0" w:rsidP="004042F0">
      <w:pPr>
        <w:jc w:val="center"/>
        <w:rPr>
          <w:sz w:val="24"/>
          <w:szCs w:val="24"/>
        </w:rPr>
      </w:pPr>
    </w:p>
    <w:p w14:paraId="232EF6EA" w14:textId="77777777" w:rsidR="004042F0" w:rsidRPr="004042F0" w:rsidRDefault="004042F0" w:rsidP="004042F0">
      <w:pPr>
        <w:jc w:val="center"/>
        <w:rPr>
          <w:sz w:val="24"/>
          <w:szCs w:val="24"/>
        </w:rPr>
      </w:pPr>
      <w:r w:rsidRPr="004042F0">
        <w:rPr>
          <w:sz w:val="24"/>
          <w:szCs w:val="24"/>
        </w:rPr>
        <w:t>Josué Girardi</w:t>
      </w:r>
    </w:p>
    <w:p w14:paraId="5BC3410E" w14:textId="77777777" w:rsidR="004042F0" w:rsidRPr="004042F0" w:rsidRDefault="004042F0" w:rsidP="004042F0">
      <w:pPr>
        <w:jc w:val="center"/>
        <w:rPr>
          <w:sz w:val="24"/>
          <w:szCs w:val="24"/>
        </w:rPr>
      </w:pPr>
      <w:r w:rsidRPr="004042F0">
        <w:rPr>
          <w:sz w:val="24"/>
          <w:szCs w:val="24"/>
        </w:rPr>
        <w:t>Vereador do PP</w:t>
      </w:r>
    </w:p>
    <w:p w14:paraId="5468F56E" w14:textId="77777777" w:rsidR="004F7F7E" w:rsidRDefault="004F7F7E" w:rsidP="004042F0"/>
    <w:p w14:paraId="096334A3" w14:textId="77777777" w:rsidR="00602AF4" w:rsidRDefault="00602AF4" w:rsidP="004042F0"/>
    <w:p w14:paraId="3DE70271" w14:textId="77777777" w:rsidR="00602AF4" w:rsidRDefault="00602AF4" w:rsidP="004042F0"/>
    <w:p w14:paraId="2EAE449E" w14:textId="77777777" w:rsidR="00602AF4" w:rsidRPr="00602AF4" w:rsidRDefault="00602AF4" w:rsidP="00602AF4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602AF4">
        <w:rPr>
          <w:rFonts w:ascii="Arial" w:hAnsi="Arial" w:cs="Arial"/>
          <w:b/>
          <w:sz w:val="24"/>
          <w:szCs w:val="24"/>
        </w:rPr>
        <w:lastRenderedPageBreak/>
        <w:t xml:space="preserve">Itamar </w:t>
      </w:r>
      <w:proofErr w:type="spellStart"/>
      <w:r w:rsidRPr="00602AF4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602AF4">
        <w:rPr>
          <w:rFonts w:ascii="Arial" w:hAnsi="Arial" w:cs="Arial"/>
          <w:b/>
          <w:sz w:val="24"/>
          <w:szCs w:val="24"/>
        </w:rPr>
        <w:t xml:space="preserve"> Spanhol</w:t>
      </w:r>
    </w:p>
    <w:bookmarkEnd w:id="0"/>
    <w:p w14:paraId="6E8B3B63" w14:textId="77777777" w:rsidR="00602AF4" w:rsidRPr="00602AF4" w:rsidRDefault="00602AF4" w:rsidP="00602AF4">
      <w:pPr>
        <w:jc w:val="center"/>
        <w:rPr>
          <w:rFonts w:ascii="Arial" w:hAnsi="Arial" w:cs="Arial"/>
          <w:sz w:val="24"/>
          <w:szCs w:val="24"/>
        </w:rPr>
      </w:pPr>
    </w:p>
    <w:p w14:paraId="6E722492" w14:textId="77777777" w:rsidR="00602AF4" w:rsidRPr="00602AF4" w:rsidRDefault="00602AF4" w:rsidP="00602AF4">
      <w:pPr>
        <w:ind w:firstLine="567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>Nasceu no dia 21 de setembro de 1953, em Tapejara, filho de Claudino Spanhol e Edy Quintina Spanhol. É casado com Margarida Ferreira e pai de duas filhas, Ana Luísa e Gabriela Ferreira Spanhol.</w:t>
      </w:r>
    </w:p>
    <w:p w14:paraId="2BF1EC8D" w14:textId="77777777" w:rsidR="00602AF4" w:rsidRPr="00602AF4" w:rsidRDefault="00602AF4" w:rsidP="00602AF4">
      <w:pPr>
        <w:rPr>
          <w:rFonts w:ascii="Arial" w:hAnsi="Arial" w:cs="Arial"/>
          <w:sz w:val="24"/>
          <w:szCs w:val="24"/>
        </w:rPr>
      </w:pPr>
    </w:p>
    <w:p w14:paraId="7B0CAC45" w14:textId="77777777" w:rsidR="00602AF4" w:rsidRPr="00602AF4" w:rsidRDefault="00602AF4" w:rsidP="00602AF4">
      <w:pPr>
        <w:rPr>
          <w:rFonts w:ascii="Arial" w:hAnsi="Arial" w:cs="Arial"/>
          <w:i/>
          <w:iCs/>
          <w:sz w:val="24"/>
          <w:szCs w:val="24"/>
        </w:rPr>
      </w:pPr>
      <w:r w:rsidRPr="00602AF4">
        <w:rPr>
          <w:rFonts w:ascii="Arial" w:hAnsi="Arial" w:cs="Arial"/>
          <w:i/>
          <w:iCs/>
          <w:sz w:val="24"/>
          <w:szCs w:val="24"/>
        </w:rPr>
        <w:t>ESCOLARIDADE</w:t>
      </w:r>
    </w:p>
    <w:p w14:paraId="3039C51C" w14:textId="77777777" w:rsidR="00602AF4" w:rsidRPr="00602AF4" w:rsidRDefault="00602AF4" w:rsidP="00602AF4">
      <w:pPr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1962 a 1968 – cursou o primário no Grupo Escolar Fernando Borba, em </w:t>
      </w:r>
      <w:proofErr w:type="gramStart"/>
      <w:r w:rsidRPr="00602AF4">
        <w:rPr>
          <w:rFonts w:ascii="Arial" w:hAnsi="Arial" w:cs="Arial"/>
          <w:sz w:val="24"/>
          <w:szCs w:val="24"/>
        </w:rPr>
        <w:t>Tapejara</w:t>
      </w:r>
      <w:proofErr w:type="gramEnd"/>
    </w:p>
    <w:p w14:paraId="334B8855" w14:textId="77777777" w:rsidR="00602AF4" w:rsidRPr="00602AF4" w:rsidRDefault="00602AF4" w:rsidP="00602AF4">
      <w:pPr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1968 a </w:t>
      </w:r>
      <w:proofErr w:type="gramStart"/>
      <w:r w:rsidRPr="00602AF4">
        <w:rPr>
          <w:rFonts w:ascii="Arial" w:hAnsi="Arial" w:cs="Arial"/>
          <w:sz w:val="24"/>
          <w:szCs w:val="24"/>
        </w:rPr>
        <w:t>1973 – Ginásio</w:t>
      </w:r>
      <w:proofErr w:type="gramEnd"/>
      <w:r w:rsidRPr="00602AF4">
        <w:rPr>
          <w:rFonts w:ascii="Arial" w:hAnsi="Arial" w:cs="Arial"/>
          <w:sz w:val="24"/>
          <w:szCs w:val="24"/>
        </w:rPr>
        <w:t xml:space="preserve"> Estadual de Tapejara</w:t>
      </w:r>
    </w:p>
    <w:p w14:paraId="73B9F174" w14:textId="77777777" w:rsidR="00602AF4" w:rsidRPr="00602AF4" w:rsidRDefault="00602AF4" w:rsidP="00602AF4">
      <w:pPr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>1974 a 1976 – Curso de Técnico em Contabilidade, na Escola Técnica de Contabilidade de Tapejara.</w:t>
      </w:r>
    </w:p>
    <w:p w14:paraId="3F70E168" w14:textId="77777777" w:rsidR="00602AF4" w:rsidRPr="00602AF4" w:rsidRDefault="00602AF4" w:rsidP="00602AF4">
      <w:pPr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1977 a </w:t>
      </w:r>
      <w:proofErr w:type="gramStart"/>
      <w:r w:rsidRPr="00602AF4">
        <w:rPr>
          <w:rFonts w:ascii="Arial" w:hAnsi="Arial" w:cs="Arial"/>
          <w:sz w:val="24"/>
          <w:szCs w:val="24"/>
        </w:rPr>
        <w:t>1979 – Licenciatura</w:t>
      </w:r>
      <w:proofErr w:type="gramEnd"/>
      <w:r w:rsidRPr="00602AF4">
        <w:rPr>
          <w:rFonts w:ascii="Arial" w:hAnsi="Arial" w:cs="Arial"/>
          <w:sz w:val="24"/>
          <w:szCs w:val="24"/>
        </w:rPr>
        <w:t xml:space="preserve"> em Filosofia na Faculdade de Filosofia Nossa Senhora da Imaculada Conceição, em Viamão, com Habilitação em Filosofia (2º grau), Psicologia (2ºgrau) e História (1º e 2º grau)</w:t>
      </w:r>
    </w:p>
    <w:p w14:paraId="68842CC5" w14:textId="77777777" w:rsidR="00602AF4" w:rsidRPr="00602AF4" w:rsidRDefault="00602AF4" w:rsidP="00602AF4">
      <w:pPr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1980 a 1983 – cursou Teologia na Pontifícia Universidade Católica do Rio Grande do Sul, em Porto </w:t>
      </w:r>
      <w:proofErr w:type="gramStart"/>
      <w:r w:rsidRPr="00602AF4">
        <w:rPr>
          <w:rFonts w:ascii="Arial" w:hAnsi="Arial" w:cs="Arial"/>
          <w:sz w:val="24"/>
          <w:szCs w:val="24"/>
        </w:rPr>
        <w:t>Alegre</w:t>
      </w:r>
      <w:proofErr w:type="gramEnd"/>
    </w:p>
    <w:p w14:paraId="31B6612D" w14:textId="77777777" w:rsidR="00602AF4" w:rsidRPr="00602AF4" w:rsidRDefault="00602AF4" w:rsidP="00602AF4">
      <w:pPr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1987 a 1988 – Fez disciplinas do Curso de Especialização em História da América Latina, na Universidade de Caxias do </w:t>
      </w:r>
      <w:proofErr w:type="gramStart"/>
      <w:r w:rsidRPr="00602AF4">
        <w:rPr>
          <w:rFonts w:ascii="Arial" w:hAnsi="Arial" w:cs="Arial"/>
          <w:sz w:val="24"/>
          <w:szCs w:val="24"/>
        </w:rPr>
        <w:t>Sul</w:t>
      </w:r>
      <w:proofErr w:type="gramEnd"/>
    </w:p>
    <w:p w14:paraId="3CBACC7F" w14:textId="77777777" w:rsidR="00602AF4" w:rsidRPr="00602AF4" w:rsidRDefault="00602AF4" w:rsidP="00602AF4">
      <w:pPr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1995 a </w:t>
      </w:r>
      <w:proofErr w:type="gramStart"/>
      <w:r w:rsidRPr="00602AF4">
        <w:rPr>
          <w:rFonts w:ascii="Arial" w:hAnsi="Arial" w:cs="Arial"/>
          <w:sz w:val="24"/>
          <w:szCs w:val="24"/>
        </w:rPr>
        <w:t>2005 – Bacharel</w:t>
      </w:r>
      <w:proofErr w:type="gramEnd"/>
      <w:r w:rsidRPr="00602AF4">
        <w:rPr>
          <w:rFonts w:ascii="Arial" w:hAnsi="Arial" w:cs="Arial"/>
          <w:sz w:val="24"/>
          <w:szCs w:val="24"/>
        </w:rPr>
        <w:t xml:space="preserve"> em Direito, pela Universidade Luterana do Brasil</w:t>
      </w:r>
    </w:p>
    <w:p w14:paraId="6543F31C" w14:textId="77777777" w:rsidR="00602AF4" w:rsidRPr="00602AF4" w:rsidRDefault="00602AF4" w:rsidP="00602AF4">
      <w:pPr>
        <w:rPr>
          <w:rFonts w:ascii="Arial" w:hAnsi="Arial" w:cs="Arial"/>
          <w:sz w:val="24"/>
          <w:szCs w:val="24"/>
        </w:rPr>
      </w:pPr>
    </w:p>
    <w:p w14:paraId="7AD2643E" w14:textId="77777777" w:rsidR="00602AF4" w:rsidRPr="00602AF4" w:rsidRDefault="00602AF4" w:rsidP="00602AF4">
      <w:pPr>
        <w:rPr>
          <w:rFonts w:ascii="Arial" w:hAnsi="Arial" w:cs="Arial"/>
          <w:i/>
          <w:iCs/>
          <w:sz w:val="24"/>
          <w:szCs w:val="24"/>
        </w:rPr>
      </w:pPr>
      <w:r w:rsidRPr="00602AF4">
        <w:rPr>
          <w:rFonts w:ascii="Arial" w:hAnsi="Arial" w:cs="Arial"/>
          <w:i/>
          <w:iCs/>
          <w:sz w:val="24"/>
          <w:szCs w:val="24"/>
        </w:rPr>
        <w:t>EXPERIÊNCIA PROFISSIONAL</w:t>
      </w:r>
    </w:p>
    <w:p w14:paraId="745C8E04" w14:textId="77777777" w:rsidR="00602AF4" w:rsidRPr="00602AF4" w:rsidRDefault="00602AF4" w:rsidP="00602AF4">
      <w:pPr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- Foi ordenado presbítero em dezembro de 1983, iniciando como vigário paroquial na Paróquia Nossa Senhora dos Navegantes, em Ronda Alta, a partir de </w:t>
      </w:r>
      <w:proofErr w:type="gramStart"/>
      <w:r w:rsidRPr="00602AF4">
        <w:rPr>
          <w:rFonts w:ascii="Arial" w:hAnsi="Arial" w:cs="Arial"/>
          <w:sz w:val="24"/>
          <w:szCs w:val="24"/>
        </w:rPr>
        <w:t>1984.</w:t>
      </w:r>
      <w:proofErr w:type="gramEnd"/>
      <w:r w:rsidRPr="00602AF4">
        <w:rPr>
          <w:rFonts w:ascii="Arial" w:hAnsi="Arial" w:cs="Arial"/>
          <w:sz w:val="24"/>
          <w:szCs w:val="24"/>
        </w:rPr>
        <w:t>Mais tarde, foi trabalhar na Paróquia São Vicente de Paulo, em Passo Fundo, onde ficou até 1990, quando pediu afastamento da vida eclesial.</w:t>
      </w:r>
    </w:p>
    <w:p w14:paraId="1DC11416" w14:textId="77777777" w:rsidR="00602AF4" w:rsidRPr="00602AF4" w:rsidRDefault="00602AF4" w:rsidP="00602AF4">
      <w:pPr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>- Assessor Comunitário da Prefeitura Municipal de Porto Alegre, de abril de 1991 a dezembro de 2004 – Atividades Desenvolvidas:</w:t>
      </w:r>
    </w:p>
    <w:p w14:paraId="132C415F" w14:textId="77777777" w:rsidR="00602AF4" w:rsidRPr="00602AF4" w:rsidRDefault="00602AF4" w:rsidP="00602AF4">
      <w:pPr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>Atendimento ao público na Coordenação de Relações com a Comunidade, na Prefeitura Municipal de Porto Alegre;</w:t>
      </w:r>
    </w:p>
    <w:p w14:paraId="23D4A7E4" w14:textId="77777777" w:rsidR="00602AF4" w:rsidRPr="00602AF4" w:rsidRDefault="00602AF4" w:rsidP="00602AF4">
      <w:pPr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lastRenderedPageBreak/>
        <w:t>Assessor técnico do Orçamento Público Municipal – Orçamento Participativo;</w:t>
      </w:r>
    </w:p>
    <w:p w14:paraId="30398928" w14:textId="77777777" w:rsidR="00602AF4" w:rsidRPr="00602AF4" w:rsidRDefault="00602AF4" w:rsidP="00602AF4">
      <w:pPr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gramStart"/>
      <w:r w:rsidRPr="00602AF4">
        <w:rPr>
          <w:rFonts w:ascii="Arial" w:hAnsi="Arial" w:cs="Arial"/>
          <w:sz w:val="24"/>
          <w:szCs w:val="24"/>
        </w:rPr>
        <w:t>Implementação</w:t>
      </w:r>
      <w:proofErr w:type="gramEnd"/>
      <w:r w:rsidRPr="00602AF4">
        <w:rPr>
          <w:rFonts w:ascii="Arial" w:hAnsi="Arial" w:cs="Arial"/>
          <w:sz w:val="24"/>
          <w:szCs w:val="24"/>
        </w:rPr>
        <w:t xml:space="preserve"> do Orçamento Participativo em diversas cidades do RS, Santa Catarina, Paraná, Mato Grosso do Sul e região metropolitana de Recife;</w:t>
      </w:r>
    </w:p>
    <w:p w14:paraId="2A4F8745" w14:textId="77777777" w:rsidR="00602AF4" w:rsidRPr="00602AF4" w:rsidRDefault="00602AF4" w:rsidP="00602AF4">
      <w:pPr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>Elaboração de projetos de políticas públicas</w:t>
      </w:r>
      <w:proofErr w:type="gramStart"/>
      <w:r w:rsidRPr="00602AF4">
        <w:rPr>
          <w:rFonts w:ascii="Arial" w:hAnsi="Arial" w:cs="Arial"/>
          <w:sz w:val="24"/>
          <w:szCs w:val="24"/>
        </w:rPr>
        <w:t>, palestras</w:t>
      </w:r>
      <w:proofErr w:type="gramEnd"/>
      <w:r w:rsidRPr="00602AF4">
        <w:rPr>
          <w:rFonts w:ascii="Arial" w:hAnsi="Arial" w:cs="Arial"/>
          <w:sz w:val="24"/>
          <w:szCs w:val="24"/>
        </w:rPr>
        <w:t xml:space="preserve"> sobre Orçamento Público e Políticas Culturais em Prefeituras e Universidades.</w:t>
      </w:r>
    </w:p>
    <w:p w14:paraId="48051D56" w14:textId="77777777" w:rsidR="00602AF4" w:rsidRPr="00602AF4" w:rsidRDefault="00602AF4" w:rsidP="00602AF4">
      <w:pPr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>- No Período de 2005 a 2009, participou de diversas pesquisas acadêmicas, tais como:</w:t>
      </w:r>
    </w:p>
    <w:p w14:paraId="074339B9" w14:textId="77777777" w:rsidR="00602AF4" w:rsidRPr="00602AF4" w:rsidRDefault="00602AF4" w:rsidP="00602AF4">
      <w:pPr>
        <w:numPr>
          <w:ilvl w:val="0"/>
          <w:numId w:val="1"/>
        </w:numPr>
        <w:tabs>
          <w:tab w:val="clear" w:pos="644"/>
          <w:tab w:val="num" w:pos="993"/>
        </w:tabs>
        <w:ind w:left="1418" w:hanging="425"/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>Pesquisador no projeto “Mapa do Associativismo e da Democracia Participativa em Porto Alegre”, parceria entre a UFRGS e o Observatório da cidade de Porto Alegre, 2005, 2006.</w:t>
      </w:r>
    </w:p>
    <w:p w14:paraId="390A1AA4" w14:textId="77777777" w:rsidR="00602AF4" w:rsidRPr="00602AF4" w:rsidRDefault="00602AF4" w:rsidP="00602AF4">
      <w:pPr>
        <w:numPr>
          <w:ilvl w:val="0"/>
          <w:numId w:val="1"/>
        </w:numPr>
        <w:ind w:left="1418" w:hanging="425"/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>Pesquisador no projeto “Sustentabilidade do OP (Orçamento Participativo)”, parceria entre o Banco Mundial e a Prefeitura Municipal de Porto Alegre, 2007.</w:t>
      </w:r>
    </w:p>
    <w:p w14:paraId="53ACD467" w14:textId="77777777" w:rsidR="00602AF4" w:rsidRPr="00602AF4" w:rsidRDefault="00602AF4" w:rsidP="00602AF4">
      <w:pPr>
        <w:numPr>
          <w:ilvl w:val="0"/>
          <w:numId w:val="1"/>
        </w:numPr>
        <w:ind w:left="1418" w:hanging="425"/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>Facilitador no Módulo: Orçamento participativo e estratégias de financiamento para o financiamento local, do Sistema Intermunicipal de capacitação em planificação e gestão local participativa – URB-AL, pela Prefeitura Municipal de Porto Alegre e UFRGS. Março e abril de 2008.</w:t>
      </w:r>
    </w:p>
    <w:p w14:paraId="285D508E" w14:textId="77777777" w:rsidR="00602AF4" w:rsidRPr="00602AF4" w:rsidRDefault="00602AF4" w:rsidP="00602AF4">
      <w:pPr>
        <w:numPr>
          <w:ilvl w:val="0"/>
          <w:numId w:val="1"/>
        </w:numPr>
        <w:ind w:left="1418" w:hanging="425"/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>Assistente de pesquisa do Projeto Cidadania do Observatório das Metrópoles do Instituto de Pesquisa, Planejamento Urbano e Regional (IPPUR) do Rio de Janeiro, novembro e dezembro de 2008.</w:t>
      </w:r>
    </w:p>
    <w:p w14:paraId="1EE828F6" w14:textId="77777777" w:rsidR="00602AF4" w:rsidRPr="00602AF4" w:rsidRDefault="00602AF4" w:rsidP="00602AF4">
      <w:pPr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 - Assistente Especial do Estado do Rio Grande do Sul, Secretaria do Planejamento Gestão e Participação Cidadã – julho de 2012 a dezembro de 2014. Atividades Desenvolvidas:</w:t>
      </w:r>
    </w:p>
    <w:p w14:paraId="4B7822E2" w14:textId="77777777" w:rsidR="00602AF4" w:rsidRPr="00602AF4" w:rsidRDefault="00602AF4" w:rsidP="00602AF4">
      <w:pPr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               -     Atendimento ao público no Departamento de Participação Cidadã;</w:t>
      </w:r>
    </w:p>
    <w:p w14:paraId="5ADF16CF" w14:textId="77777777" w:rsidR="00602AF4" w:rsidRPr="00602AF4" w:rsidRDefault="00602AF4" w:rsidP="00602AF4">
      <w:pPr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                     Assistente técnico do Orçamento Público Estadual;</w:t>
      </w:r>
    </w:p>
    <w:p w14:paraId="3B7AF3D1" w14:textId="77777777" w:rsidR="00602AF4" w:rsidRPr="00602AF4" w:rsidRDefault="00602AF4" w:rsidP="00602AF4">
      <w:pPr>
        <w:ind w:left="1418" w:hanging="1418"/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                     Palestras sobre Orçamento Público em Prefeituras, Comunidades e Universidades;</w:t>
      </w:r>
    </w:p>
    <w:p w14:paraId="76E872FD" w14:textId="77777777" w:rsidR="00602AF4" w:rsidRPr="00602AF4" w:rsidRDefault="00602AF4" w:rsidP="00602AF4">
      <w:pPr>
        <w:ind w:left="1418" w:hanging="1418"/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lastRenderedPageBreak/>
        <w:t xml:space="preserve">                     Assistente na implantação e acompanhamento da Consulta</w:t>
      </w:r>
      <w:proofErr w:type="gramStart"/>
      <w:r w:rsidRPr="00602AF4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602AF4">
        <w:rPr>
          <w:rFonts w:ascii="Arial" w:hAnsi="Arial" w:cs="Arial"/>
          <w:sz w:val="24"/>
          <w:szCs w:val="24"/>
        </w:rPr>
        <w:t>Popular nas regiões do Estado do Rio Grande do Sul na gestão 2010/2014.</w:t>
      </w:r>
    </w:p>
    <w:p w14:paraId="4E903A7D" w14:textId="77777777" w:rsidR="00602AF4" w:rsidRPr="00602AF4" w:rsidRDefault="00602AF4" w:rsidP="00602AF4">
      <w:pPr>
        <w:ind w:left="1418" w:hanging="1418"/>
        <w:jc w:val="both"/>
        <w:rPr>
          <w:rFonts w:ascii="Arial" w:hAnsi="Arial" w:cs="Arial"/>
          <w:sz w:val="24"/>
          <w:szCs w:val="24"/>
        </w:rPr>
      </w:pPr>
    </w:p>
    <w:p w14:paraId="0E209A84" w14:textId="77777777" w:rsidR="00602AF4" w:rsidRPr="00602AF4" w:rsidRDefault="00602AF4" w:rsidP="00602AF4">
      <w:pPr>
        <w:ind w:left="1418" w:hanging="1418"/>
        <w:jc w:val="both"/>
        <w:rPr>
          <w:rFonts w:ascii="Arial" w:hAnsi="Arial" w:cs="Arial"/>
          <w:i/>
          <w:iCs/>
          <w:sz w:val="24"/>
          <w:szCs w:val="24"/>
        </w:rPr>
      </w:pPr>
      <w:r w:rsidRPr="00602AF4">
        <w:rPr>
          <w:rFonts w:ascii="Arial" w:hAnsi="Arial" w:cs="Arial"/>
          <w:i/>
          <w:iCs/>
          <w:sz w:val="24"/>
          <w:szCs w:val="24"/>
        </w:rPr>
        <w:t>PUBLICAÇÕES</w:t>
      </w:r>
    </w:p>
    <w:p w14:paraId="13D469E9" w14:textId="77777777" w:rsidR="00602AF4" w:rsidRPr="00602AF4" w:rsidRDefault="00602AF4" w:rsidP="00602AF4">
      <w:pPr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>-</w:t>
      </w:r>
      <w:proofErr w:type="gramStart"/>
      <w:r w:rsidRPr="00602AF4">
        <w:rPr>
          <w:rFonts w:ascii="Arial" w:hAnsi="Arial" w:cs="Arial"/>
          <w:b/>
          <w:i/>
          <w:iCs/>
          <w:sz w:val="24"/>
          <w:szCs w:val="24"/>
        </w:rPr>
        <w:t xml:space="preserve">   </w:t>
      </w:r>
      <w:proofErr w:type="gramEnd"/>
      <w:r w:rsidRPr="00602AF4">
        <w:rPr>
          <w:rFonts w:ascii="Arial" w:hAnsi="Arial" w:cs="Arial"/>
          <w:bCs/>
          <w:i/>
          <w:iCs/>
          <w:sz w:val="24"/>
          <w:szCs w:val="24"/>
        </w:rPr>
        <w:t>Publicações em Jornais</w:t>
      </w:r>
      <w:r w:rsidRPr="00602AF4">
        <w:rPr>
          <w:rFonts w:ascii="Arial" w:hAnsi="Arial" w:cs="Arial"/>
          <w:bCs/>
          <w:sz w:val="24"/>
          <w:szCs w:val="24"/>
        </w:rPr>
        <w:t>:</w:t>
      </w:r>
    </w:p>
    <w:p w14:paraId="56EFCCB6" w14:textId="77777777" w:rsidR="00602AF4" w:rsidRPr="00602AF4" w:rsidRDefault="00602AF4" w:rsidP="00602AF4">
      <w:pPr>
        <w:ind w:left="1418" w:hanging="1418"/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b/>
          <w:sz w:val="24"/>
          <w:szCs w:val="24"/>
        </w:rPr>
        <w:t xml:space="preserve">  </w:t>
      </w:r>
      <w:r w:rsidRPr="00602AF4">
        <w:rPr>
          <w:rFonts w:ascii="Arial" w:hAnsi="Arial" w:cs="Arial"/>
          <w:sz w:val="24"/>
          <w:szCs w:val="24"/>
        </w:rPr>
        <w:t>O Itamar foi autor de vários artigos em jornais do Município de Tapejara, editados de julho de 1991 a março de 2006. Entre os quais:</w:t>
      </w:r>
    </w:p>
    <w:p w14:paraId="488D3D61" w14:textId="77777777" w:rsidR="00602AF4" w:rsidRPr="00602AF4" w:rsidRDefault="00602AF4" w:rsidP="00602AF4">
      <w:pPr>
        <w:ind w:left="1418" w:hanging="1418"/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                   A Troca Regional de Informação.  Folha Regional, Julho 1991;</w:t>
      </w:r>
    </w:p>
    <w:p w14:paraId="6D789537" w14:textId="77777777" w:rsidR="00602AF4" w:rsidRPr="00602AF4" w:rsidRDefault="00602AF4" w:rsidP="00602AF4">
      <w:pPr>
        <w:ind w:left="1418" w:hanging="1418"/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                   A Cultura e o Município. Folha Regional, Agosto 1991;</w:t>
      </w:r>
    </w:p>
    <w:p w14:paraId="46015D29" w14:textId="77777777" w:rsidR="00602AF4" w:rsidRPr="00602AF4" w:rsidRDefault="00602AF4" w:rsidP="00602AF4">
      <w:pPr>
        <w:ind w:left="1418" w:hanging="1418"/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                 Educar para a Cidadania. Folha Regional. Setembro 1991;</w:t>
      </w:r>
    </w:p>
    <w:p w14:paraId="3D5FC33D" w14:textId="77777777" w:rsidR="00602AF4" w:rsidRPr="00602AF4" w:rsidRDefault="00602AF4" w:rsidP="00602AF4">
      <w:pPr>
        <w:ind w:left="1418" w:hanging="1418"/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                 A Falência da Agricultura. Folha Regional. Outubro 1991;</w:t>
      </w:r>
    </w:p>
    <w:p w14:paraId="1DD1D0BB" w14:textId="77777777" w:rsidR="00602AF4" w:rsidRPr="00602AF4" w:rsidRDefault="00602AF4" w:rsidP="00602AF4">
      <w:pPr>
        <w:ind w:left="1418" w:hanging="1418"/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                Por uma Nova Visão de Cultura. Folha Regional. Fevereiro 1992;</w:t>
      </w:r>
    </w:p>
    <w:p w14:paraId="15415A0C" w14:textId="77777777" w:rsidR="00602AF4" w:rsidRPr="00602AF4" w:rsidRDefault="00602AF4" w:rsidP="00602AF4">
      <w:pPr>
        <w:ind w:left="1418" w:hanging="1418"/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                O Papel da Folha nas Eleições. Folha Regional. Maio 1992;</w:t>
      </w:r>
    </w:p>
    <w:p w14:paraId="0728361C" w14:textId="77777777" w:rsidR="00602AF4" w:rsidRPr="00602AF4" w:rsidRDefault="00602AF4" w:rsidP="00602AF4">
      <w:pPr>
        <w:ind w:left="1418" w:hanging="1418"/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                O Patrimônio Cultural Edificado.   O Caiobá.  Maio de 1993;</w:t>
      </w:r>
    </w:p>
    <w:p w14:paraId="2CB0890B" w14:textId="77777777" w:rsidR="00602AF4" w:rsidRPr="00602AF4" w:rsidRDefault="00602AF4" w:rsidP="00602AF4">
      <w:pPr>
        <w:ind w:left="1418" w:hanging="1418"/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                Cultura Pública. O Caiobá. Dez. de 1993;</w:t>
      </w:r>
    </w:p>
    <w:p w14:paraId="0B863FAB" w14:textId="77777777" w:rsidR="00602AF4" w:rsidRPr="00602AF4" w:rsidRDefault="00602AF4" w:rsidP="00602AF4">
      <w:pPr>
        <w:ind w:left="1418" w:hanging="1418"/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                Cultura do Trabalho. O Caiobá. 2ª Quinzena de Abril 1994;</w:t>
      </w:r>
    </w:p>
    <w:p w14:paraId="38454057" w14:textId="77777777" w:rsidR="00602AF4" w:rsidRPr="00602AF4" w:rsidRDefault="00602AF4" w:rsidP="00602AF4">
      <w:pPr>
        <w:ind w:left="1134" w:hanging="1418"/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                     Trajetória e Tributo ao Dr. Miguel Tabbal. O Caiobá, Ano nº 88, pág. 7. Tapejara 24 de março de 2006.</w:t>
      </w:r>
    </w:p>
    <w:p w14:paraId="53C20C71" w14:textId="77777777" w:rsidR="00602AF4" w:rsidRPr="00602AF4" w:rsidRDefault="00602AF4" w:rsidP="00602AF4">
      <w:pPr>
        <w:ind w:left="1134" w:hanging="1418"/>
        <w:jc w:val="both"/>
        <w:rPr>
          <w:rFonts w:ascii="Arial" w:hAnsi="Arial" w:cs="Arial"/>
          <w:sz w:val="24"/>
          <w:szCs w:val="24"/>
        </w:rPr>
      </w:pPr>
    </w:p>
    <w:p w14:paraId="566425CA" w14:textId="77777777" w:rsidR="00602AF4" w:rsidRPr="00602AF4" w:rsidRDefault="00602AF4" w:rsidP="00602AF4">
      <w:pPr>
        <w:ind w:left="1134" w:hanging="1418"/>
        <w:jc w:val="both"/>
        <w:rPr>
          <w:rFonts w:ascii="Arial" w:hAnsi="Arial" w:cs="Arial"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- </w:t>
      </w:r>
      <w:r w:rsidRPr="00602AF4">
        <w:rPr>
          <w:rFonts w:ascii="Arial" w:hAnsi="Arial" w:cs="Arial"/>
          <w:i/>
          <w:iCs/>
          <w:sz w:val="24"/>
          <w:szCs w:val="24"/>
        </w:rPr>
        <w:t>Publicações em revistas</w:t>
      </w:r>
      <w:r w:rsidRPr="00602AF4">
        <w:rPr>
          <w:rFonts w:ascii="Arial" w:hAnsi="Arial" w:cs="Arial"/>
          <w:sz w:val="24"/>
          <w:szCs w:val="24"/>
        </w:rPr>
        <w:t>:</w:t>
      </w:r>
    </w:p>
    <w:p w14:paraId="5B0A8EF2" w14:textId="77777777" w:rsidR="00602AF4" w:rsidRPr="00602AF4" w:rsidRDefault="00602AF4" w:rsidP="00602AF4">
      <w:pPr>
        <w:jc w:val="both"/>
        <w:rPr>
          <w:rFonts w:ascii="Arial" w:eastAsia="Calibri" w:hAnsi="Arial" w:cs="Arial"/>
          <w:b/>
          <w:sz w:val="24"/>
          <w:szCs w:val="24"/>
        </w:rPr>
      </w:pPr>
      <w:r w:rsidRPr="00602AF4">
        <w:rPr>
          <w:rFonts w:ascii="Arial" w:hAnsi="Arial" w:cs="Arial"/>
          <w:sz w:val="24"/>
          <w:szCs w:val="24"/>
        </w:rPr>
        <w:t xml:space="preserve">      </w:t>
      </w:r>
      <w:r w:rsidRPr="00602AF4">
        <w:rPr>
          <w:rFonts w:ascii="Arial" w:hAnsi="Arial" w:cs="Arial"/>
          <w:b/>
          <w:sz w:val="24"/>
          <w:szCs w:val="24"/>
        </w:rPr>
        <w:t xml:space="preserve">   </w:t>
      </w:r>
      <w:r w:rsidRPr="00602AF4">
        <w:rPr>
          <w:rFonts w:ascii="Arial" w:hAnsi="Arial" w:cs="Arial"/>
          <w:sz w:val="24"/>
          <w:szCs w:val="24"/>
        </w:rPr>
        <w:t>A preocupação do Itamar com a preservação das memórias e história do Município de Tapejara e municípios vizinhos, levou à realização de várias pesquisas, a partir de 1995, que renderam textos editados pela</w:t>
      </w:r>
      <w:proofErr w:type="gramStart"/>
      <w:r w:rsidRPr="00602AF4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602AF4">
        <w:rPr>
          <w:rFonts w:ascii="Arial" w:hAnsi="Arial" w:cs="Arial"/>
          <w:sz w:val="24"/>
          <w:szCs w:val="24"/>
        </w:rPr>
        <w:t>Revista Comunicação, tais como:</w:t>
      </w:r>
      <w:r w:rsidRPr="00602AF4">
        <w:rPr>
          <w:rFonts w:ascii="Arial" w:eastAsia="Calibri" w:hAnsi="Arial" w:cs="Arial"/>
          <w:b/>
          <w:sz w:val="24"/>
          <w:szCs w:val="24"/>
        </w:rPr>
        <w:t xml:space="preserve">                                       </w:t>
      </w:r>
    </w:p>
    <w:p w14:paraId="3F1ACE94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t xml:space="preserve">SPANHOL, Itamar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Antonio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. 80 anos de Caminhada da Paróquia Nossa Senhora da Saúde. 1ª parte Revista Comunicação, Tapejara: Editora de Comunicação Norte Gaúcho Ltda., ano </w:t>
      </w:r>
      <w:proofErr w:type="gramStart"/>
      <w:r w:rsidRPr="00602AF4">
        <w:rPr>
          <w:rFonts w:ascii="Arial" w:eastAsia="Calibri" w:hAnsi="Arial" w:cs="Arial"/>
          <w:sz w:val="24"/>
          <w:szCs w:val="24"/>
        </w:rPr>
        <w:t>3</w:t>
      </w:r>
      <w:proofErr w:type="gramEnd"/>
      <w:r w:rsidRPr="00602AF4">
        <w:rPr>
          <w:rFonts w:ascii="Arial" w:eastAsia="Calibri" w:hAnsi="Arial" w:cs="Arial"/>
          <w:sz w:val="24"/>
          <w:szCs w:val="24"/>
        </w:rPr>
        <w:t>, nº 30 dez 2006, pág.  8 – 19.</w:t>
      </w:r>
    </w:p>
    <w:p w14:paraId="0273D67E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lastRenderedPageBreak/>
        <w:t xml:space="preserve">SPANHOL, Itamar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Antonio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. 80 anos de Caminhada da Paróquia Nossa Senhora da Saúde. 2ª parte, Revista Comunicação, Tapejara: Editora de Comunicação Norte Gaúcho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Ltda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, ano </w:t>
      </w:r>
      <w:proofErr w:type="gramStart"/>
      <w:r w:rsidRPr="00602AF4">
        <w:rPr>
          <w:rFonts w:ascii="Arial" w:eastAsia="Calibri" w:hAnsi="Arial" w:cs="Arial"/>
          <w:sz w:val="24"/>
          <w:szCs w:val="24"/>
        </w:rPr>
        <w:t>3</w:t>
      </w:r>
      <w:proofErr w:type="gramEnd"/>
      <w:r w:rsidRPr="00602AF4">
        <w:rPr>
          <w:rFonts w:ascii="Arial" w:eastAsia="Calibri" w:hAnsi="Arial" w:cs="Arial"/>
          <w:sz w:val="24"/>
          <w:szCs w:val="24"/>
        </w:rPr>
        <w:t>, nº 31, jan.2007, pág.  9 – 18.</w:t>
      </w:r>
    </w:p>
    <w:p w14:paraId="30F84145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t xml:space="preserve">SPANHOL, Itamar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Antonio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. História do processo de emancipação do Município de Tapejara 1953 – 1955. Revista Comunicação Tapejara: Editora de Comunicação Norte Gaúcho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Ltda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, ano </w:t>
      </w:r>
      <w:proofErr w:type="gramStart"/>
      <w:r w:rsidRPr="00602AF4">
        <w:rPr>
          <w:rFonts w:ascii="Arial" w:eastAsia="Calibri" w:hAnsi="Arial" w:cs="Arial"/>
          <w:sz w:val="24"/>
          <w:szCs w:val="24"/>
        </w:rPr>
        <w:t>4</w:t>
      </w:r>
      <w:proofErr w:type="gramEnd"/>
      <w:r w:rsidRPr="00602AF4">
        <w:rPr>
          <w:rFonts w:ascii="Arial" w:eastAsia="Calibri" w:hAnsi="Arial" w:cs="Arial"/>
          <w:sz w:val="24"/>
          <w:szCs w:val="24"/>
        </w:rPr>
        <w:t xml:space="preserve"> nº 38 ago. 2007, pág. 12 – 24.</w:t>
      </w:r>
    </w:p>
    <w:p w14:paraId="3EECAEF6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t xml:space="preserve">SPANHOL, Itamar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Antonio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. Memória dos 70 anos do Hospital Santo Antônio 1938 – 2008. Revista Comunicação Tapejara: Editora de Comunicação Norte Gaúcho Ltda., ano </w:t>
      </w:r>
      <w:proofErr w:type="gramStart"/>
      <w:r w:rsidRPr="00602AF4">
        <w:rPr>
          <w:rFonts w:ascii="Arial" w:eastAsia="Calibri" w:hAnsi="Arial" w:cs="Arial"/>
          <w:sz w:val="24"/>
          <w:szCs w:val="24"/>
        </w:rPr>
        <w:t>5</w:t>
      </w:r>
      <w:proofErr w:type="gramEnd"/>
      <w:r w:rsidRPr="00602AF4">
        <w:rPr>
          <w:rFonts w:ascii="Arial" w:eastAsia="Calibri" w:hAnsi="Arial" w:cs="Arial"/>
          <w:sz w:val="24"/>
          <w:szCs w:val="24"/>
        </w:rPr>
        <w:t>, edição especial, nov. 2008.</w:t>
      </w:r>
    </w:p>
    <w:p w14:paraId="1900FB5F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t xml:space="preserve">SPANHOL, Itamar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Antonio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. Hospital Santo Antônio – 70 anos de Fundação. Revista Comunicação Tapejara: Editora de Comunicação Norte Gaúcho Ltda., ano </w:t>
      </w:r>
      <w:proofErr w:type="gramStart"/>
      <w:r w:rsidRPr="00602AF4">
        <w:rPr>
          <w:rFonts w:ascii="Arial" w:eastAsia="Calibri" w:hAnsi="Arial" w:cs="Arial"/>
          <w:sz w:val="24"/>
          <w:szCs w:val="24"/>
        </w:rPr>
        <w:t>5</w:t>
      </w:r>
      <w:proofErr w:type="gramEnd"/>
      <w:r w:rsidRPr="00602AF4">
        <w:rPr>
          <w:rFonts w:ascii="Arial" w:eastAsia="Calibri" w:hAnsi="Arial" w:cs="Arial"/>
          <w:sz w:val="24"/>
          <w:szCs w:val="24"/>
        </w:rPr>
        <w:t xml:space="preserve"> nº 52 nov.  2008, pág. 7 -8.</w:t>
      </w:r>
    </w:p>
    <w:p w14:paraId="55B8237B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t xml:space="preserve">SPANHOL, Itamar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Antonio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. Parque Ângelo Eugênio Dametto.  Breve Memória Histórica. Revista Comunicação, Tapejara: Editora de Comunicação Norte Gaúcho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Ltda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, ano </w:t>
      </w:r>
      <w:proofErr w:type="gramStart"/>
      <w:r w:rsidRPr="00602AF4">
        <w:rPr>
          <w:rFonts w:ascii="Arial" w:eastAsia="Calibri" w:hAnsi="Arial" w:cs="Arial"/>
          <w:sz w:val="24"/>
          <w:szCs w:val="24"/>
        </w:rPr>
        <w:t>5</w:t>
      </w:r>
      <w:proofErr w:type="gramEnd"/>
      <w:r w:rsidRPr="00602AF4">
        <w:rPr>
          <w:rFonts w:ascii="Arial" w:eastAsia="Calibri" w:hAnsi="Arial" w:cs="Arial"/>
          <w:sz w:val="24"/>
          <w:szCs w:val="24"/>
        </w:rPr>
        <w:t>, nº 54, jan. 2009, pág. 10 – 15.</w:t>
      </w:r>
    </w:p>
    <w:p w14:paraId="143619D3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t xml:space="preserve">SPANHOL, Itamar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Antonio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. De Nova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Fiúme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 para Ibiaçá. Revista Comunicação, Tapejara: Editora de Comunicação Norte Gaúcho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Ltda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, ano </w:t>
      </w:r>
      <w:proofErr w:type="gramStart"/>
      <w:r w:rsidRPr="00602AF4">
        <w:rPr>
          <w:rFonts w:ascii="Arial" w:eastAsia="Calibri" w:hAnsi="Arial" w:cs="Arial"/>
          <w:sz w:val="24"/>
          <w:szCs w:val="24"/>
        </w:rPr>
        <w:t>5</w:t>
      </w:r>
      <w:proofErr w:type="gramEnd"/>
      <w:r w:rsidRPr="00602AF4">
        <w:rPr>
          <w:rFonts w:ascii="Arial" w:eastAsia="Calibri" w:hAnsi="Arial" w:cs="Arial"/>
          <w:sz w:val="24"/>
          <w:szCs w:val="24"/>
        </w:rPr>
        <w:t xml:space="preserve">, nº 64, nov. 2009,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pág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 4 -7.</w:t>
      </w:r>
    </w:p>
    <w:p w14:paraId="7A897BF4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t xml:space="preserve">SPANHOL, Itamar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Antonio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. Memória dos 60 anos da Igreja Matriz de Tapejara. Revista Comunicação, Tapejara: Editora de Comunicação Norte Gaúcho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Ltda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, ano </w:t>
      </w:r>
      <w:proofErr w:type="gramStart"/>
      <w:r w:rsidRPr="00602AF4">
        <w:rPr>
          <w:rFonts w:ascii="Arial" w:eastAsia="Calibri" w:hAnsi="Arial" w:cs="Arial"/>
          <w:sz w:val="24"/>
          <w:szCs w:val="24"/>
        </w:rPr>
        <w:t>5</w:t>
      </w:r>
      <w:proofErr w:type="gramEnd"/>
      <w:r w:rsidRPr="00602AF4">
        <w:rPr>
          <w:rFonts w:ascii="Arial" w:eastAsia="Calibri" w:hAnsi="Arial" w:cs="Arial"/>
          <w:sz w:val="24"/>
          <w:szCs w:val="24"/>
        </w:rPr>
        <w:t>, nº 66, 2009, especial de Natal.</w:t>
      </w:r>
    </w:p>
    <w:p w14:paraId="07654AB6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t xml:space="preserve">SPANHOL, Itamar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Antonio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. Tapejara – dos Caminhos de Chão Batido para o Chão Batizado e revestido. Revista Comunicação, Tapejara: Editora de Comunicação Norte Gaúcho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Ltda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, ano </w:t>
      </w:r>
      <w:proofErr w:type="gramStart"/>
      <w:r w:rsidRPr="00602AF4">
        <w:rPr>
          <w:rFonts w:ascii="Arial" w:eastAsia="Calibri" w:hAnsi="Arial" w:cs="Arial"/>
          <w:sz w:val="24"/>
          <w:szCs w:val="24"/>
        </w:rPr>
        <w:t>6</w:t>
      </w:r>
      <w:proofErr w:type="gramEnd"/>
      <w:r w:rsidRPr="00602AF4">
        <w:rPr>
          <w:rFonts w:ascii="Arial" w:eastAsia="Calibri" w:hAnsi="Arial" w:cs="Arial"/>
          <w:sz w:val="24"/>
          <w:szCs w:val="24"/>
        </w:rPr>
        <w:t>, nº 70 abr. 2010, pág. 8 – 19.</w:t>
      </w:r>
    </w:p>
    <w:p w14:paraId="53EFE063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t xml:space="preserve">SPANHOL, Itamar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Antonio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. Da Primeira Exposição Agrícola à Sexta Expo Tapejara. Revista Comunicação, Tapejara: Editora de Comunicação Norte Gaúcho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Ltda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, ano </w:t>
      </w:r>
      <w:proofErr w:type="gramStart"/>
      <w:r w:rsidRPr="00602AF4">
        <w:rPr>
          <w:rFonts w:ascii="Arial" w:eastAsia="Calibri" w:hAnsi="Arial" w:cs="Arial"/>
          <w:sz w:val="24"/>
          <w:szCs w:val="24"/>
        </w:rPr>
        <w:t>7</w:t>
      </w:r>
      <w:proofErr w:type="gramEnd"/>
      <w:r w:rsidRPr="00602AF4">
        <w:rPr>
          <w:rFonts w:ascii="Arial" w:eastAsia="Calibri" w:hAnsi="Arial" w:cs="Arial"/>
          <w:sz w:val="24"/>
          <w:szCs w:val="24"/>
        </w:rPr>
        <w:t xml:space="preserve">, nº 74 ago.. 2010,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pág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 22 – 29.</w:t>
      </w:r>
    </w:p>
    <w:p w14:paraId="34801F9D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t xml:space="preserve">SPANHOL, Itamar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Antonio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>. Mulheres Empreendedoras. Revista Comunicação, Tapejara: Editora de Comunicação Norte Gaúcho Ltda., maio 2011, Edição Especial.</w:t>
      </w:r>
    </w:p>
    <w:p w14:paraId="3249A839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t>PRIAMO, E. J</w:t>
      </w:r>
      <w:proofErr w:type="gramStart"/>
      <w:r w:rsidRPr="00602AF4">
        <w:rPr>
          <w:rFonts w:ascii="Arial" w:eastAsia="Calibri" w:hAnsi="Arial" w:cs="Arial"/>
          <w:sz w:val="24"/>
          <w:szCs w:val="24"/>
        </w:rPr>
        <w:t>.;</w:t>
      </w:r>
      <w:proofErr w:type="gramEnd"/>
      <w:r w:rsidRPr="00602AF4">
        <w:rPr>
          <w:rFonts w:ascii="Arial" w:eastAsia="Calibri" w:hAnsi="Arial" w:cs="Arial"/>
          <w:sz w:val="24"/>
          <w:szCs w:val="24"/>
        </w:rPr>
        <w:t xml:space="preserve"> ROSSI, E.; SPANHOL, I.A.; TONDELLO, R.; FIABANE, T. Romaria de Nossa Senhora Consoladora de Ibiaçá – 60 anos: Uma história de fé e serviço. Revista Comunicação. Tapejara; Editora de Comunicação Norte Gaúcho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Ltda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>, fev. 2012. Edição Especial.</w:t>
      </w:r>
    </w:p>
    <w:p w14:paraId="4EC7528C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lastRenderedPageBreak/>
        <w:t>ZANATTA, G.; SPANHOL, I. A.; PERUZZO, A.; RAMPAZZO, S. Memória Fotográfica do Futebol da Cidade de Tapejara. Revista Comunicação, Tapejara: Editora de Comunicação Norte Gaúcho, ago. 2012. Edição Especial.</w:t>
      </w:r>
    </w:p>
    <w:p w14:paraId="4FB69568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t xml:space="preserve">SPANHOL, Itamar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Antonio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>. Sindicato dos Trabalhadores Rurais de Tapejara – 50 anos Histórias e Conquistas – 1962 – 2012. Revista Comunicação, Tapejara: Editora de Comunicação Norte Gaúcho, setembro 2012. Publicação Especial.</w:t>
      </w:r>
    </w:p>
    <w:p w14:paraId="2A8E9ABD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t xml:space="preserve">SPANHOL, Itamar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Antonio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Pr="00602AF4">
        <w:rPr>
          <w:rFonts w:ascii="Arial" w:eastAsia="Calibri" w:hAnsi="Arial" w:cs="Arial"/>
          <w:sz w:val="24"/>
          <w:szCs w:val="24"/>
        </w:rPr>
        <w:t>et</w:t>
      </w:r>
      <w:proofErr w:type="gramEnd"/>
      <w:r w:rsidRPr="00602AF4">
        <w:rPr>
          <w:rFonts w:ascii="Arial" w:eastAsia="Calibri" w:hAnsi="Arial" w:cs="Arial"/>
          <w:sz w:val="24"/>
          <w:szCs w:val="24"/>
        </w:rPr>
        <w:t xml:space="preserve"> al. Paiol Novo: 90 anos. Revista Comunicação, Tapejara: Editora de Comunicação Norte Gaúcho, v. 12, n. 136, p. 28-32, out.2015.</w:t>
      </w:r>
    </w:p>
    <w:p w14:paraId="3BD303FA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t xml:space="preserve">SPANHOL, Itamar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Antonio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>. Piscina Parque Aquático União: 45 anos. Revista Comunicação, Tapejara: Editora de Comunicação Norte Gaúcho Ltda., setembro 2019, Publicação Especial.</w:t>
      </w:r>
    </w:p>
    <w:p w14:paraId="294C53F4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</w:p>
    <w:p w14:paraId="703D9214" w14:textId="77777777" w:rsidR="00602AF4" w:rsidRPr="00602AF4" w:rsidRDefault="00602AF4" w:rsidP="00602AF4">
      <w:pPr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t xml:space="preserve">- </w:t>
      </w:r>
      <w:r w:rsidRPr="00602AF4">
        <w:rPr>
          <w:rFonts w:ascii="Arial" w:eastAsia="Calibri" w:hAnsi="Arial" w:cs="Arial"/>
          <w:i/>
          <w:iCs/>
          <w:sz w:val="24"/>
          <w:szCs w:val="24"/>
        </w:rPr>
        <w:t>Livros Publicados:</w:t>
      </w:r>
    </w:p>
    <w:p w14:paraId="0519EC53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t xml:space="preserve">SPANHOL, I.A.; HAHN, </w:t>
      </w:r>
      <w:proofErr w:type="gramStart"/>
      <w:r w:rsidRPr="00602AF4">
        <w:rPr>
          <w:rFonts w:ascii="Arial" w:eastAsia="Calibri" w:hAnsi="Arial" w:cs="Arial"/>
          <w:sz w:val="24"/>
          <w:szCs w:val="24"/>
        </w:rPr>
        <w:t>J.F.</w:t>
      </w:r>
      <w:proofErr w:type="gramEnd"/>
      <w:r w:rsidRPr="00602AF4">
        <w:rPr>
          <w:rFonts w:ascii="Arial" w:eastAsia="Calibri" w:hAnsi="Arial" w:cs="Arial"/>
          <w:sz w:val="24"/>
          <w:szCs w:val="24"/>
        </w:rPr>
        <w:t xml:space="preserve">H; LAVARDA, I. </w:t>
      </w:r>
      <w:r w:rsidRPr="00602AF4">
        <w:rPr>
          <w:rFonts w:ascii="Arial" w:eastAsia="Calibri" w:hAnsi="Arial" w:cs="Arial"/>
          <w:b/>
          <w:bCs/>
          <w:sz w:val="24"/>
          <w:szCs w:val="24"/>
        </w:rPr>
        <w:t>Histórico da Paróquia Nossa Senhora da Saúde</w:t>
      </w:r>
      <w:r w:rsidRPr="00602AF4">
        <w:rPr>
          <w:rFonts w:ascii="Arial" w:eastAsia="Calibri" w:hAnsi="Arial" w:cs="Arial"/>
          <w:sz w:val="24"/>
          <w:szCs w:val="24"/>
        </w:rPr>
        <w:t>: 90 anos de evangelização e promoção humanitária. Tapejara, 2016.</w:t>
      </w:r>
    </w:p>
    <w:p w14:paraId="4E8BE4B9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t xml:space="preserve">PREFEITURA MUNICIPAL DE TAPEJARA. </w:t>
      </w:r>
      <w:r w:rsidRPr="00602AF4">
        <w:rPr>
          <w:rFonts w:ascii="Arial" w:eastAsia="Calibri" w:hAnsi="Arial" w:cs="Arial"/>
          <w:b/>
          <w:bCs/>
          <w:sz w:val="24"/>
          <w:szCs w:val="24"/>
        </w:rPr>
        <w:t>Tapejara</w:t>
      </w:r>
      <w:r w:rsidRPr="00602AF4">
        <w:rPr>
          <w:rFonts w:ascii="Arial" w:eastAsia="Calibri" w:hAnsi="Arial" w:cs="Arial"/>
          <w:sz w:val="24"/>
          <w:szCs w:val="24"/>
        </w:rPr>
        <w:t xml:space="preserve">: origens e desenvolvimento; Organizadores: Angélica Manica Bortolini, Itamar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Antonio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 Spanhol e Suelen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Defaveri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>. Tapejara, Editora de Comunicação Norte Gaúcho, 2016.</w:t>
      </w:r>
    </w:p>
    <w:p w14:paraId="67D26C5D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t xml:space="preserve">PREFEITURA MUNICIPAL DE VILA LÂNGARO; CÂMARA DE VEREADORES DE VILA LÂNGARO; SPANHOL, Itamar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Antonio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; BEDENDO, Helena; COSTELLA, Fernando; NEGRI, Eneida. </w:t>
      </w:r>
      <w:r w:rsidRPr="00602AF4">
        <w:rPr>
          <w:rFonts w:ascii="Arial" w:eastAsia="Calibri" w:hAnsi="Arial" w:cs="Arial"/>
          <w:b/>
          <w:bCs/>
          <w:sz w:val="24"/>
          <w:szCs w:val="24"/>
        </w:rPr>
        <w:t>Município de Vila Lângaro</w:t>
      </w:r>
      <w:r w:rsidRPr="00602AF4">
        <w:rPr>
          <w:rFonts w:ascii="Arial" w:eastAsia="Calibri" w:hAnsi="Arial" w:cs="Arial"/>
          <w:sz w:val="24"/>
          <w:szCs w:val="24"/>
        </w:rPr>
        <w:t>: uma história de sonhos, trabalho e fé. Tapejara, Revista de Comunicação, 2020.</w:t>
      </w:r>
    </w:p>
    <w:p w14:paraId="0E941FDA" w14:textId="77777777" w:rsidR="00602AF4" w:rsidRPr="00602AF4" w:rsidRDefault="00602AF4" w:rsidP="00602AF4">
      <w:pPr>
        <w:jc w:val="both"/>
        <w:rPr>
          <w:rFonts w:ascii="Arial" w:eastAsia="Calibri" w:hAnsi="Arial" w:cs="Arial"/>
          <w:sz w:val="24"/>
          <w:szCs w:val="24"/>
        </w:rPr>
      </w:pPr>
      <w:r w:rsidRPr="00602AF4">
        <w:rPr>
          <w:rFonts w:ascii="Arial" w:eastAsia="Calibri" w:hAnsi="Arial" w:cs="Arial"/>
          <w:sz w:val="24"/>
          <w:szCs w:val="24"/>
        </w:rPr>
        <w:t xml:space="preserve">SPANHOL, Itamar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Antonio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 xml:space="preserve">. </w:t>
      </w:r>
      <w:r w:rsidRPr="00602AF4">
        <w:rPr>
          <w:rFonts w:ascii="Arial" w:eastAsia="Calibri" w:hAnsi="Arial" w:cs="Arial"/>
          <w:b/>
          <w:bCs/>
          <w:sz w:val="24"/>
          <w:szCs w:val="24"/>
        </w:rPr>
        <w:t xml:space="preserve">Futebol e Futsal da cidade de </w:t>
      </w:r>
      <w:proofErr w:type="gramStart"/>
      <w:r w:rsidRPr="00602AF4">
        <w:rPr>
          <w:rFonts w:ascii="Arial" w:eastAsia="Calibri" w:hAnsi="Arial" w:cs="Arial"/>
          <w:b/>
          <w:bCs/>
          <w:sz w:val="24"/>
          <w:szCs w:val="24"/>
        </w:rPr>
        <w:t>Tapejara -RS</w:t>
      </w:r>
      <w:proofErr w:type="gramEnd"/>
      <w:r w:rsidRPr="00602AF4">
        <w:rPr>
          <w:rFonts w:ascii="Arial" w:eastAsia="Calibri" w:hAnsi="Arial" w:cs="Arial"/>
          <w:sz w:val="24"/>
          <w:szCs w:val="24"/>
        </w:rPr>
        <w:t xml:space="preserve">: sua memória e história. Porto Alegre: Editora </w:t>
      </w:r>
      <w:proofErr w:type="spellStart"/>
      <w:r w:rsidRPr="00602AF4">
        <w:rPr>
          <w:rFonts w:ascii="Arial" w:eastAsia="Calibri" w:hAnsi="Arial" w:cs="Arial"/>
          <w:sz w:val="24"/>
          <w:szCs w:val="24"/>
        </w:rPr>
        <w:t>Evangraf</w:t>
      </w:r>
      <w:proofErr w:type="spellEnd"/>
      <w:r w:rsidRPr="00602AF4">
        <w:rPr>
          <w:rFonts w:ascii="Arial" w:eastAsia="Calibri" w:hAnsi="Arial" w:cs="Arial"/>
          <w:sz w:val="24"/>
          <w:szCs w:val="24"/>
        </w:rPr>
        <w:t>, 2022.</w:t>
      </w:r>
    </w:p>
    <w:p w14:paraId="6396AF88" w14:textId="77777777" w:rsidR="00602AF4" w:rsidRDefault="00602AF4" w:rsidP="00602AF4">
      <w:pPr>
        <w:ind w:left="1134" w:hanging="1418"/>
        <w:jc w:val="both"/>
        <w:rPr>
          <w:rFonts w:ascii="Arial" w:hAnsi="Arial" w:cs="Arial"/>
          <w:sz w:val="24"/>
          <w:szCs w:val="24"/>
        </w:rPr>
      </w:pPr>
    </w:p>
    <w:p w14:paraId="26D8DD3C" w14:textId="77777777" w:rsidR="00602AF4" w:rsidRDefault="00602AF4" w:rsidP="00602AF4">
      <w:pPr>
        <w:ind w:left="1418" w:hanging="1418"/>
        <w:jc w:val="both"/>
        <w:rPr>
          <w:rFonts w:ascii="Arial" w:hAnsi="Arial" w:cs="Arial"/>
          <w:sz w:val="24"/>
          <w:szCs w:val="24"/>
        </w:rPr>
      </w:pPr>
    </w:p>
    <w:p w14:paraId="68ABFEB1" w14:textId="77777777" w:rsidR="00602AF4" w:rsidRDefault="00602AF4" w:rsidP="00602AF4">
      <w:pPr>
        <w:rPr>
          <w:rFonts w:ascii="Arial" w:hAnsi="Arial" w:cs="Arial"/>
          <w:sz w:val="24"/>
          <w:szCs w:val="24"/>
        </w:rPr>
      </w:pPr>
    </w:p>
    <w:p w14:paraId="2956B979" w14:textId="77777777" w:rsidR="00602AF4" w:rsidRDefault="00602AF4" w:rsidP="00602AF4">
      <w:pPr>
        <w:rPr>
          <w:rFonts w:ascii="Arial" w:hAnsi="Arial" w:cs="Arial"/>
          <w:sz w:val="24"/>
          <w:szCs w:val="24"/>
        </w:rPr>
      </w:pPr>
    </w:p>
    <w:p w14:paraId="62558FDA" w14:textId="77777777" w:rsidR="00602AF4" w:rsidRPr="004042F0" w:rsidRDefault="00602AF4" w:rsidP="004042F0"/>
    <w:sectPr w:rsidR="00602AF4" w:rsidRPr="004042F0" w:rsidSect="008222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4AD1B6" w14:textId="77777777" w:rsidR="00337FE7" w:rsidRDefault="00337FE7" w:rsidP="0082228B">
      <w:pPr>
        <w:spacing w:after="0" w:line="240" w:lineRule="auto"/>
      </w:pPr>
      <w:r>
        <w:separator/>
      </w:r>
    </w:p>
  </w:endnote>
  <w:endnote w:type="continuationSeparator" w:id="0">
    <w:p w14:paraId="5B70A97A" w14:textId="77777777" w:rsidR="00337FE7" w:rsidRDefault="00337FE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7C470D" w14:textId="77777777" w:rsidR="00337FE7" w:rsidRDefault="00337FE7" w:rsidP="0082228B">
      <w:pPr>
        <w:spacing w:after="0" w:line="240" w:lineRule="auto"/>
      </w:pPr>
      <w:r>
        <w:separator/>
      </w:r>
    </w:p>
  </w:footnote>
  <w:footnote w:type="continuationSeparator" w:id="0">
    <w:p w14:paraId="347C7E07" w14:textId="77777777" w:rsidR="00337FE7" w:rsidRDefault="00337FE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337FE7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337FE7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337FE7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757C4"/>
    <w:multiLevelType w:val="hybridMultilevel"/>
    <w:tmpl w:val="48C86DB4"/>
    <w:lvl w:ilvl="0" w:tplc="0242EB22"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2A4C0EA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47BBD"/>
    <w:rsid w:val="001C6238"/>
    <w:rsid w:val="0020456D"/>
    <w:rsid w:val="00226CE8"/>
    <w:rsid w:val="0026300B"/>
    <w:rsid w:val="002E063F"/>
    <w:rsid w:val="00337FE7"/>
    <w:rsid w:val="00350084"/>
    <w:rsid w:val="003A4216"/>
    <w:rsid w:val="003C2B56"/>
    <w:rsid w:val="004042F0"/>
    <w:rsid w:val="004101CA"/>
    <w:rsid w:val="004D3BE8"/>
    <w:rsid w:val="004F7F7E"/>
    <w:rsid w:val="005807B6"/>
    <w:rsid w:val="00582151"/>
    <w:rsid w:val="005903E4"/>
    <w:rsid w:val="0060025E"/>
    <w:rsid w:val="00602AF4"/>
    <w:rsid w:val="00613B27"/>
    <w:rsid w:val="00620EE6"/>
    <w:rsid w:val="00685921"/>
    <w:rsid w:val="0072653C"/>
    <w:rsid w:val="00747CB6"/>
    <w:rsid w:val="007652A6"/>
    <w:rsid w:val="007739B0"/>
    <w:rsid w:val="00802094"/>
    <w:rsid w:val="0082228B"/>
    <w:rsid w:val="008502E0"/>
    <w:rsid w:val="00883D87"/>
    <w:rsid w:val="00885FEB"/>
    <w:rsid w:val="008D6535"/>
    <w:rsid w:val="008F0D97"/>
    <w:rsid w:val="008F47AD"/>
    <w:rsid w:val="00950733"/>
    <w:rsid w:val="009850A7"/>
    <w:rsid w:val="009A0210"/>
    <w:rsid w:val="009A70F5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C84B56"/>
    <w:rsid w:val="00E11D94"/>
    <w:rsid w:val="00E2244F"/>
    <w:rsid w:val="00E8222D"/>
    <w:rsid w:val="00E822F4"/>
    <w:rsid w:val="00EA7806"/>
    <w:rsid w:val="00EB1D93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7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A4BBF-BE17-40DF-9B5E-002B83EAC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1428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</cp:revision>
  <cp:lastPrinted>2021-11-29T20:02:00Z</cp:lastPrinted>
  <dcterms:created xsi:type="dcterms:W3CDTF">2023-09-21T17:13:00Z</dcterms:created>
  <dcterms:modified xsi:type="dcterms:W3CDTF">2023-09-21T17:14:00Z</dcterms:modified>
</cp:coreProperties>
</file>