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BE" w:rsidRDefault="00EA65BE" w:rsidP="006E178D">
      <w:pPr>
        <w:jc w:val="center"/>
        <w:rPr>
          <w:rFonts w:ascii="Times New Roman" w:hAnsi="Times New Roman" w:cs="Times New Roman"/>
          <w:sz w:val="32"/>
          <w:szCs w:val="32"/>
        </w:rPr>
      </w:pPr>
    </w:p>
    <w:p w:rsidR="006E178D" w:rsidRDefault="006E178D" w:rsidP="006E178D">
      <w:pPr>
        <w:jc w:val="center"/>
        <w:rPr>
          <w:rFonts w:ascii="Times New Roman" w:hAnsi="Times New Roman" w:cs="Times New Roman"/>
          <w:sz w:val="32"/>
          <w:szCs w:val="32"/>
        </w:rPr>
      </w:pPr>
      <w:r w:rsidRPr="00061246">
        <w:rPr>
          <w:rFonts w:ascii="Times New Roman" w:hAnsi="Times New Roman" w:cs="Times New Roman"/>
          <w:sz w:val="32"/>
          <w:szCs w:val="32"/>
        </w:rPr>
        <w:t xml:space="preserve">REQUERIMENTO Nº </w:t>
      </w:r>
      <w:r>
        <w:rPr>
          <w:rFonts w:ascii="Times New Roman" w:hAnsi="Times New Roman" w:cs="Times New Roman"/>
          <w:sz w:val="32"/>
          <w:szCs w:val="32"/>
        </w:rPr>
        <w:t>00</w:t>
      </w:r>
      <w:r w:rsidR="00EA65BE">
        <w:rPr>
          <w:rFonts w:ascii="Times New Roman" w:hAnsi="Times New Roman" w:cs="Times New Roman"/>
          <w:sz w:val="32"/>
          <w:szCs w:val="32"/>
        </w:rPr>
        <w:t>8</w:t>
      </w:r>
      <w:r w:rsidRPr="00061246">
        <w:rPr>
          <w:rFonts w:ascii="Times New Roman" w:hAnsi="Times New Roman" w:cs="Times New Roman"/>
          <w:sz w:val="32"/>
          <w:szCs w:val="32"/>
        </w:rPr>
        <w:t>/2022</w:t>
      </w:r>
    </w:p>
    <w:p w:rsidR="006E178D" w:rsidRPr="00061246" w:rsidRDefault="006E178D" w:rsidP="006E178D">
      <w:pPr>
        <w:jc w:val="center"/>
        <w:rPr>
          <w:rFonts w:ascii="Times New Roman" w:hAnsi="Times New Roman" w:cs="Times New Roman"/>
          <w:sz w:val="32"/>
          <w:szCs w:val="32"/>
        </w:rPr>
      </w:pPr>
    </w:p>
    <w:p w:rsidR="006E178D" w:rsidRPr="00061246" w:rsidRDefault="006E178D" w:rsidP="006E178D">
      <w:pPr>
        <w:jc w:val="center"/>
        <w:rPr>
          <w:rFonts w:ascii="Times New Roman" w:hAnsi="Times New Roman" w:cs="Times New Roman"/>
          <w:sz w:val="32"/>
          <w:szCs w:val="32"/>
        </w:rPr>
      </w:pPr>
    </w:p>
    <w:p w:rsidR="006E178D" w:rsidRPr="00061246" w:rsidRDefault="006E178D" w:rsidP="006E178D">
      <w:pPr>
        <w:rPr>
          <w:rFonts w:ascii="Times New Roman" w:hAnsi="Times New Roman" w:cs="Times New Roman"/>
          <w:sz w:val="24"/>
          <w:szCs w:val="24"/>
        </w:rPr>
      </w:pPr>
      <w:r w:rsidRPr="00061246">
        <w:rPr>
          <w:rFonts w:ascii="Times New Roman" w:hAnsi="Times New Roman" w:cs="Times New Roman"/>
          <w:sz w:val="24"/>
          <w:szCs w:val="24"/>
        </w:rPr>
        <w:t>Senhor Presidente,</w:t>
      </w:r>
    </w:p>
    <w:p w:rsidR="006E178D" w:rsidRDefault="006E178D" w:rsidP="006E178D">
      <w:pPr>
        <w:rPr>
          <w:rFonts w:ascii="Times New Roman" w:hAnsi="Times New Roman" w:cs="Times New Roman"/>
          <w:sz w:val="24"/>
          <w:szCs w:val="24"/>
        </w:rPr>
      </w:pPr>
      <w:r w:rsidRPr="00061246">
        <w:rPr>
          <w:rFonts w:ascii="Times New Roman" w:hAnsi="Times New Roman" w:cs="Times New Roman"/>
          <w:sz w:val="24"/>
          <w:szCs w:val="24"/>
        </w:rPr>
        <w:t>Senhores Vereadores:</w:t>
      </w:r>
    </w:p>
    <w:p w:rsidR="006E178D" w:rsidRPr="00061246" w:rsidRDefault="006E178D" w:rsidP="006E178D">
      <w:pPr>
        <w:rPr>
          <w:rFonts w:ascii="Times New Roman" w:hAnsi="Times New Roman" w:cs="Times New Roman"/>
          <w:sz w:val="24"/>
          <w:szCs w:val="24"/>
        </w:rPr>
      </w:pPr>
    </w:p>
    <w:p w:rsidR="006E178D" w:rsidRPr="00061246" w:rsidRDefault="006E178D" w:rsidP="006E178D">
      <w:pPr>
        <w:rPr>
          <w:rFonts w:ascii="Times New Roman" w:hAnsi="Times New Roman" w:cs="Times New Roman"/>
          <w:sz w:val="24"/>
          <w:szCs w:val="24"/>
        </w:rPr>
      </w:pPr>
    </w:p>
    <w:p w:rsidR="006E178D" w:rsidRPr="00061246" w:rsidRDefault="006E178D" w:rsidP="006E178D">
      <w:pPr>
        <w:jc w:val="both"/>
        <w:rPr>
          <w:rFonts w:ascii="Times New Roman" w:hAnsi="Times New Roman" w:cs="Times New Roman"/>
          <w:sz w:val="24"/>
          <w:szCs w:val="24"/>
        </w:rPr>
      </w:pPr>
      <w:r w:rsidRPr="00061246">
        <w:rPr>
          <w:rFonts w:ascii="Times New Roman" w:hAnsi="Times New Roman" w:cs="Times New Roman"/>
          <w:sz w:val="24"/>
          <w:szCs w:val="24"/>
        </w:rPr>
        <w:t xml:space="preserve">                            O</w:t>
      </w:r>
      <w:r w:rsidR="00EA65BE">
        <w:rPr>
          <w:rFonts w:ascii="Times New Roman" w:hAnsi="Times New Roman" w:cs="Times New Roman"/>
          <w:sz w:val="24"/>
          <w:szCs w:val="24"/>
        </w:rPr>
        <w:t xml:space="preserve"> Vereador Edson Luiz Dalla Costa (Kuki) no</w:t>
      </w:r>
      <w:r w:rsidRPr="00061246">
        <w:rPr>
          <w:rFonts w:ascii="Times New Roman" w:hAnsi="Times New Roman" w:cs="Times New Roman"/>
          <w:sz w:val="24"/>
          <w:szCs w:val="24"/>
        </w:rPr>
        <w:t xml:space="preserve"> uso de suas legais e regimentais atribuições</w:t>
      </w:r>
      <w:r w:rsidR="00EA65BE" w:rsidRPr="00061246">
        <w:rPr>
          <w:rFonts w:ascii="Times New Roman" w:hAnsi="Times New Roman" w:cs="Times New Roman"/>
          <w:sz w:val="24"/>
          <w:szCs w:val="24"/>
        </w:rPr>
        <w:t xml:space="preserve"> vem</w:t>
      </w:r>
      <w:r w:rsidRPr="00061246">
        <w:rPr>
          <w:rFonts w:ascii="Times New Roman" w:hAnsi="Times New Roman" w:cs="Times New Roman"/>
          <w:sz w:val="24"/>
          <w:szCs w:val="24"/>
        </w:rPr>
        <w:t xml:space="preserve"> por meio deste requerer a Mesa Diretora dessa Casa Legislativa, conforme Artigo 136 do Regimento Interno.</w:t>
      </w:r>
    </w:p>
    <w:p w:rsidR="006E178D" w:rsidRPr="00061246" w:rsidRDefault="006E178D" w:rsidP="006E178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r>
        <w:rPr>
          <w:rFonts w:ascii="Times New Roman" w:hAnsi="Times New Roman" w:cs="Times New Roman"/>
          <w:sz w:val="24"/>
          <w:szCs w:val="24"/>
        </w:rPr>
        <w:t xml:space="preserve">     Que o nome do Senhor </w:t>
      </w:r>
      <w:r w:rsidR="00EA65BE">
        <w:rPr>
          <w:rFonts w:ascii="Times New Roman" w:hAnsi="Times New Roman" w:cs="Times New Roman"/>
          <w:sz w:val="24"/>
          <w:szCs w:val="24"/>
        </w:rPr>
        <w:t>Américo Ferreira da Silva</w:t>
      </w:r>
      <w:r>
        <w:rPr>
          <w:rFonts w:ascii="Times New Roman" w:hAnsi="Times New Roman" w:cs="Times New Roman"/>
          <w:sz w:val="24"/>
          <w:szCs w:val="24"/>
        </w:rPr>
        <w:t xml:space="preserve"> seja incluído para designar nome de rua ou logradouro público preferencialmente na</w:t>
      </w:r>
      <w:r w:rsidRPr="0006124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E178D" w:rsidRPr="00061246" w:rsidRDefault="006E178D" w:rsidP="006E178D">
      <w:pPr>
        <w:jc w:val="both"/>
        <w:rPr>
          <w:rFonts w:ascii="Times New Roman" w:hAnsi="Times New Roman" w:cs="Times New Roman"/>
          <w:sz w:val="24"/>
          <w:szCs w:val="24"/>
        </w:rPr>
      </w:pPr>
      <w:r w:rsidRPr="00061246">
        <w:rPr>
          <w:rFonts w:ascii="Times New Roman" w:hAnsi="Times New Roman" w:cs="Times New Roman"/>
          <w:sz w:val="24"/>
          <w:szCs w:val="24"/>
        </w:rPr>
        <w:t xml:space="preserve">                         </w:t>
      </w:r>
    </w:p>
    <w:p w:rsidR="006E178D" w:rsidRPr="00061246" w:rsidRDefault="006E178D" w:rsidP="006E178D">
      <w:pPr>
        <w:jc w:val="center"/>
        <w:rPr>
          <w:rFonts w:ascii="Times New Roman" w:hAnsi="Times New Roman" w:cs="Times New Roman"/>
          <w:sz w:val="24"/>
          <w:szCs w:val="24"/>
        </w:rPr>
      </w:pPr>
      <w:r w:rsidRPr="00061246">
        <w:rPr>
          <w:rFonts w:ascii="Times New Roman" w:hAnsi="Times New Roman" w:cs="Times New Roman"/>
          <w:sz w:val="24"/>
          <w:szCs w:val="24"/>
        </w:rPr>
        <w:t>Nestes Termos</w:t>
      </w:r>
    </w:p>
    <w:p w:rsidR="006E178D" w:rsidRPr="00061246" w:rsidRDefault="006E178D" w:rsidP="006E178D">
      <w:pPr>
        <w:jc w:val="center"/>
        <w:rPr>
          <w:rFonts w:ascii="Times New Roman" w:hAnsi="Times New Roman" w:cs="Times New Roman"/>
          <w:sz w:val="24"/>
          <w:szCs w:val="24"/>
        </w:rPr>
      </w:pPr>
      <w:r w:rsidRPr="00061246">
        <w:rPr>
          <w:rFonts w:ascii="Times New Roman" w:hAnsi="Times New Roman" w:cs="Times New Roman"/>
          <w:sz w:val="24"/>
          <w:szCs w:val="24"/>
        </w:rPr>
        <w:t>Pedimos Deferimento.</w:t>
      </w:r>
    </w:p>
    <w:p w:rsidR="006E178D" w:rsidRPr="00061246" w:rsidRDefault="006E178D" w:rsidP="006E178D">
      <w:pPr>
        <w:jc w:val="center"/>
        <w:rPr>
          <w:rFonts w:ascii="Times New Roman" w:hAnsi="Times New Roman" w:cs="Times New Roman"/>
          <w:sz w:val="24"/>
          <w:szCs w:val="24"/>
        </w:rPr>
      </w:pPr>
    </w:p>
    <w:p w:rsidR="006E178D" w:rsidRPr="00061246" w:rsidRDefault="006E178D" w:rsidP="006E178D">
      <w:pPr>
        <w:jc w:val="center"/>
        <w:rPr>
          <w:rFonts w:ascii="Times New Roman" w:hAnsi="Times New Roman" w:cs="Times New Roman"/>
          <w:sz w:val="24"/>
          <w:szCs w:val="24"/>
        </w:rPr>
      </w:pPr>
      <w:r w:rsidRPr="00061246">
        <w:rPr>
          <w:rFonts w:ascii="Times New Roman" w:hAnsi="Times New Roman" w:cs="Times New Roman"/>
          <w:sz w:val="24"/>
          <w:szCs w:val="24"/>
        </w:rPr>
        <w:t>Sala de Sessões Zalmair João Roier</w:t>
      </w:r>
      <w:r w:rsidR="00EA65BE">
        <w:rPr>
          <w:rFonts w:ascii="Times New Roman" w:hAnsi="Times New Roman" w:cs="Times New Roman"/>
          <w:sz w:val="24"/>
          <w:szCs w:val="24"/>
        </w:rPr>
        <w:t xml:space="preserve"> </w:t>
      </w:r>
      <w:r w:rsidRPr="00061246">
        <w:rPr>
          <w:rFonts w:ascii="Times New Roman" w:hAnsi="Times New Roman" w:cs="Times New Roman"/>
          <w:sz w:val="24"/>
          <w:szCs w:val="24"/>
        </w:rPr>
        <w:t>(Alemão)</w:t>
      </w:r>
    </w:p>
    <w:p w:rsidR="006E178D" w:rsidRPr="00061246" w:rsidRDefault="006E178D" w:rsidP="006E178D">
      <w:pPr>
        <w:jc w:val="center"/>
        <w:rPr>
          <w:rFonts w:ascii="Times New Roman" w:hAnsi="Times New Roman" w:cs="Times New Roman"/>
          <w:sz w:val="24"/>
          <w:szCs w:val="24"/>
        </w:rPr>
      </w:pPr>
      <w:r>
        <w:rPr>
          <w:rFonts w:ascii="Times New Roman" w:hAnsi="Times New Roman" w:cs="Times New Roman"/>
          <w:sz w:val="24"/>
          <w:szCs w:val="24"/>
        </w:rPr>
        <w:t xml:space="preserve">Tapejara, </w:t>
      </w:r>
      <w:r w:rsidR="00EA65BE">
        <w:rPr>
          <w:rFonts w:ascii="Times New Roman" w:hAnsi="Times New Roman" w:cs="Times New Roman"/>
          <w:sz w:val="24"/>
          <w:szCs w:val="24"/>
        </w:rPr>
        <w:t>07</w:t>
      </w:r>
      <w:r w:rsidRPr="00061246">
        <w:rPr>
          <w:rFonts w:ascii="Times New Roman" w:hAnsi="Times New Roman" w:cs="Times New Roman"/>
          <w:sz w:val="24"/>
          <w:szCs w:val="24"/>
        </w:rPr>
        <w:t xml:space="preserve"> de </w:t>
      </w:r>
      <w:r w:rsidR="00EA65BE">
        <w:rPr>
          <w:rFonts w:ascii="Times New Roman" w:hAnsi="Times New Roman" w:cs="Times New Roman"/>
          <w:sz w:val="24"/>
          <w:szCs w:val="24"/>
        </w:rPr>
        <w:t>março</w:t>
      </w:r>
      <w:r w:rsidRPr="00061246">
        <w:rPr>
          <w:rFonts w:ascii="Times New Roman" w:hAnsi="Times New Roman" w:cs="Times New Roman"/>
          <w:sz w:val="24"/>
          <w:szCs w:val="24"/>
        </w:rPr>
        <w:t xml:space="preserve"> de 2022.</w:t>
      </w:r>
    </w:p>
    <w:p w:rsidR="006E178D" w:rsidRPr="00061246" w:rsidRDefault="006E178D" w:rsidP="006E178D">
      <w:pPr>
        <w:rPr>
          <w:rFonts w:ascii="Times New Roman" w:hAnsi="Times New Roman" w:cs="Times New Roman"/>
          <w:sz w:val="24"/>
          <w:szCs w:val="24"/>
        </w:rPr>
      </w:pPr>
    </w:p>
    <w:p w:rsidR="006E178D" w:rsidRDefault="006E178D" w:rsidP="006E178D">
      <w:pPr>
        <w:rPr>
          <w:rFonts w:ascii="Times New Roman" w:hAnsi="Times New Roman" w:cs="Times New Roman"/>
          <w:sz w:val="24"/>
          <w:szCs w:val="24"/>
        </w:rPr>
      </w:pPr>
    </w:p>
    <w:p w:rsidR="006E178D" w:rsidRDefault="006E178D" w:rsidP="006E178D">
      <w:pPr>
        <w:rPr>
          <w:rFonts w:ascii="Times New Roman" w:hAnsi="Times New Roman" w:cs="Times New Roman"/>
          <w:sz w:val="24"/>
          <w:szCs w:val="24"/>
        </w:rPr>
      </w:pPr>
    </w:p>
    <w:p w:rsidR="006E178D" w:rsidRDefault="00EA65BE" w:rsidP="00EA65BE">
      <w:pPr>
        <w:jc w:val="center"/>
        <w:rPr>
          <w:rFonts w:ascii="Times New Roman" w:hAnsi="Times New Roman" w:cs="Times New Roman"/>
          <w:sz w:val="24"/>
          <w:szCs w:val="24"/>
        </w:rPr>
      </w:pPr>
      <w:r>
        <w:rPr>
          <w:rFonts w:ascii="Times New Roman" w:hAnsi="Times New Roman" w:cs="Times New Roman"/>
          <w:sz w:val="24"/>
          <w:szCs w:val="24"/>
        </w:rPr>
        <w:t>Edson Luiz Dalla Costa</w:t>
      </w:r>
    </w:p>
    <w:p w:rsidR="00EA65BE" w:rsidRPr="00061246" w:rsidRDefault="00EA65BE" w:rsidP="00EA65BE">
      <w:pPr>
        <w:jc w:val="center"/>
        <w:rPr>
          <w:rFonts w:ascii="Times New Roman" w:hAnsi="Times New Roman" w:cs="Times New Roman"/>
          <w:sz w:val="24"/>
          <w:szCs w:val="24"/>
        </w:rPr>
      </w:pPr>
      <w:r>
        <w:rPr>
          <w:rFonts w:ascii="Times New Roman" w:hAnsi="Times New Roman" w:cs="Times New Roman"/>
          <w:sz w:val="24"/>
          <w:szCs w:val="24"/>
        </w:rPr>
        <w:t>Progressista</w:t>
      </w:r>
    </w:p>
    <w:p w:rsidR="00EA65BE" w:rsidRDefault="00EA65BE" w:rsidP="00EA65BE">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EA65BE" w:rsidRDefault="00EA65BE" w:rsidP="006E178D">
      <w:pPr>
        <w:jc w:val="center"/>
        <w:rPr>
          <w:rFonts w:ascii="Times New Roman" w:hAnsi="Times New Roman" w:cs="Times New Roman"/>
          <w:sz w:val="24"/>
          <w:szCs w:val="24"/>
        </w:rPr>
      </w:pPr>
    </w:p>
    <w:p w:rsidR="006E178D" w:rsidRPr="00891A9E" w:rsidRDefault="006E178D" w:rsidP="006E178D">
      <w:pPr>
        <w:jc w:val="center"/>
        <w:rPr>
          <w:rFonts w:ascii="Arial" w:hAnsi="Arial" w:cs="Arial"/>
          <w:b/>
          <w:sz w:val="28"/>
          <w:szCs w:val="28"/>
        </w:rPr>
      </w:pPr>
      <w:r w:rsidRPr="00891A9E">
        <w:rPr>
          <w:rFonts w:ascii="Arial" w:hAnsi="Arial" w:cs="Arial"/>
          <w:b/>
          <w:sz w:val="28"/>
          <w:szCs w:val="28"/>
        </w:rPr>
        <w:t>HISTÓRICO</w:t>
      </w:r>
    </w:p>
    <w:tbl>
      <w:tblPr>
        <w:tblStyle w:val="Tabelacomgrade"/>
        <w:tblpPr w:leftFromText="141" w:rightFromText="141" w:vertAnchor="text" w:horzAnchor="margin" w:tblpY="162"/>
        <w:tblW w:w="8607" w:type="dxa"/>
        <w:tblLook w:val="04A0" w:firstRow="1" w:lastRow="0" w:firstColumn="1" w:lastColumn="0" w:noHBand="0" w:noVBand="1"/>
      </w:tblPr>
      <w:tblGrid>
        <w:gridCol w:w="4101"/>
        <w:gridCol w:w="4506"/>
      </w:tblGrid>
      <w:tr w:rsidR="006E178D" w:rsidRPr="006F51C5" w:rsidTr="00BB75F4">
        <w:tc>
          <w:tcPr>
            <w:tcW w:w="8607" w:type="dxa"/>
            <w:gridSpan w:val="2"/>
          </w:tcPr>
          <w:p w:rsidR="006E178D" w:rsidRPr="00E815AF" w:rsidRDefault="00B37432" w:rsidP="00BB75F4">
            <w:pPr>
              <w:tabs>
                <w:tab w:val="left" w:pos="5985"/>
              </w:tabs>
              <w:rPr>
                <w:rFonts w:ascii="Arial" w:hAnsi="Arial" w:cs="Arial"/>
                <w:b/>
                <w:sz w:val="24"/>
                <w:szCs w:val="24"/>
              </w:rPr>
            </w:pPr>
            <w:r>
              <w:rPr>
                <w:rFonts w:ascii="Arial" w:hAnsi="Arial" w:cs="Arial"/>
                <w:b/>
                <w:sz w:val="24"/>
                <w:szCs w:val="24"/>
              </w:rPr>
              <w:t>Américo Ferreira da Silva</w:t>
            </w:r>
          </w:p>
        </w:tc>
      </w:tr>
      <w:tr w:rsidR="006E178D" w:rsidRPr="006F51C5" w:rsidTr="00BB75F4">
        <w:tc>
          <w:tcPr>
            <w:tcW w:w="4101" w:type="dxa"/>
          </w:tcPr>
          <w:p w:rsidR="006E178D" w:rsidRPr="006F51C5" w:rsidRDefault="006E178D" w:rsidP="00B37432">
            <w:pPr>
              <w:rPr>
                <w:rFonts w:ascii="Arial" w:hAnsi="Arial" w:cs="Arial"/>
                <w:sz w:val="24"/>
                <w:szCs w:val="24"/>
              </w:rPr>
            </w:pPr>
            <w:r w:rsidRPr="006F51C5">
              <w:rPr>
                <w:rFonts w:ascii="Arial" w:hAnsi="Arial" w:cs="Arial"/>
                <w:sz w:val="24"/>
                <w:szCs w:val="24"/>
              </w:rPr>
              <w:t xml:space="preserve">Filiação: </w:t>
            </w:r>
            <w:r w:rsidR="00B37432">
              <w:rPr>
                <w:rFonts w:ascii="Arial" w:hAnsi="Arial" w:cs="Arial"/>
                <w:sz w:val="24"/>
                <w:szCs w:val="24"/>
              </w:rPr>
              <w:t>Eduardo Ferreira da Silva e Júlia Bichet</w:t>
            </w:r>
            <w:r>
              <w:rPr>
                <w:rFonts w:ascii="Arial" w:hAnsi="Arial" w:cs="Arial"/>
                <w:sz w:val="24"/>
                <w:szCs w:val="24"/>
              </w:rPr>
              <w:t xml:space="preserve"> </w:t>
            </w:r>
          </w:p>
        </w:tc>
        <w:tc>
          <w:tcPr>
            <w:tcW w:w="4506" w:type="dxa"/>
          </w:tcPr>
          <w:p w:rsidR="006E178D" w:rsidRPr="006F51C5" w:rsidRDefault="006E178D" w:rsidP="00B37432">
            <w:pPr>
              <w:rPr>
                <w:rFonts w:ascii="Arial" w:hAnsi="Arial" w:cs="Arial"/>
                <w:sz w:val="24"/>
                <w:szCs w:val="24"/>
              </w:rPr>
            </w:pPr>
            <w:r w:rsidRPr="006F51C5">
              <w:rPr>
                <w:rFonts w:ascii="Arial" w:hAnsi="Arial" w:cs="Arial"/>
                <w:sz w:val="24"/>
                <w:szCs w:val="24"/>
              </w:rPr>
              <w:t xml:space="preserve">Data de Nascimento e Local: </w:t>
            </w:r>
            <w:r w:rsidR="00B37432">
              <w:rPr>
                <w:rFonts w:ascii="Arial" w:hAnsi="Arial" w:cs="Arial"/>
                <w:sz w:val="24"/>
                <w:szCs w:val="24"/>
              </w:rPr>
              <w:t>16</w:t>
            </w:r>
            <w:r>
              <w:rPr>
                <w:rFonts w:ascii="Arial" w:hAnsi="Arial" w:cs="Arial"/>
                <w:sz w:val="24"/>
                <w:szCs w:val="24"/>
              </w:rPr>
              <w:t>/0</w:t>
            </w:r>
            <w:r w:rsidR="00B37432">
              <w:rPr>
                <w:rFonts w:ascii="Arial" w:hAnsi="Arial" w:cs="Arial"/>
                <w:sz w:val="24"/>
                <w:szCs w:val="24"/>
              </w:rPr>
              <w:t>04</w:t>
            </w:r>
            <w:r>
              <w:rPr>
                <w:rFonts w:ascii="Arial" w:hAnsi="Arial" w:cs="Arial"/>
                <w:sz w:val="24"/>
                <w:szCs w:val="24"/>
              </w:rPr>
              <w:t>/19</w:t>
            </w:r>
            <w:r w:rsidR="00B37432">
              <w:rPr>
                <w:rFonts w:ascii="Arial" w:hAnsi="Arial" w:cs="Arial"/>
                <w:sz w:val="24"/>
                <w:szCs w:val="24"/>
              </w:rPr>
              <w:t>29 – Charrua/RS</w:t>
            </w:r>
          </w:p>
        </w:tc>
      </w:tr>
      <w:tr w:rsidR="006E178D" w:rsidRPr="006F51C5" w:rsidTr="00BB75F4">
        <w:tc>
          <w:tcPr>
            <w:tcW w:w="4101" w:type="dxa"/>
          </w:tcPr>
          <w:p w:rsidR="006E178D" w:rsidRPr="006F51C5" w:rsidRDefault="006E178D" w:rsidP="00B37432">
            <w:pPr>
              <w:rPr>
                <w:rFonts w:ascii="Arial" w:hAnsi="Arial" w:cs="Arial"/>
                <w:sz w:val="24"/>
                <w:szCs w:val="24"/>
              </w:rPr>
            </w:pPr>
            <w:r w:rsidRPr="006F51C5">
              <w:rPr>
                <w:rFonts w:ascii="Arial" w:hAnsi="Arial" w:cs="Arial"/>
                <w:sz w:val="24"/>
                <w:szCs w:val="24"/>
              </w:rPr>
              <w:t xml:space="preserve">Estado Civil: </w:t>
            </w:r>
            <w:r>
              <w:rPr>
                <w:rFonts w:ascii="Arial" w:hAnsi="Arial" w:cs="Arial"/>
                <w:sz w:val="24"/>
                <w:szCs w:val="24"/>
              </w:rPr>
              <w:t xml:space="preserve">Casado com </w:t>
            </w:r>
            <w:r w:rsidR="00B37432">
              <w:rPr>
                <w:rFonts w:ascii="Arial" w:hAnsi="Arial" w:cs="Arial"/>
                <w:sz w:val="24"/>
                <w:szCs w:val="24"/>
              </w:rPr>
              <w:t>Hélia Scátola</w:t>
            </w:r>
            <w:r>
              <w:rPr>
                <w:rFonts w:ascii="Arial" w:hAnsi="Arial" w:cs="Arial"/>
                <w:sz w:val="24"/>
                <w:szCs w:val="24"/>
              </w:rPr>
              <w:t xml:space="preserve"> </w:t>
            </w:r>
          </w:p>
        </w:tc>
        <w:tc>
          <w:tcPr>
            <w:tcW w:w="4506" w:type="dxa"/>
          </w:tcPr>
          <w:p w:rsidR="006E178D" w:rsidRPr="006F51C5" w:rsidRDefault="006E178D" w:rsidP="00C62B8B">
            <w:pPr>
              <w:spacing w:line="240" w:lineRule="auto"/>
              <w:rPr>
                <w:rFonts w:ascii="Arial" w:hAnsi="Arial" w:cs="Arial"/>
                <w:sz w:val="24"/>
                <w:szCs w:val="24"/>
              </w:rPr>
            </w:pPr>
            <w:r w:rsidRPr="006F51C5">
              <w:rPr>
                <w:rFonts w:ascii="Arial" w:hAnsi="Arial" w:cs="Arial"/>
                <w:sz w:val="24"/>
                <w:szCs w:val="24"/>
              </w:rPr>
              <w:t>F</w:t>
            </w:r>
            <w:r>
              <w:rPr>
                <w:rFonts w:ascii="Arial" w:hAnsi="Arial" w:cs="Arial"/>
                <w:sz w:val="24"/>
                <w:szCs w:val="24"/>
              </w:rPr>
              <w:t xml:space="preserve">ilhos: </w:t>
            </w:r>
            <w:r w:rsidR="00C62B8B">
              <w:rPr>
                <w:rFonts w:ascii="Arial" w:hAnsi="Arial" w:cs="Arial"/>
                <w:sz w:val="24"/>
                <w:szCs w:val="24"/>
              </w:rPr>
              <w:t>Carlos e Sérgio (in memoriam), Maricí, José Américo e Cláudia.</w:t>
            </w:r>
          </w:p>
        </w:tc>
      </w:tr>
      <w:tr w:rsidR="006E178D" w:rsidRPr="006F51C5" w:rsidTr="00BB75F4">
        <w:tc>
          <w:tcPr>
            <w:tcW w:w="4101" w:type="dxa"/>
          </w:tcPr>
          <w:p w:rsidR="006E178D" w:rsidRPr="006F51C5" w:rsidRDefault="006E178D" w:rsidP="00BB75F4">
            <w:pPr>
              <w:rPr>
                <w:rFonts w:ascii="Arial" w:hAnsi="Arial" w:cs="Arial"/>
                <w:sz w:val="24"/>
                <w:szCs w:val="24"/>
              </w:rPr>
            </w:pPr>
            <w:r w:rsidRPr="006F51C5">
              <w:rPr>
                <w:rFonts w:ascii="Arial" w:hAnsi="Arial" w:cs="Arial"/>
                <w:sz w:val="24"/>
                <w:szCs w:val="24"/>
              </w:rPr>
              <w:t xml:space="preserve">Profissão: </w:t>
            </w:r>
          </w:p>
        </w:tc>
        <w:tc>
          <w:tcPr>
            <w:tcW w:w="4506" w:type="dxa"/>
          </w:tcPr>
          <w:p w:rsidR="006E178D" w:rsidRPr="006F51C5" w:rsidRDefault="006E178D" w:rsidP="00C62B8B">
            <w:pPr>
              <w:rPr>
                <w:rFonts w:ascii="Arial" w:hAnsi="Arial" w:cs="Arial"/>
                <w:sz w:val="24"/>
                <w:szCs w:val="24"/>
              </w:rPr>
            </w:pPr>
            <w:r w:rsidRPr="006F51C5">
              <w:rPr>
                <w:rFonts w:ascii="Arial" w:hAnsi="Arial" w:cs="Arial"/>
                <w:sz w:val="24"/>
                <w:szCs w:val="24"/>
              </w:rPr>
              <w:t xml:space="preserve">Data de Falecimento: </w:t>
            </w:r>
            <w:r w:rsidR="00C62B8B">
              <w:rPr>
                <w:rFonts w:ascii="Arial" w:hAnsi="Arial" w:cs="Arial"/>
                <w:sz w:val="24"/>
                <w:szCs w:val="24"/>
              </w:rPr>
              <w:t>20</w:t>
            </w:r>
            <w:r>
              <w:rPr>
                <w:rFonts w:ascii="Arial" w:hAnsi="Arial" w:cs="Arial"/>
                <w:sz w:val="24"/>
                <w:szCs w:val="24"/>
              </w:rPr>
              <w:t>/0</w:t>
            </w:r>
            <w:r w:rsidR="00C62B8B">
              <w:rPr>
                <w:rFonts w:ascii="Arial" w:hAnsi="Arial" w:cs="Arial"/>
                <w:sz w:val="24"/>
                <w:szCs w:val="24"/>
              </w:rPr>
              <w:t>3</w:t>
            </w:r>
            <w:r>
              <w:rPr>
                <w:rFonts w:ascii="Arial" w:hAnsi="Arial" w:cs="Arial"/>
                <w:sz w:val="24"/>
                <w:szCs w:val="24"/>
              </w:rPr>
              <w:t>/20</w:t>
            </w:r>
            <w:r w:rsidR="00C62B8B">
              <w:rPr>
                <w:rFonts w:ascii="Arial" w:hAnsi="Arial" w:cs="Arial"/>
                <w:sz w:val="24"/>
                <w:szCs w:val="24"/>
              </w:rPr>
              <w:t>18</w:t>
            </w:r>
          </w:p>
        </w:tc>
      </w:tr>
      <w:tr w:rsidR="006E178D" w:rsidRPr="006F51C5" w:rsidTr="00BB75F4">
        <w:tc>
          <w:tcPr>
            <w:tcW w:w="8607" w:type="dxa"/>
            <w:gridSpan w:val="2"/>
          </w:tcPr>
          <w:p w:rsidR="006E178D" w:rsidRDefault="006E178D" w:rsidP="00BB75F4">
            <w:pPr>
              <w:spacing w:line="240" w:lineRule="auto"/>
              <w:rPr>
                <w:rFonts w:ascii="Arial" w:hAnsi="Arial" w:cs="Arial"/>
                <w:sz w:val="24"/>
                <w:szCs w:val="24"/>
              </w:rPr>
            </w:pPr>
            <w:r w:rsidRPr="006F51C5">
              <w:rPr>
                <w:rFonts w:ascii="Arial" w:hAnsi="Arial" w:cs="Arial"/>
                <w:sz w:val="24"/>
                <w:szCs w:val="24"/>
              </w:rPr>
              <w:t>Outras Informações:</w:t>
            </w:r>
          </w:p>
          <w:p w:rsidR="006E178D" w:rsidRDefault="00797315" w:rsidP="00797315">
            <w:pPr>
              <w:spacing w:line="240" w:lineRule="auto"/>
              <w:jc w:val="both"/>
              <w:rPr>
                <w:rFonts w:ascii="Arial" w:hAnsi="Arial" w:cs="Arial"/>
                <w:sz w:val="24"/>
                <w:szCs w:val="24"/>
              </w:rPr>
            </w:pPr>
            <w:r>
              <w:rPr>
                <w:rFonts w:ascii="Arial" w:hAnsi="Arial" w:cs="Arial"/>
                <w:sz w:val="24"/>
                <w:szCs w:val="24"/>
              </w:rPr>
              <w:t xml:space="preserve">Com aproximadamente 20 anos seus pais se mudaram para Tapejara, trabalhou de motorista de ônibus, caminhão, táxi, foi também vendedor de roupas e utensílios domésticos, mais tarde abriu uma loja de confecções. </w:t>
            </w:r>
          </w:p>
          <w:p w:rsidR="00797315" w:rsidRDefault="00797315" w:rsidP="00797315">
            <w:pPr>
              <w:spacing w:line="240" w:lineRule="auto"/>
              <w:jc w:val="both"/>
              <w:rPr>
                <w:rFonts w:ascii="Arial" w:hAnsi="Arial" w:cs="Arial"/>
                <w:sz w:val="24"/>
                <w:szCs w:val="24"/>
              </w:rPr>
            </w:pPr>
            <w:r>
              <w:rPr>
                <w:rFonts w:ascii="Arial" w:hAnsi="Arial" w:cs="Arial"/>
                <w:sz w:val="24"/>
                <w:szCs w:val="24"/>
              </w:rPr>
              <w:t>Foi presidente do Clube Atlético Tapejarense, um dos Fundadores da Piscina Parque Aquático União onde foi primeiro Presidente, fez parte também de outras diretorias e entidades do Município, sempre colaborando para o desenvolver de Tapejara.</w:t>
            </w:r>
          </w:p>
          <w:p w:rsidR="00797315" w:rsidRDefault="00797315" w:rsidP="00797315">
            <w:pPr>
              <w:spacing w:line="240" w:lineRule="auto"/>
              <w:jc w:val="both"/>
              <w:rPr>
                <w:rFonts w:ascii="Arial" w:hAnsi="Arial" w:cs="Arial"/>
                <w:sz w:val="24"/>
                <w:szCs w:val="24"/>
              </w:rPr>
            </w:pPr>
            <w:r>
              <w:rPr>
                <w:rFonts w:ascii="Arial" w:hAnsi="Arial" w:cs="Arial"/>
                <w:sz w:val="24"/>
                <w:szCs w:val="24"/>
              </w:rPr>
              <w:t xml:space="preserve"> Foi membro da Comissão Emancipacionista de Tapejara, onde tiveram muito trabalho, muitas reuniões para decidir melhor forma para conquistar os elei</w:t>
            </w:r>
            <w:r w:rsidR="00195532">
              <w:rPr>
                <w:rFonts w:ascii="Arial" w:hAnsi="Arial" w:cs="Arial"/>
                <w:sz w:val="24"/>
                <w:szCs w:val="24"/>
              </w:rPr>
              <w:t xml:space="preserve">tores a votar sim a emancipação, já que no primeiro plebiscito o NÃO VENCEU, tinha muitas histórias contadas, muitas vezes repetidas, contava que no dia do plebiscito era um dos motoristas escolhido para buscar eleitores para votar, mas chovia muito em Tapejara, teve que colocar correntes nos pneus do JEEP, aqui mesmo na cidade, em frente ao Colégio Fernando Borba não conseguiam subir, tinha muito barro que se formou um atolador, imaginem o restante das estradas. </w:t>
            </w:r>
          </w:p>
          <w:p w:rsidR="00F848D1" w:rsidRPr="006F51C5" w:rsidRDefault="00F848D1" w:rsidP="00F848D1">
            <w:pPr>
              <w:spacing w:line="240" w:lineRule="auto"/>
              <w:jc w:val="both"/>
              <w:rPr>
                <w:rFonts w:ascii="Arial" w:hAnsi="Arial" w:cs="Arial"/>
                <w:sz w:val="24"/>
                <w:szCs w:val="24"/>
              </w:rPr>
            </w:pPr>
            <w:r>
              <w:rPr>
                <w:rFonts w:ascii="Arial" w:hAnsi="Arial" w:cs="Arial"/>
                <w:sz w:val="24"/>
                <w:szCs w:val="24"/>
              </w:rPr>
              <w:t>Steve sempre presente nas primeiras administrações, acompanhando políticos em suas andanças buscando recursos, opinando sobre o melhor para Tapejara, nunca exerceu cargo politico remunerado e também não se candidatou a cargo polític</w:t>
            </w:r>
            <w:bookmarkStart w:id="0" w:name="_GoBack"/>
            <w:bookmarkEnd w:id="0"/>
            <w:r>
              <w:rPr>
                <w:rFonts w:ascii="Arial" w:hAnsi="Arial" w:cs="Arial"/>
                <w:sz w:val="24"/>
                <w:szCs w:val="24"/>
              </w:rPr>
              <w:t xml:space="preserve">o.  </w:t>
            </w:r>
          </w:p>
        </w:tc>
      </w:tr>
    </w:tbl>
    <w:p w:rsidR="006E178D" w:rsidRDefault="006E178D" w:rsidP="006E178D">
      <w:pPr>
        <w:spacing w:after="0" w:line="240" w:lineRule="auto"/>
        <w:ind w:firstLine="851"/>
        <w:jc w:val="both"/>
        <w:rPr>
          <w:rFonts w:ascii="Arial" w:hAnsi="Arial" w:cs="Arial"/>
          <w:sz w:val="24"/>
          <w:szCs w:val="24"/>
        </w:rPr>
      </w:pPr>
    </w:p>
    <w:p w:rsidR="00802094" w:rsidRPr="000459B0" w:rsidRDefault="00802094" w:rsidP="000459B0"/>
    <w:sectPr w:rsidR="00802094" w:rsidRPr="000459B0" w:rsidSect="0082228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06" w:rsidRDefault="00C36F06" w:rsidP="0082228B">
      <w:pPr>
        <w:spacing w:after="0" w:line="240" w:lineRule="auto"/>
      </w:pPr>
      <w:r>
        <w:separator/>
      </w:r>
    </w:p>
  </w:endnote>
  <w:endnote w:type="continuationSeparator" w:id="0">
    <w:p w:rsidR="00C36F06" w:rsidRDefault="00C36F06"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06" w:rsidRDefault="00C36F06" w:rsidP="0082228B">
      <w:pPr>
        <w:spacing w:after="0" w:line="240" w:lineRule="auto"/>
      </w:pPr>
      <w:r>
        <w:separator/>
      </w:r>
    </w:p>
  </w:footnote>
  <w:footnote w:type="continuationSeparator" w:id="0">
    <w:p w:rsidR="00C36F06" w:rsidRDefault="00C36F06"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C36F06">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C36F06">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C36F06">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459B0"/>
    <w:rsid w:val="000C50A9"/>
    <w:rsid w:val="00195532"/>
    <w:rsid w:val="0020456D"/>
    <w:rsid w:val="002E063F"/>
    <w:rsid w:val="003C2B56"/>
    <w:rsid w:val="0060025E"/>
    <w:rsid w:val="00620EE6"/>
    <w:rsid w:val="00685921"/>
    <w:rsid w:val="006E178D"/>
    <w:rsid w:val="00797315"/>
    <w:rsid w:val="00802094"/>
    <w:rsid w:val="0082228B"/>
    <w:rsid w:val="00883D87"/>
    <w:rsid w:val="00885FEB"/>
    <w:rsid w:val="008F47AD"/>
    <w:rsid w:val="009F421F"/>
    <w:rsid w:val="00A205E6"/>
    <w:rsid w:val="00A9698A"/>
    <w:rsid w:val="00B37432"/>
    <w:rsid w:val="00B453A2"/>
    <w:rsid w:val="00B657A1"/>
    <w:rsid w:val="00B963FF"/>
    <w:rsid w:val="00BD260B"/>
    <w:rsid w:val="00BD333F"/>
    <w:rsid w:val="00C348C2"/>
    <w:rsid w:val="00C36F06"/>
    <w:rsid w:val="00C62B8B"/>
    <w:rsid w:val="00D4073B"/>
    <w:rsid w:val="00E2244F"/>
    <w:rsid w:val="00E8222D"/>
    <w:rsid w:val="00EA65BE"/>
    <w:rsid w:val="00EA7806"/>
    <w:rsid w:val="00EC4285"/>
    <w:rsid w:val="00F22BEE"/>
    <w:rsid w:val="00F51915"/>
    <w:rsid w:val="00F848D1"/>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table" w:styleId="Tabelacomgrade">
    <w:name w:val="Table Grid"/>
    <w:basedOn w:val="Tabelanormal"/>
    <w:uiPriority w:val="59"/>
    <w:rsid w:val="006E178D"/>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table" w:styleId="Tabelacomgrade">
    <w:name w:val="Table Grid"/>
    <w:basedOn w:val="Tabelanormal"/>
    <w:uiPriority w:val="59"/>
    <w:rsid w:val="006E178D"/>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F2EE-9AF3-4430-8465-F189602D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358</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7</cp:revision>
  <cp:lastPrinted>2021-11-29T20:02:00Z</cp:lastPrinted>
  <dcterms:created xsi:type="dcterms:W3CDTF">2022-03-02T13:06:00Z</dcterms:created>
  <dcterms:modified xsi:type="dcterms:W3CDTF">2022-03-02T13:42:00Z</dcterms:modified>
</cp:coreProperties>
</file>