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21" w:rsidRPr="00A1678C" w:rsidRDefault="00865421" w:rsidP="00865421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REQUERIMENTO Nº 020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865421" w:rsidRPr="00A1678C" w:rsidRDefault="00865421" w:rsidP="00865421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Casa e conforme Ofício nº </w:t>
      </w:r>
      <w:r>
        <w:rPr>
          <w:rFonts w:ascii="Times New Roman" w:eastAsia="Calibri" w:hAnsi="Times New Roman" w:cs="Times New Roman"/>
          <w:sz w:val="24"/>
          <w:szCs w:val="24"/>
        </w:rPr>
        <w:t>251 e 253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/2021, do Executivo REQUER a inclusão imediata na Ordem do d</w:t>
      </w:r>
      <w:r>
        <w:rPr>
          <w:rFonts w:ascii="Times New Roman" w:eastAsia="Calibri" w:hAnsi="Times New Roman" w:cs="Times New Roman"/>
          <w:sz w:val="24"/>
          <w:szCs w:val="24"/>
        </w:rPr>
        <w:t>ia da Sessão Ordinária do dia 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junho, do</w:t>
      </w:r>
      <w:r w:rsidR="003351DD">
        <w:rPr>
          <w:rFonts w:ascii="Times New Roman" w:eastAsia="Calibri" w:hAnsi="Times New Roman" w:cs="Times New Roman"/>
          <w:sz w:val="24"/>
          <w:szCs w:val="24"/>
        </w:rPr>
        <w:t>s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>
        <w:rPr>
          <w:rFonts w:ascii="Times New Roman" w:eastAsia="Calibri" w:hAnsi="Times New Roman" w:cs="Times New Roman"/>
          <w:sz w:val="24"/>
          <w:szCs w:val="24"/>
        </w:rPr>
        <w:t>jeto</w:t>
      </w:r>
      <w:r w:rsidR="003351DD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Lei do Executivo n° 043 e 045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/2021.</w:t>
      </w:r>
    </w:p>
    <w:p w:rsidR="00865421" w:rsidRPr="00A1678C" w:rsidRDefault="00865421" w:rsidP="00865421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421" w:rsidRPr="00A1678C" w:rsidRDefault="00865421" w:rsidP="00865421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  <w:bookmarkStart w:id="0" w:name="_GoBack"/>
      <w:bookmarkEnd w:id="0"/>
    </w:p>
    <w:p w:rsidR="00865421" w:rsidRPr="00A1678C" w:rsidRDefault="00865421" w:rsidP="00865421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junho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865421" w:rsidRPr="00A1678C" w:rsidRDefault="00865421" w:rsidP="00865421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865421" w:rsidRPr="00A1678C" w:rsidRDefault="00865421" w:rsidP="00865421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Altamir G. Waltrich            Carlos Eduardo de Oliveira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Celso Piffer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         Bancada do PSB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Bancada </w:t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>Cidadania</w:t>
      </w:r>
      <w:proofErr w:type="gramEnd"/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Rafael Menegaz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Maeli Cerezoli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José Marcos Sutil         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Bancada do MDB              Bancada do MDB 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Josué Girardi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End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Josemar Stefani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Déberton Fracaro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Bancada do PP                          Bancada do PDT            Bancada do PDT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Adriana Artuzi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Edson Luiz Dalla Costa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Bancada do PP                                        Bancada do PP</w:t>
      </w:r>
    </w:p>
    <w:p w:rsidR="00865421" w:rsidRPr="00A1678C" w:rsidRDefault="00865421" w:rsidP="00865421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421" w:rsidRPr="00A1678C" w:rsidRDefault="00865421" w:rsidP="00865421">
      <w:pPr>
        <w:ind w:firstLine="0"/>
        <w:jc w:val="left"/>
        <w:rPr>
          <w:rFonts w:ascii="Calibri" w:eastAsia="Calibri" w:hAnsi="Calibri" w:cs="Times New Roman"/>
        </w:rPr>
      </w:pPr>
    </w:p>
    <w:sectPr w:rsidR="00865421" w:rsidRPr="00A1678C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21"/>
    <w:rsid w:val="003351DD"/>
    <w:rsid w:val="00620EE6"/>
    <w:rsid w:val="008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2021-06-18T13:14:00Z</dcterms:created>
  <dcterms:modified xsi:type="dcterms:W3CDTF">2021-06-18T13:16:00Z</dcterms:modified>
</cp:coreProperties>
</file>