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acomgrade"/>
        <w:tblW w:w="10319" w:type="dxa"/>
        <w:tblInd w:w="-572" w:type="dxa"/>
        <w:tblLook w:val="04A0" w:firstRow="1" w:lastRow="0" w:firstColumn="1" w:lastColumn="0" w:noHBand="0" w:noVBand="1"/>
      </w:tblPr>
      <w:tblGrid>
        <w:gridCol w:w="10319"/>
      </w:tblGrid>
      <w:tr w:rsidR="0001648F" w:rsidRPr="00713765" w:rsidTr="009702B1">
        <w:tc>
          <w:tcPr>
            <w:tcW w:w="10319" w:type="dxa"/>
            <w:tcBorders>
              <w:top w:val="single" w:sz="4" w:space="0" w:color="auto"/>
              <w:left w:val="single" w:sz="4" w:space="0" w:color="auto"/>
              <w:bottom w:val="single" w:sz="4" w:space="0" w:color="auto"/>
              <w:right w:val="single" w:sz="4" w:space="0" w:color="auto"/>
            </w:tcBorders>
          </w:tcPr>
          <w:p w:rsidR="0001648F" w:rsidRPr="00505D85" w:rsidRDefault="0001648F" w:rsidP="009702B1">
            <w:pPr>
              <w:spacing w:after="0" w:line="360" w:lineRule="auto"/>
              <w:rPr>
                <w:rFonts w:ascii="Arial" w:eastAsia="Calibri" w:hAnsi="Arial" w:cs="Arial"/>
                <w:b/>
                <w:color w:val="0F243E" w:themeColor="text2" w:themeShade="80"/>
                <w:sz w:val="24"/>
                <w:szCs w:val="24"/>
              </w:rPr>
            </w:pPr>
          </w:p>
          <w:p w:rsidR="0001648F" w:rsidRPr="00505D85" w:rsidRDefault="0001648F" w:rsidP="009702B1">
            <w:pPr>
              <w:spacing w:after="0" w:line="360" w:lineRule="auto"/>
              <w:jc w:val="center"/>
              <w:rPr>
                <w:rFonts w:ascii="Arial" w:eastAsia="Calibri" w:hAnsi="Arial" w:cs="Arial"/>
                <w:b/>
                <w:color w:val="0F243E" w:themeColor="text2" w:themeShade="80"/>
                <w:sz w:val="24"/>
                <w:szCs w:val="24"/>
              </w:rPr>
            </w:pPr>
            <w:bookmarkStart w:id="0" w:name="_GoBack"/>
            <w:bookmarkEnd w:id="0"/>
            <w:r w:rsidRPr="00505D85">
              <w:rPr>
                <w:rFonts w:ascii="Arial" w:eastAsia="Calibri" w:hAnsi="Arial" w:cs="Arial"/>
                <w:b/>
                <w:noProof/>
                <w:color w:val="0F243E" w:themeColor="text2" w:themeShade="80"/>
                <w:sz w:val="24"/>
                <w:szCs w:val="24"/>
                <w:lang w:eastAsia="pt-BR"/>
              </w:rPr>
              <w:drawing>
                <wp:inline distT="0" distB="0" distL="0" distR="0" wp14:anchorId="45CCE260" wp14:editId="601567B9">
                  <wp:extent cx="1838325" cy="1733550"/>
                  <wp:effectExtent l="0" t="0" r="9525"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1"/>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1838325" cy="1733550"/>
                          </a:xfrm>
                          <a:prstGeom prst="rect">
                            <a:avLst/>
                          </a:prstGeom>
                          <a:noFill/>
                          <a:ln>
                            <a:noFill/>
                          </a:ln>
                        </pic:spPr>
                      </pic:pic>
                    </a:graphicData>
                  </a:graphic>
                </wp:inline>
              </w:drawing>
            </w:r>
          </w:p>
          <w:p w:rsidR="0001648F" w:rsidRPr="00505D85" w:rsidRDefault="0001648F" w:rsidP="009702B1">
            <w:pPr>
              <w:spacing w:after="0" w:line="360" w:lineRule="auto"/>
              <w:jc w:val="center"/>
              <w:rPr>
                <w:rFonts w:ascii="Arial" w:eastAsia="Calibri" w:hAnsi="Arial" w:cs="Arial"/>
                <w:b/>
                <w:color w:val="0F243E" w:themeColor="text2" w:themeShade="80"/>
                <w:sz w:val="24"/>
                <w:szCs w:val="24"/>
              </w:rPr>
            </w:pPr>
          </w:p>
          <w:p w:rsidR="0001648F" w:rsidRPr="00505D85" w:rsidRDefault="00792BDF" w:rsidP="009702B1">
            <w:pPr>
              <w:spacing w:after="0" w:line="360" w:lineRule="auto"/>
              <w:jc w:val="center"/>
              <w:rPr>
                <w:rFonts w:ascii="Arial" w:eastAsia="Calibri" w:hAnsi="Arial" w:cs="Arial"/>
                <w:b/>
                <w:color w:val="0F243E" w:themeColor="text2" w:themeShade="80"/>
                <w:sz w:val="24"/>
                <w:szCs w:val="24"/>
              </w:rPr>
            </w:pPr>
            <w:r w:rsidRPr="00505D85">
              <w:rPr>
                <w:rFonts w:ascii="Arial" w:eastAsia="Calibri" w:hAnsi="Arial" w:cs="Arial"/>
                <w:b/>
                <w:color w:val="0F243E" w:themeColor="text2" w:themeShade="80"/>
                <w:sz w:val="24"/>
                <w:szCs w:val="24"/>
              </w:rPr>
              <w:t>Pauta 037</w:t>
            </w:r>
            <w:r w:rsidR="0001648F" w:rsidRPr="00505D85">
              <w:rPr>
                <w:rFonts w:ascii="Arial" w:eastAsia="Calibri" w:hAnsi="Arial" w:cs="Arial"/>
                <w:b/>
                <w:color w:val="0F243E" w:themeColor="text2" w:themeShade="80"/>
                <w:sz w:val="24"/>
                <w:szCs w:val="24"/>
              </w:rPr>
              <w:t>/2021</w:t>
            </w:r>
          </w:p>
          <w:p w:rsidR="0001648F" w:rsidRPr="00505D85" w:rsidRDefault="0001648F" w:rsidP="009702B1">
            <w:pPr>
              <w:spacing w:after="0" w:line="360" w:lineRule="auto"/>
              <w:jc w:val="center"/>
              <w:rPr>
                <w:rFonts w:ascii="Arial" w:eastAsia="Calibri" w:hAnsi="Arial" w:cs="Arial"/>
                <w:b/>
                <w:color w:val="0F243E" w:themeColor="text2" w:themeShade="80"/>
                <w:sz w:val="24"/>
                <w:szCs w:val="24"/>
              </w:rPr>
            </w:pPr>
            <w:r w:rsidRPr="00505D85">
              <w:rPr>
                <w:rFonts w:ascii="Arial" w:eastAsia="Calibri" w:hAnsi="Arial" w:cs="Arial"/>
                <w:b/>
                <w:color w:val="0F243E" w:themeColor="text2" w:themeShade="80"/>
                <w:sz w:val="24"/>
                <w:szCs w:val="24"/>
              </w:rPr>
              <w:t>Câmara Municipal de Vereadores de Tapejara</w:t>
            </w:r>
          </w:p>
          <w:p w:rsidR="0001648F" w:rsidRPr="00505D85" w:rsidRDefault="0001648F" w:rsidP="009702B1">
            <w:pPr>
              <w:spacing w:after="0" w:line="360" w:lineRule="auto"/>
              <w:jc w:val="center"/>
              <w:rPr>
                <w:rFonts w:ascii="Arial" w:eastAsia="Calibri" w:hAnsi="Arial" w:cs="Arial"/>
                <w:b/>
                <w:color w:val="0F243E" w:themeColor="text2" w:themeShade="80"/>
                <w:sz w:val="24"/>
                <w:szCs w:val="24"/>
              </w:rPr>
            </w:pPr>
            <w:r w:rsidRPr="00505D85">
              <w:rPr>
                <w:rFonts w:ascii="Arial" w:eastAsia="Calibri" w:hAnsi="Arial" w:cs="Arial"/>
                <w:b/>
                <w:color w:val="0F243E" w:themeColor="text2" w:themeShade="80"/>
                <w:sz w:val="24"/>
                <w:szCs w:val="24"/>
              </w:rPr>
              <w:t>Sala de Sessões Zalmair João Roier (Alemão)</w:t>
            </w:r>
          </w:p>
          <w:p w:rsidR="0001648F" w:rsidRPr="00505D85" w:rsidRDefault="00792BDF" w:rsidP="009702B1">
            <w:pPr>
              <w:spacing w:after="0" w:line="360" w:lineRule="auto"/>
              <w:jc w:val="center"/>
              <w:rPr>
                <w:rFonts w:ascii="Arial" w:eastAsia="Calibri" w:hAnsi="Arial" w:cs="Arial"/>
                <w:b/>
                <w:color w:val="0F243E" w:themeColor="text2" w:themeShade="80"/>
                <w:sz w:val="24"/>
                <w:szCs w:val="24"/>
              </w:rPr>
            </w:pPr>
            <w:r w:rsidRPr="00505D85">
              <w:rPr>
                <w:rFonts w:ascii="Arial" w:eastAsia="Calibri" w:hAnsi="Arial" w:cs="Arial"/>
                <w:b/>
                <w:color w:val="0F243E" w:themeColor="text2" w:themeShade="80"/>
                <w:sz w:val="24"/>
                <w:szCs w:val="24"/>
              </w:rPr>
              <w:t>Sessão Ordinária dia 08</w:t>
            </w:r>
            <w:r w:rsidR="0001648F" w:rsidRPr="00505D85">
              <w:rPr>
                <w:rFonts w:ascii="Arial" w:eastAsia="Calibri" w:hAnsi="Arial" w:cs="Arial"/>
                <w:b/>
                <w:color w:val="0F243E" w:themeColor="text2" w:themeShade="80"/>
                <w:sz w:val="24"/>
                <w:szCs w:val="24"/>
              </w:rPr>
              <w:t>/11/2021.</w:t>
            </w:r>
          </w:p>
        </w:tc>
      </w:tr>
      <w:tr w:rsidR="0001648F" w:rsidRPr="00713765" w:rsidTr="009702B1">
        <w:trPr>
          <w:trHeight w:val="2202"/>
        </w:trPr>
        <w:tc>
          <w:tcPr>
            <w:tcW w:w="10319" w:type="dxa"/>
            <w:tcBorders>
              <w:top w:val="single" w:sz="4" w:space="0" w:color="auto"/>
              <w:left w:val="single" w:sz="4" w:space="0" w:color="auto"/>
              <w:bottom w:val="single" w:sz="4" w:space="0" w:color="auto"/>
              <w:right w:val="single" w:sz="4" w:space="0" w:color="auto"/>
            </w:tcBorders>
          </w:tcPr>
          <w:p w:rsidR="0001648F" w:rsidRPr="00505D85" w:rsidRDefault="0001648F" w:rsidP="009702B1">
            <w:pPr>
              <w:spacing w:after="0" w:line="360" w:lineRule="auto"/>
              <w:rPr>
                <w:rFonts w:ascii="Arial" w:eastAsia="Calibri" w:hAnsi="Arial" w:cs="Arial"/>
                <w:b/>
                <w:color w:val="0F243E" w:themeColor="text2" w:themeShade="80"/>
                <w:sz w:val="24"/>
                <w:szCs w:val="24"/>
                <w:u w:val="single"/>
              </w:rPr>
            </w:pPr>
          </w:p>
          <w:p w:rsidR="0001648F" w:rsidRPr="00505D85" w:rsidRDefault="0001648F" w:rsidP="009702B1">
            <w:pPr>
              <w:spacing w:after="0" w:line="360" w:lineRule="auto"/>
              <w:jc w:val="center"/>
              <w:rPr>
                <w:rFonts w:ascii="Arial" w:eastAsia="Calibri" w:hAnsi="Arial" w:cs="Arial"/>
                <w:b/>
                <w:color w:val="0F243E" w:themeColor="text2" w:themeShade="80"/>
                <w:sz w:val="24"/>
                <w:szCs w:val="24"/>
                <w:u w:val="single"/>
              </w:rPr>
            </w:pPr>
            <w:r w:rsidRPr="00505D85">
              <w:rPr>
                <w:rFonts w:ascii="Arial" w:eastAsia="Calibri" w:hAnsi="Arial" w:cs="Arial"/>
                <w:b/>
                <w:color w:val="0F243E" w:themeColor="text2" w:themeShade="80"/>
                <w:sz w:val="24"/>
                <w:szCs w:val="24"/>
                <w:u w:val="single"/>
              </w:rPr>
              <w:t>SAUDAÇÃO</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Invocando a proteção de Deus, declaro aberta a Sessão Ordinária da noite de hoje, dia 08 de novembro de 2021.</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Solicito aos senhores que tomem assento.</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Agradecemos as pessoas que se fazem presentes nesta noite...</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xml:space="preserve">- A cópia da Ata da Sessão Ordinária do dia 01/11/2021, está com os Senhores Vereadores e poderá ser retificada através de requerimento escrito encaminhado à Mesa Diretora. </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pBdr>
                <w:bottom w:val="single" w:sz="6" w:space="1" w:color="auto"/>
              </w:pBd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Vereadores favoráveis permaneçam como estão, e contrários se manifestem.</w:t>
            </w:r>
          </w:p>
          <w:p w:rsidR="0001648F" w:rsidRPr="00505D85" w:rsidRDefault="0001648F" w:rsidP="009702B1">
            <w:pPr>
              <w:pBdr>
                <w:bottom w:val="single" w:sz="6" w:space="1" w:color="auto"/>
              </w:pBdr>
              <w:spacing w:after="0" w:line="360" w:lineRule="auto"/>
              <w:rPr>
                <w:rFonts w:ascii="Arial" w:eastAsia="Calibri" w:hAnsi="Arial" w:cs="Arial"/>
                <w:color w:val="0F243E" w:themeColor="text2" w:themeShade="80"/>
                <w:sz w:val="24"/>
                <w:szCs w:val="24"/>
              </w:rPr>
            </w:pPr>
          </w:p>
          <w:p w:rsidR="0001648F" w:rsidRPr="00505D85" w:rsidRDefault="0001648F" w:rsidP="009702B1">
            <w:pPr>
              <w:pBdr>
                <w:bottom w:val="single" w:sz="6" w:space="1" w:color="auto"/>
              </w:pBd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Aprovada por...</w:t>
            </w:r>
          </w:p>
        </w:tc>
      </w:tr>
      <w:tr w:rsidR="0001648F" w:rsidRPr="00713765" w:rsidTr="009702B1">
        <w:trPr>
          <w:trHeight w:val="83"/>
        </w:trPr>
        <w:tc>
          <w:tcPr>
            <w:tcW w:w="10319" w:type="dxa"/>
            <w:tcBorders>
              <w:top w:val="single" w:sz="4" w:space="0" w:color="auto"/>
              <w:left w:val="single" w:sz="4" w:space="0" w:color="auto"/>
              <w:bottom w:val="single" w:sz="4" w:space="0" w:color="auto"/>
              <w:right w:val="single" w:sz="4" w:space="0" w:color="auto"/>
            </w:tcBorders>
          </w:tcPr>
          <w:p w:rsidR="0001648F" w:rsidRPr="00505D85" w:rsidRDefault="0001648F" w:rsidP="0001648F">
            <w:pPr>
              <w:rPr>
                <w:rFonts w:ascii="Arial" w:eastAsia="Calibri" w:hAnsi="Arial" w:cs="Arial"/>
                <w:color w:val="0F243E" w:themeColor="text2" w:themeShade="80"/>
                <w:sz w:val="24"/>
                <w:szCs w:val="24"/>
                <w:shd w:val="clear" w:color="auto" w:fill="FFFFFF"/>
              </w:rPr>
            </w:pPr>
          </w:p>
        </w:tc>
      </w:tr>
      <w:tr w:rsidR="0001648F" w:rsidRPr="00713765" w:rsidTr="009702B1">
        <w:tc>
          <w:tcPr>
            <w:tcW w:w="10319" w:type="dxa"/>
            <w:tcBorders>
              <w:top w:val="single" w:sz="4" w:space="0" w:color="auto"/>
              <w:left w:val="single" w:sz="4" w:space="0" w:color="auto"/>
              <w:bottom w:val="single" w:sz="4" w:space="0" w:color="auto"/>
              <w:right w:val="single" w:sz="4" w:space="0" w:color="auto"/>
            </w:tcBorders>
          </w:tcPr>
          <w:p w:rsidR="0001648F" w:rsidRPr="00505D85" w:rsidRDefault="0001648F" w:rsidP="009702B1">
            <w:pPr>
              <w:spacing w:after="0" w:line="360" w:lineRule="auto"/>
              <w:rPr>
                <w:rFonts w:ascii="Arial" w:eastAsia="Calibri" w:hAnsi="Arial" w:cs="Arial"/>
                <w:b/>
                <w:color w:val="0F243E" w:themeColor="text2" w:themeShade="80"/>
                <w:sz w:val="24"/>
                <w:szCs w:val="24"/>
                <w:u w:val="single"/>
              </w:rPr>
            </w:pPr>
          </w:p>
          <w:p w:rsidR="0001648F" w:rsidRPr="00505D85" w:rsidRDefault="0001648F" w:rsidP="009702B1">
            <w:pPr>
              <w:spacing w:after="0" w:line="360" w:lineRule="auto"/>
              <w:jc w:val="center"/>
              <w:rPr>
                <w:rFonts w:ascii="Arial" w:eastAsia="Calibri" w:hAnsi="Arial" w:cs="Arial"/>
                <w:b/>
                <w:color w:val="0F243E" w:themeColor="text2" w:themeShade="80"/>
                <w:sz w:val="24"/>
                <w:szCs w:val="24"/>
                <w:u w:val="single"/>
              </w:rPr>
            </w:pPr>
            <w:r w:rsidRPr="00505D85">
              <w:rPr>
                <w:rFonts w:ascii="Arial" w:eastAsia="Calibri" w:hAnsi="Arial" w:cs="Arial"/>
                <w:b/>
                <w:color w:val="0F243E" w:themeColor="text2" w:themeShade="80"/>
                <w:sz w:val="24"/>
                <w:szCs w:val="24"/>
                <w:u w:val="single"/>
              </w:rPr>
              <w:t>EXPEDIENTE DO DIA</w:t>
            </w:r>
          </w:p>
          <w:p w:rsidR="0001648F" w:rsidRPr="00505D85" w:rsidRDefault="0001648F" w:rsidP="009702B1">
            <w:pPr>
              <w:spacing w:after="0" w:line="360" w:lineRule="auto"/>
              <w:rPr>
                <w:rFonts w:ascii="Arial" w:eastAsia="Calibri" w:hAnsi="Arial" w:cs="Arial"/>
                <w:color w:val="0F243E" w:themeColor="text2" w:themeShade="80"/>
                <w:sz w:val="24"/>
                <w:szCs w:val="24"/>
              </w:rPr>
            </w:pPr>
            <w:bookmarkStart w:id="1" w:name="_Hlk492305415"/>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lastRenderedPageBreak/>
              <w:t>Na Sessão ordinária de hoje deram entrada as seguintes matérias:</w:t>
            </w:r>
          </w:p>
          <w:p w:rsidR="00E034AE" w:rsidRPr="00505D85" w:rsidRDefault="00E034AE" w:rsidP="009702B1">
            <w:pPr>
              <w:spacing w:after="0" w:line="360" w:lineRule="auto"/>
              <w:rPr>
                <w:rFonts w:ascii="Arial" w:eastAsia="Calibri" w:hAnsi="Arial" w:cs="Arial"/>
                <w:color w:val="0F243E" w:themeColor="text2" w:themeShade="80"/>
                <w:sz w:val="24"/>
                <w:szCs w:val="24"/>
              </w:rPr>
            </w:pPr>
          </w:p>
          <w:p w:rsidR="003472DB" w:rsidRPr="00505D85" w:rsidRDefault="003472DB"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Ofício nº 334/2021</w:t>
            </w:r>
            <w:r w:rsidR="00FD49C1" w:rsidRPr="00505D85">
              <w:rPr>
                <w:rFonts w:ascii="Arial" w:eastAsia="Calibri" w:hAnsi="Arial" w:cs="Arial"/>
                <w:color w:val="0F243E" w:themeColor="text2" w:themeShade="80"/>
                <w:sz w:val="24"/>
                <w:szCs w:val="24"/>
              </w:rPr>
              <w:t>;</w:t>
            </w:r>
            <w:r w:rsidRPr="00505D85">
              <w:rPr>
                <w:rFonts w:ascii="Arial" w:eastAsia="Calibri" w:hAnsi="Arial" w:cs="Arial"/>
                <w:color w:val="0F243E" w:themeColor="text2" w:themeShade="80"/>
                <w:sz w:val="24"/>
                <w:szCs w:val="24"/>
              </w:rPr>
              <w:t xml:space="preserve"> </w:t>
            </w:r>
          </w:p>
          <w:p w:rsidR="00507A62" w:rsidRPr="00505D85" w:rsidRDefault="00507A62"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Oficio nº 132/2021;</w:t>
            </w:r>
          </w:p>
          <w:p w:rsidR="006F5CF7" w:rsidRPr="00505D85" w:rsidRDefault="006F5CF7"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Requerimento nº 038/2021 – Regime de Urgência;</w:t>
            </w:r>
          </w:p>
          <w:p w:rsidR="00E034AE" w:rsidRPr="00505D85" w:rsidRDefault="00E034AE"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Projeto de Lei do Executivo nº 076/2021;</w:t>
            </w:r>
          </w:p>
          <w:p w:rsidR="00E034AE" w:rsidRPr="00505D85" w:rsidRDefault="00E034AE"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Projeto de Lei do Executivo nº 077/2021;</w:t>
            </w:r>
          </w:p>
          <w:p w:rsidR="00E034AE" w:rsidRPr="00505D85" w:rsidRDefault="00E034AE"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Projeto de Lei do Legislativo nº 004/2021;</w:t>
            </w:r>
          </w:p>
          <w:p w:rsidR="00E034AE" w:rsidRPr="00505D85" w:rsidRDefault="00E034AE"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Projeto de Lei do Legislativo nº 005/2021;</w:t>
            </w:r>
          </w:p>
          <w:p w:rsidR="00E920C0" w:rsidRPr="00505D85" w:rsidRDefault="00E920C0"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Indicação nº 130/2021;</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w:t>
            </w:r>
          </w:p>
          <w:p w:rsidR="0001648F" w:rsidRPr="00505D85" w:rsidRDefault="0001648F" w:rsidP="009702B1">
            <w:pPr>
              <w:spacing w:after="0" w:line="360" w:lineRule="auto"/>
              <w:jc w:val="center"/>
              <w:rPr>
                <w:rFonts w:ascii="Arial" w:eastAsia="Calibri" w:hAnsi="Arial" w:cs="Arial"/>
                <w:b/>
                <w:i/>
                <w:color w:val="0F243E" w:themeColor="text2" w:themeShade="80"/>
                <w:sz w:val="24"/>
                <w:szCs w:val="24"/>
                <w:u w:val="single"/>
              </w:rPr>
            </w:pPr>
            <w:r w:rsidRPr="00505D85">
              <w:rPr>
                <w:rFonts w:ascii="Arial" w:eastAsia="Calibri" w:hAnsi="Arial" w:cs="Arial"/>
                <w:b/>
                <w:i/>
                <w:color w:val="0F243E" w:themeColor="text2" w:themeShade="80"/>
                <w:sz w:val="24"/>
                <w:szCs w:val="24"/>
                <w:u w:val="single"/>
              </w:rPr>
              <w:t>Solicito a Secretária que faça a leitura das matéria</w:t>
            </w:r>
            <w:bookmarkEnd w:id="1"/>
            <w:r w:rsidRPr="00505D85">
              <w:rPr>
                <w:rFonts w:ascii="Arial" w:eastAsia="Calibri" w:hAnsi="Arial" w:cs="Arial"/>
                <w:b/>
                <w:i/>
                <w:color w:val="0F243E" w:themeColor="text2" w:themeShade="80"/>
                <w:sz w:val="24"/>
                <w:szCs w:val="24"/>
                <w:u w:val="single"/>
              </w:rPr>
              <w:t>s</w:t>
            </w:r>
          </w:p>
          <w:p w:rsidR="0001648F" w:rsidRPr="00505D85" w:rsidRDefault="0001648F" w:rsidP="009702B1">
            <w:pPr>
              <w:spacing w:after="0" w:line="360" w:lineRule="auto"/>
              <w:rPr>
                <w:rFonts w:ascii="Arial" w:eastAsia="Calibri" w:hAnsi="Arial" w:cs="Arial"/>
                <w:b/>
                <w:i/>
                <w:color w:val="0F243E" w:themeColor="text2" w:themeShade="80"/>
                <w:sz w:val="24"/>
                <w:szCs w:val="24"/>
                <w:u w:val="single"/>
              </w:rPr>
            </w:pPr>
          </w:p>
        </w:tc>
      </w:tr>
      <w:tr w:rsidR="0001648F" w:rsidRPr="00713765" w:rsidTr="009702B1">
        <w:trPr>
          <w:trHeight w:val="70"/>
        </w:trPr>
        <w:tc>
          <w:tcPr>
            <w:tcW w:w="10319" w:type="dxa"/>
            <w:tcBorders>
              <w:top w:val="single" w:sz="4" w:space="0" w:color="auto"/>
              <w:left w:val="single" w:sz="4" w:space="0" w:color="auto"/>
              <w:bottom w:val="single" w:sz="4" w:space="0" w:color="auto"/>
              <w:right w:val="single" w:sz="4" w:space="0" w:color="auto"/>
            </w:tcBorders>
          </w:tcPr>
          <w:p w:rsidR="0001648F" w:rsidRPr="00505D85" w:rsidRDefault="0001648F" w:rsidP="009702B1">
            <w:pPr>
              <w:spacing w:after="0" w:line="360" w:lineRule="auto"/>
              <w:jc w:val="both"/>
              <w:rPr>
                <w:rFonts w:ascii="Arial" w:eastAsia="Calibri" w:hAnsi="Arial" w:cs="Arial"/>
                <w:b/>
                <w:color w:val="0F243E" w:themeColor="text2" w:themeShade="80"/>
                <w:sz w:val="24"/>
                <w:szCs w:val="24"/>
                <w:u w:val="single"/>
              </w:rPr>
            </w:pPr>
          </w:p>
          <w:p w:rsidR="0001648F" w:rsidRPr="00505D85" w:rsidRDefault="0001648F" w:rsidP="009702B1">
            <w:pPr>
              <w:spacing w:after="0" w:line="360" w:lineRule="auto"/>
              <w:jc w:val="center"/>
              <w:rPr>
                <w:rFonts w:ascii="Arial" w:eastAsia="Calibri" w:hAnsi="Arial" w:cs="Arial"/>
                <w:b/>
                <w:color w:val="0F243E" w:themeColor="text2" w:themeShade="80"/>
                <w:sz w:val="24"/>
                <w:szCs w:val="24"/>
                <w:u w:val="single"/>
              </w:rPr>
            </w:pPr>
            <w:r w:rsidRPr="00505D85">
              <w:rPr>
                <w:rFonts w:ascii="Arial" w:eastAsia="Calibri" w:hAnsi="Arial" w:cs="Arial"/>
                <w:b/>
                <w:color w:val="0F243E" w:themeColor="text2" w:themeShade="80"/>
                <w:sz w:val="24"/>
                <w:szCs w:val="24"/>
                <w:u w:val="single"/>
              </w:rPr>
              <w:t>ORDEM DO DIA</w:t>
            </w:r>
          </w:p>
          <w:p w:rsidR="00370B2E" w:rsidRPr="00505D85" w:rsidRDefault="00370B2E" w:rsidP="009702B1">
            <w:pPr>
              <w:spacing w:after="0" w:line="360" w:lineRule="auto"/>
              <w:jc w:val="center"/>
              <w:rPr>
                <w:rFonts w:ascii="Arial" w:eastAsia="Calibri" w:hAnsi="Arial" w:cs="Arial"/>
                <w:b/>
                <w:color w:val="0F243E" w:themeColor="text2" w:themeShade="80"/>
                <w:sz w:val="24"/>
                <w:szCs w:val="24"/>
                <w:u w:val="single"/>
              </w:rPr>
            </w:pPr>
          </w:p>
          <w:p w:rsidR="00370B2E" w:rsidRPr="00505D85" w:rsidRDefault="00370B2E" w:rsidP="00370B2E">
            <w:pPr>
              <w:pStyle w:val="SemEspaamento"/>
              <w:rPr>
                <w:rFonts w:ascii="Arial" w:hAnsi="Arial" w:cs="Arial"/>
                <w:b/>
                <w:color w:val="0F243E" w:themeColor="text2" w:themeShade="80"/>
                <w:sz w:val="24"/>
                <w:szCs w:val="24"/>
              </w:rPr>
            </w:pPr>
            <w:r w:rsidRPr="00505D85">
              <w:rPr>
                <w:rFonts w:ascii="Arial" w:hAnsi="Arial" w:cs="Arial"/>
                <w:b/>
                <w:color w:val="0F243E" w:themeColor="text2" w:themeShade="80"/>
                <w:sz w:val="24"/>
                <w:szCs w:val="24"/>
              </w:rPr>
              <w:t>REQUERIMENTO:</w:t>
            </w:r>
          </w:p>
          <w:p w:rsidR="00370B2E" w:rsidRPr="00505D85" w:rsidRDefault="00370B2E" w:rsidP="00370B2E">
            <w:pPr>
              <w:pStyle w:val="SemEspaamento"/>
              <w:rPr>
                <w:rFonts w:ascii="Arial" w:hAnsi="Arial" w:cs="Arial"/>
                <w:b/>
                <w:color w:val="0F243E" w:themeColor="text2" w:themeShade="80"/>
                <w:sz w:val="24"/>
                <w:szCs w:val="24"/>
              </w:rPr>
            </w:pPr>
          </w:p>
          <w:p w:rsidR="00370B2E" w:rsidRPr="00505D85" w:rsidRDefault="00370B2E" w:rsidP="00370B2E">
            <w:pPr>
              <w:pStyle w:val="SemEspaamento"/>
              <w:spacing w:line="360" w:lineRule="auto"/>
              <w:jc w:val="both"/>
              <w:rPr>
                <w:rFonts w:ascii="Arial" w:hAnsi="Arial" w:cs="Arial"/>
                <w:b/>
                <w:color w:val="0F243E" w:themeColor="text2" w:themeShade="80"/>
                <w:sz w:val="24"/>
                <w:szCs w:val="24"/>
              </w:rPr>
            </w:pPr>
            <w:r w:rsidRPr="00505D85">
              <w:rPr>
                <w:rFonts w:ascii="Arial" w:hAnsi="Arial" w:cs="Arial"/>
                <w:b/>
                <w:color w:val="0F243E" w:themeColor="text2" w:themeShade="80"/>
                <w:sz w:val="24"/>
                <w:szCs w:val="24"/>
              </w:rPr>
              <w:t>De acordo com o Art. 138 do Regimento Interno, os requerimentos escritos serão deliberados pelo plenário e votados na mesma sessão de apresentação, não cabendo o adiamento nem discussão.</w:t>
            </w:r>
          </w:p>
          <w:p w:rsidR="00370B2E" w:rsidRPr="00505D85" w:rsidRDefault="00370B2E" w:rsidP="00370B2E">
            <w:pPr>
              <w:pStyle w:val="SemEspaamento"/>
              <w:spacing w:line="360" w:lineRule="auto"/>
              <w:ind w:firstLine="709"/>
              <w:jc w:val="both"/>
              <w:rPr>
                <w:rFonts w:ascii="Arial" w:hAnsi="Arial" w:cs="Arial"/>
                <w:b/>
                <w:color w:val="0F243E" w:themeColor="text2" w:themeShade="80"/>
                <w:sz w:val="24"/>
                <w:szCs w:val="24"/>
              </w:rPr>
            </w:pPr>
          </w:p>
          <w:p w:rsidR="00370B2E" w:rsidRPr="00505D85" w:rsidRDefault="00370B2E" w:rsidP="00370B2E">
            <w:pPr>
              <w:pStyle w:val="SemEspaamento"/>
              <w:spacing w:line="360" w:lineRule="auto"/>
              <w:jc w:val="both"/>
              <w:rPr>
                <w:rFonts w:ascii="Arial" w:hAnsi="Arial" w:cs="Arial"/>
                <w:color w:val="0F243E" w:themeColor="text2" w:themeShade="80"/>
                <w:sz w:val="24"/>
                <w:szCs w:val="24"/>
              </w:rPr>
            </w:pPr>
            <w:r w:rsidRPr="00505D85">
              <w:rPr>
                <w:rFonts w:ascii="Arial" w:hAnsi="Arial" w:cs="Arial"/>
                <w:color w:val="0F243E" w:themeColor="text2" w:themeShade="80"/>
                <w:sz w:val="24"/>
                <w:szCs w:val="24"/>
              </w:rPr>
              <w:t>Portanto, coloco em votação:</w:t>
            </w:r>
          </w:p>
          <w:p w:rsidR="00370B2E" w:rsidRPr="00505D85" w:rsidRDefault="00370B2E" w:rsidP="00370B2E">
            <w:pPr>
              <w:jc w:val="center"/>
              <w:rPr>
                <w:rFonts w:ascii="Times New Roman" w:eastAsia="Calibri" w:hAnsi="Times New Roman" w:cs="Times New Roman"/>
                <w:b/>
                <w:color w:val="0F243E" w:themeColor="text2" w:themeShade="80"/>
                <w:sz w:val="24"/>
                <w:szCs w:val="24"/>
              </w:rPr>
            </w:pPr>
          </w:p>
          <w:p w:rsidR="00370B2E" w:rsidRPr="00505D85" w:rsidRDefault="00370B2E" w:rsidP="00370B2E">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b/>
                <w:color w:val="0F243E" w:themeColor="text2" w:themeShade="80"/>
                <w:sz w:val="24"/>
                <w:szCs w:val="24"/>
              </w:rPr>
              <w:t>- Requerimento nº 038/2021</w:t>
            </w:r>
            <w:r w:rsidRPr="00505D85">
              <w:rPr>
                <w:rFonts w:ascii="Arial" w:eastAsia="Calibri" w:hAnsi="Arial" w:cs="Arial"/>
                <w:color w:val="0F243E" w:themeColor="text2" w:themeShade="80"/>
                <w:sz w:val="24"/>
                <w:szCs w:val="24"/>
              </w:rPr>
              <w:t>. O Presidente da Câmara de Vereadores Carlos Eduardo de Oliveira, juntamente com os vereadores abaixo subscritos, em conformidade com o que estabelece o artigo nº 122 e artigo nº 168 do Regimento Interno da casa, REQUER a inclusão imediata na Ordem do dia da Sessão Ordinária do dia 08 de novembro, do Projeto de Lei do Executivo n° 076/2021.</w:t>
            </w:r>
          </w:p>
          <w:p w:rsidR="00370B2E" w:rsidRPr="00505D85" w:rsidRDefault="00370B2E" w:rsidP="00370B2E">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-Vereadores favoráveis permaneçam como estão contrários se manifestem.</w:t>
            </w:r>
          </w:p>
          <w:p w:rsidR="00370B2E" w:rsidRPr="00505D85" w:rsidRDefault="00370B2E" w:rsidP="00370B2E">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-Aprovado por...</w:t>
            </w:r>
          </w:p>
          <w:p w:rsidR="0001648F" w:rsidRPr="00505D85" w:rsidRDefault="0001648F" w:rsidP="009702B1">
            <w:pPr>
              <w:spacing w:after="0" w:line="360" w:lineRule="auto"/>
              <w:jc w:val="center"/>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w:t>
            </w:r>
          </w:p>
          <w:p w:rsidR="0001648F" w:rsidRPr="00505D85" w:rsidRDefault="0001648F" w:rsidP="009702B1">
            <w:pPr>
              <w:spacing w:after="0" w:line="360" w:lineRule="auto"/>
              <w:rPr>
                <w:rFonts w:ascii="Arial" w:eastAsia="Calibri" w:hAnsi="Arial" w:cs="Arial"/>
                <w:b/>
                <w:color w:val="0F243E" w:themeColor="text2" w:themeShade="80"/>
                <w:sz w:val="24"/>
                <w:szCs w:val="24"/>
              </w:rPr>
            </w:pPr>
            <w:r w:rsidRPr="00505D85">
              <w:rPr>
                <w:rFonts w:ascii="Arial" w:eastAsia="Calibri" w:hAnsi="Arial" w:cs="Arial"/>
                <w:b/>
                <w:color w:val="0F243E" w:themeColor="text2" w:themeShade="80"/>
                <w:sz w:val="24"/>
                <w:szCs w:val="24"/>
              </w:rPr>
              <w:t>PROJETO</w:t>
            </w:r>
            <w:r w:rsidR="004F78A2" w:rsidRPr="00505D85">
              <w:rPr>
                <w:rFonts w:ascii="Arial" w:eastAsia="Calibri" w:hAnsi="Arial" w:cs="Arial"/>
                <w:b/>
                <w:color w:val="0F243E" w:themeColor="text2" w:themeShade="80"/>
                <w:sz w:val="24"/>
                <w:szCs w:val="24"/>
              </w:rPr>
              <w:t>S</w:t>
            </w:r>
            <w:r w:rsidRPr="00505D85">
              <w:rPr>
                <w:rFonts w:ascii="Arial" w:eastAsia="Calibri" w:hAnsi="Arial" w:cs="Arial"/>
                <w:b/>
                <w:color w:val="0F243E" w:themeColor="text2" w:themeShade="80"/>
                <w:sz w:val="24"/>
                <w:szCs w:val="24"/>
              </w:rPr>
              <w:t xml:space="preserve"> DE LEI</w:t>
            </w:r>
          </w:p>
          <w:p w:rsidR="0001648F" w:rsidRPr="00505D85" w:rsidRDefault="0001648F" w:rsidP="009702B1">
            <w:pPr>
              <w:spacing w:after="0" w:line="360" w:lineRule="auto"/>
              <w:rPr>
                <w:rFonts w:ascii="Arial" w:eastAsia="Calibri" w:hAnsi="Arial" w:cs="Arial"/>
                <w:b/>
                <w:color w:val="0F243E" w:themeColor="text2" w:themeShade="80"/>
                <w:sz w:val="24"/>
                <w:szCs w:val="24"/>
              </w:rPr>
            </w:pPr>
          </w:p>
          <w:p w:rsidR="0001648F" w:rsidRPr="00505D85" w:rsidRDefault="0001648F" w:rsidP="0001648F">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b/>
                <w:color w:val="0F243E" w:themeColor="text2" w:themeShade="80"/>
                <w:sz w:val="24"/>
                <w:szCs w:val="24"/>
              </w:rPr>
              <w:t>- Em discussão o Projeto de Lei do Executivo nº 075/2021</w:t>
            </w:r>
            <w:r w:rsidR="00E01389" w:rsidRPr="00505D85">
              <w:rPr>
                <w:rFonts w:ascii="Arial" w:eastAsia="Calibri" w:hAnsi="Arial" w:cs="Arial"/>
                <w:b/>
                <w:color w:val="0F243E" w:themeColor="text2" w:themeShade="80"/>
                <w:sz w:val="24"/>
                <w:szCs w:val="24"/>
              </w:rPr>
              <w:t xml:space="preserve"> </w:t>
            </w:r>
            <w:r w:rsidR="00E01389" w:rsidRPr="00505D85">
              <w:rPr>
                <w:rFonts w:ascii="Arial" w:eastAsia="Calibri" w:hAnsi="Arial" w:cs="Arial"/>
                <w:color w:val="0F243E" w:themeColor="text2" w:themeShade="80"/>
                <w:sz w:val="24"/>
                <w:szCs w:val="24"/>
              </w:rPr>
              <w:t xml:space="preserve">Autoriza a Concessão de Direito Real de Uso de Imóvel de propriedade do Município de Tapejara. </w:t>
            </w:r>
          </w:p>
          <w:p w:rsidR="0001648F" w:rsidRPr="00505D85" w:rsidRDefault="0001648F" w:rsidP="0001648F">
            <w:pPr>
              <w:spacing w:after="0" w:line="360" w:lineRule="auto"/>
              <w:jc w:val="both"/>
              <w:rPr>
                <w:rFonts w:ascii="Arial" w:eastAsia="Calibri" w:hAnsi="Arial" w:cs="Arial"/>
                <w:b/>
                <w:color w:val="0F243E" w:themeColor="text2" w:themeShade="80"/>
                <w:sz w:val="24"/>
                <w:szCs w:val="24"/>
              </w:rPr>
            </w:pPr>
          </w:p>
          <w:p w:rsidR="0001648F" w:rsidRPr="00505D85" w:rsidRDefault="0001648F" w:rsidP="0001648F">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A palavra está com senhores vereadores.</w:t>
            </w:r>
          </w:p>
          <w:p w:rsidR="0001648F" w:rsidRPr="00505D85" w:rsidRDefault="0001648F" w:rsidP="0001648F">
            <w:pPr>
              <w:spacing w:after="0" w:line="360" w:lineRule="auto"/>
              <w:rPr>
                <w:rFonts w:ascii="Arial" w:eastAsia="Calibri" w:hAnsi="Arial" w:cs="Arial"/>
                <w:color w:val="0F243E" w:themeColor="text2" w:themeShade="80"/>
                <w:sz w:val="24"/>
                <w:szCs w:val="24"/>
              </w:rPr>
            </w:pPr>
          </w:p>
          <w:p w:rsidR="0001648F" w:rsidRPr="00505D85" w:rsidRDefault="0001648F" w:rsidP="0001648F">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Como mais nenhum vereador deseja fazer uso da palavra coloco em votação o Projeto de Lei do Executivo nº 075/2021.</w:t>
            </w:r>
          </w:p>
          <w:p w:rsidR="0001648F" w:rsidRPr="00505D85" w:rsidRDefault="0001648F" w:rsidP="0001648F">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-Vereadores favoráveis permaneçam como estão contrários se manifestem.</w:t>
            </w:r>
          </w:p>
          <w:p w:rsidR="0001648F" w:rsidRPr="00505D85" w:rsidRDefault="0001648F" w:rsidP="0001648F">
            <w:pPr>
              <w:spacing w:after="0" w:line="360" w:lineRule="auto"/>
              <w:rPr>
                <w:rFonts w:ascii="Arial" w:eastAsia="Calibri" w:hAnsi="Arial" w:cs="Arial"/>
                <w:color w:val="0F243E" w:themeColor="text2" w:themeShade="80"/>
                <w:sz w:val="24"/>
                <w:szCs w:val="24"/>
              </w:rPr>
            </w:pPr>
          </w:p>
          <w:p w:rsidR="0001648F" w:rsidRPr="00505D85" w:rsidRDefault="0001648F" w:rsidP="0001648F">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-Aprovado por...</w:t>
            </w:r>
          </w:p>
          <w:p w:rsidR="004348FC" w:rsidRPr="00505D85" w:rsidRDefault="004348FC" w:rsidP="0001648F">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w:t>
            </w:r>
          </w:p>
          <w:p w:rsidR="004348FC" w:rsidRPr="00505D85" w:rsidRDefault="004348FC" w:rsidP="004348FC">
            <w:pPr>
              <w:spacing w:after="0" w:line="360" w:lineRule="auto"/>
              <w:jc w:val="both"/>
              <w:rPr>
                <w:rFonts w:ascii="Arial" w:eastAsia="Calibri" w:hAnsi="Arial" w:cs="Arial"/>
                <w:b/>
                <w:color w:val="0F243E" w:themeColor="text2" w:themeShade="80"/>
                <w:sz w:val="24"/>
                <w:szCs w:val="24"/>
              </w:rPr>
            </w:pPr>
            <w:r w:rsidRPr="00505D85">
              <w:rPr>
                <w:rFonts w:ascii="Arial" w:eastAsia="Calibri" w:hAnsi="Arial" w:cs="Arial"/>
                <w:b/>
                <w:color w:val="0F243E" w:themeColor="text2" w:themeShade="80"/>
                <w:sz w:val="24"/>
                <w:szCs w:val="24"/>
              </w:rPr>
              <w:t xml:space="preserve">- Em discussão o Projeto de Lei do Executivo nº 076/2021 </w:t>
            </w:r>
            <w:r w:rsidR="00341956" w:rsidRPr="00505D85">
              <w:rPr>
                <w:rFonts w:ascii="Arial" w:eastAsia="Calibri" w:hAnsi="Arial" w:cs="Arial"/>
                <w:color w:val="0F243E" w:themeColor="text2" w:themeShade="80"/>
                <w:sz w:val="24"/>
                <w:szCs w:val="24"/>
              </w:rPr>
              <w:t xml:space="preserve">Autoriza o Poder Executivo Municipal a contratar profissionais por tempo determinado, em caráter de excepcional interesse público, para atender necessidade temporária de pessoal em área deficitária, objetivando suprir as necessidades prementes de pessoal, na área da Saúde. </w:t>
            </w:r>
          </w:p>
          <w:p w:rsidR="00341956" w:rsidRPr="00505D85" w:rsidRDefault="00341956" w:rsidP="004348FC">
            <w:pPr>
              <w:spacing w:after="0" w:line="360" w:lineRule="auto"/>
              <w:jc w:val="both"/>
              <w:rPr>
                <w:rFonts w:ascii="Arial" w:eastAsia="Calibri" w:hAnsi="Arial" w:cs="Arial"/>
                <w:color w:val="0F243E" w:themeColor="text2" w:themeShade="80"/>
                <w:sz w:val="24"/>
                <w:szCs w:val="24"/>
              </w:rPr>
            </w:pPr>
          </w:p>
          <w:p w:rsidR="00341956" w:rsidRPr="00505D85" w:rsidRDefault="004348FC" w:rsidP="004348FC">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A palavra está com senhores vereadores.</w:t>
            </w:r>
          </w:p>
          <w:p w:rsidR="004348FC" w:rsidRPr="00505D85" w:rsidRDefault="004348FC" w:rsidP="004348FC">
            <w:pPr>
              <w:spacing w:after="0" w:line="360" w:lineRule="auto"/>
              <w:rPr>
                <w:rFonts w:ascii="Arial" w:eastAsia="Calibri" w:hAnsi="Arial" w:cs="Arial"/>
                <w:color w:val="0F243E" w:themeColor="text2" w:themeShade="80"/>
                <w:sz w:val="24"/>
                <w:szCs w:val="24"/>
              </w:rPr>
            </w:pPr>
          </w:p>
          <w:p w:rsidR="004348FC" w:rsidRPr="00505D85" w:rsidRDefault="004348FC" w:rsidP="004348FC">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Como mais nenhum vereador deseja fazer uso da palavra coloco em votação o Projeto de Lei do Executivo nº 076/2021.</w:t>
            </w:r>
          </w:p>
          <w:p w:rsidR="004348FC" w:rsidRPr="00505D85" w:rsidRDefault="004348FC" w:rsidP="004348FC">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-Vereadores favoráveis permaneçam como estão contrários se manifestem.</w:t>
            </w:r>
          </w:p>
          <w:p w:rsidR="004348FC" w:rsidRPr="00505D85" w:rsidRDefault="00D664F8" w:rsidP="0001648F">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-Aprovado por...</w:t>
            </w: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w:t>
            </w:r>
          </w:p>
          <w:p w:rsidR="0001648F" w:rsidRPr="00505D85" w:rsidRDefault="00BF7294" w:rsidP="0092005E">
            <w:pPr>
              <w:spacing w:after="0" w:line="360" w:lineRule="auto"/>
              <w:rPr>
                <w:rFonts w:ascii="Arial" w:eastAsia="Calibri" w:hAnsi="Arial" w:cs="Arial"/>
                <w:b/>
                <w:color w:val="0F243E" w:themeColor="text2" w:themeShade="80"/>
                <w:sz w:val="24"/>
                <w:szCs w:val="24"/>
              </w:rPr>
            </w:pPr>
            <w:r w:rsidRPr="00505D85">
              <w:rPr>
                <w:rFonts w:ascii="Arial" w:eastAsia="Calibri" w:hAnsi="Arial" w:cs="Arial"/>
                <w:b/>
                <w:color w:val="0F243E" w:themeColor="text2" w:themeShade="80"/>
                <w:sz w:val="24"/>
                <w:szCs w:val="24"/>
              </w:rPr>
              <w:t>INDICAÇÕES</w:t>
            </w:r>
          </w:p>
          <w:p w:rsidR="003B70FA" w:rsidRPr="00505D85" w:rsidRDefault="0001648F" w:rsidP="003B70FA">
            <w:pPr>
              <w:spacing w:after="0" w:line="360" w:lineRule="auto"/>
              <w:jc w:val="both"/>
              <w:rPr>
                <w:rFonts w:ascii="Times New Roman" w:hAnsi="Times New Roman" w:cs="Times New Roman"/>
                <w:color w:val="0F243E" w:themeColor="text2" w:themeShade="80"/>
                <w:sz w:val="24"/>
                <w:szCs w:val="24"/>
              </w:rPr>
            </w:pPr>
            <w:r w:rsidRPr="00505D85">
              <w:rPr>
                <w:rFonts w:ascii="Arial" w:eastAsia="Calibri" w:hAnsi="Arial" w:cs="Arial"/>
                <w:b/>
                <w:color w:val="0F243E" w:themeColor="text2" w:themeShade="80"/>
                <w:sz w:val="24"/>
                <w:szCs w:val="24"/>
              </w:rPr>
              <w:t>- Em discussão a indicação nº 126/2021 de autoria d</w:t>
            </w:r>
            <w:r w:rsidR="003B70FA" w:rsidRPr="00505D85">
              <w:rPr>
                <w:rFonts w:ascii="Arial" w:eastAsia="Calibri" w:hAnsi="Arial" w:cs="Arial"/>
                <w:b/>
                <w:color w:val="0F243E" w:themeColor="text2" w:themeShade="80"/>
                <w:sz w:val="24"/>
                <w:szCs w:val="24"/>
              </w:rPr>
              <w:t>a</w:t>
            </w:r>
            <w:r w:rsidRPr="00505D85">
              <w:rPr>
                <w:rFonts w:ascii="Arial" w:eastAsia="Calibri" w:hAnsi="Arial" w:cs="Arial"/>
                <w:b/>
                <w:color w:val="0F243E" w:themeColor="text2" w:themeShade="80"/>
                <w:sz w:val="24"/>
                <w:szCs w:val="24"/>
              </w:rPr>
              <w:t xml:space="preserve"> Vereador</w:t>
            </w:r>
            <w:r w:rsidR="003B70FA" w:rsidRPr="00505D85">
              <w:rPr>
                <w:rFonts w:ascii="Arial" w:eastAsia="Calibri" w:hAnsi="Arial" w:cs="Arial"/>
                <w:b/>
                <w:color w:val="0F243E" w:themeColor="text2" w:themeShade="80"/>
                <w:sz w:val="24"/>
                <w:szCs w:val="24"/>
              </w:rPr>
              <w:t xml:space="preserve">a </w:t>
            </w:r>
            <w:r w:rsidR="003B70FA" w:rsidRPr="00505D85">
              <w:rPr>
                <w:rFonts w:ascii="Arial" w:hAnsi="Arial" w:cs="Arial"/>
                <w:b/>
                <w:color w:val="0F243E" w:themeColor="text2" w:themeShade="80"/>
                <w:sz w:val="24"/>
                <w:szCs w:val="24"/>
              </w:rPr>
              <w:t>Maeli Caroline Brunetto Cerezoli do MDB</w:t>
            </w:r>
            <w:r w:rsidR="003B70FA" w:rsidRPr="00505D85">
              <w:rPr>
                <w:rFonts w:ascii="Arial" w:hAnsi="Arial" w:cs="Arial"/>
                <w:color w:val="0F243E" w:themeColor="text2" w:themeShade="80"/>
                <w:sz w:val="24"/>
                <w:szCs w:val="24"/>
              </w:rPr>
              <w:t xml:space="preserve">, com apoio das bancadas do </w:t>
            </w:r>
            <w:r w:rsidR="003B70FA" w:rsidRPr="00505D85">
              <w:rPr>
                <w:rFonts w:ascii="Arial" w:hAnsi="Arial" w:cs="Arial"/>
                <w:b/>
                <w:color w:val="0F243E" w:themeColor="text2" w:themeShade="80"/>
                <w:sz w:val="24"/>
                <w:szCs w:val="24"/>
              </w:rPr>
              <w:t>MDB e Cidadania.</w:t>
            </w:r>
            <w:r w:rsidR="003B70FA" w:rsidRPr="00505D85">
              <w:rPr>
                <w:rFonts w:ascii="Times New Roman" w:hAnsi="Times New Roman" w:cs="Times New Roman"/>
                <w:b/>
                <w:color w:val="0F243E" w:themeColor="text2" w:themeShade="80"/>
                <w:sz w:val="24"/>
                <w:szCs w:val="24"/>
              </w:rPr>
              <w:t xml:space="preserve">  </w:t>
            </w:r>
            <w:r w:rsidR="003B70FA" w:rsidRPr="00505D85">
              <w:rPr>
                <w:rFonts w:ascii="Arial" w:hAnsi="Arial" w:cs="Arial"/>
                <w:color w:val="0F243E" w:themeColor="text2" w:themeShade="80"/>
                <w:sz w:val="24"/>
                <w:szCs w:val="24"/>
              </w:rPr>
              <w:t>“Sugere que a Administração Municipal através da Secretaria Municipal de Obras e Viação, estude a viabilidade de ampliar o espaço de trafegabilidade em cima da ponte que liga Tapejara (Linha Três) a Ibiaçá, retirando os cordões (beiral) de ambos os lados ou preenchendo com algum tipo de material”.</w:t>
            </w:r>
          </w:p>
          <w:p w:rsidR="0001648F" w:rsidRPr="00505D85" w:rsidRDefault="0001648F" w:rsidP="009702B1">
            <w:pPr>
              <w:spacing w:after="0" w:line="360" w:lineRule="auto"/>
              <w:jc w:val="both"/>
              <w:rPr>
                <w:rFonts w:ascii="Arial" w:hAnsi="Arial" w:cs="Arial"/>
                <w:color w:val="0F243E" w:themeColor="text2" w:themeShade="80"/>
                <w:sz w:val="24"/>
                <w:szCs w:val="24"/>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hAnsi="Arial" w:cs="Arial"/>
                <w:color w:val="0F243E" w:themeColor="text2" w:themeShade="80"/>
                <w:sz w:val="24"/>
                <w:szCs w:val="24"/>
              </w:rPr>
              <w:t xml:space="preserve">- </w:t>
            </w:r>
            <w:r w:rsidRPr="00505D85">
              <w:rPr>
                <w:rFonts w:ascii="Arial" w:eastAsia="Calibri" w:hAnsi="Arial" w:cs="Arial"/>
                <w:color w:val="0F243E" w:themeColor="text2" w:themeShade="80"/>
                <w:sz w:val="24"/>
                <w:szCs w:val="24"/>
              </w:rPr>
              <w:t>A palavra está com senhores vereadores.</w:t>
            </w:r>
          </w:p>
          <w:p w:rsidR="0001648F" w:rsidRPr="00505D85" w:rsidRDefault="0001648F" w:rsidP="009702B1">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lastRenderedPageBreak/>
              <w:t>- Como mais nenhum vereador deseja fazer uso da palavra coloco em votação à indicação nº 126/2021.</w:t>
            </w: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-Vereadores favoráveis permaneçam como estão contrários se manifestem.</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pBdr>
                <w:bottom w:val="single" w:sz="12" w:space="1" w:color="auto"/>
              </w:pBd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-Aprovado por...</w:t>
            </w:r>
          </w:p>
          <w:p w:rsidR="0001648F" w:rsidRPr="00505D85" w:rsidRDefault="0001648F" w:rsidP="009702B1">
            <w:pPr>
              <w:spacing w:after="0" w:line="360" w:lineRule="auto"/>
              <w:jc w:val="both"/>
              <w:rPr>
                <w:rFonts w:ascii="Arial" w:eastAsia="Calibri" w:hAnsi="Arial" w:cs="Arial"/>
                <w:b/>
                <w:color w:val="0F243E" w:themeColor="text2" w:themeShade="80"/>
                <w:sz w:val="24"/>
                <w:szCs w:val="24"/>
              </w:rPr>
            </w:pPr>
          </w:p>
          <w:p w:rsidR="0001648F" w:rsidRPr="00505D85" w:rsidRDefault="0001648F" w:rsidP="009702B1">
            <w:pPr>
              <w:spacing w:after="0" w:line="360" w:lineRule="auto"/>
              <w:jc w:val="both"/>
              <w:rPr>
                <w:rFonts w:ascii="Times New Roman" w:hAnsi="Times New Roman" w:cs="Times New Roman"/>
                <w:b/>
                <w:color w:val="0F243E" w:themeColor="text2" w:themeShade="80"/>
                <w:sz w:val="24"/>
                <w:szCs w:val="24"/>
              </w:rPr>
            </w:pPr>
            <w:r w:rsidRPr="00505D85">
              <w:rPr>
                <w:rFonts w:ascii="Arial" w:eastAsia="Calibri" w:hAnsi="Arial" w:cs="Arial"/>
                <w:b/>
                <w:color w:val="0F243E" w:themeColor="text2" w:themeShade="80"/>
                <w:sz w:val="24"/>
                <w:szCs w:val="24"/>
              </w:rPr>
              <w:t>- Em discussão a indicação nº 127/2021 de autoria do Vereador</w:t>
            </w:r>
            <w:r w:rsidR="003B5BED" w:rsidRPr="00505D85">
              <w:rPr>
                <w:rFonts w:ascii="Arial" w:eastAsia="Calibri" w:hAnsi="Arial" w:cs="Arial"/>
                <w:b/>
                <w:color w:val="0F243E" w:themeColor="text2" w:themeShade="80"/>
                <w:sz w:val="24"/>
                <w:szCs w:val="24"/>
              </w:rPr>
              <w:t xml:space="preserve"> </w:t>
            </w:r>
            <w:r w:rsidR="003B5BED" w:rsidRPr="00505D85">
              <w:rPr>
                <w:rFonts w:ascii="Arial" w:hAnsi="Arial" w:cs="Arial"/>
                <w:b/>
                <w:color w:val="0F243E" w:themeColor="text2" w:themeShade="80"/>
                <w:sz w:val="24"/>
                <w:szCs w:val="24"/>
              </w:rPr>
              <w:t>Altamir Galvão Waltrich (Professor Altamir) do MDB</w:t>
            </w:r>
            <w:r w:rsidR="003B5BED" w:rsidRPr="00505D85">
              <w:rPr>
                <w:rFonts w:ascii="Arial" w:hAnsi="Arial" w:cs="Arial"/>
                <w:color w:val="0F243E" w:themeColor="text2" w:themeShade="80"/>
                <w:sz w:val="24"/>
                <w:szCs w:val="24"/>
              </w:rPr>
              <w:t xml:space="preserve">, com apoio das bancadas do </w:t>
            </w:r>
            <w:r w:rsidR="003B5BED" w:rsidRPr="00505D85">
              <w:rPr>
                <w:rFonts w:ascii="Arial" w:hAnsi="Arial" w:cs="Arial"/>
                <w:b/>
                <w:color w:val="0F243E" w:themeColor="text2" w:themeShade="80"/>
                <w:sz w:val="24"/>
                <w:szCs w:val="24"/>
              </w:rPr>
              <w:t>MDB e Cidadania.</w:t>
            </w:r>
            <w:r w:rsidR="003B5BED" w:rsidRPr="00505D85">
              <w:rPr>
                <w:rFonts w:ascii="Times New Roman" w:hAnsi="Times New Roman" w:cs="Times New Roman"/>
                <w:b/>
                <w:color w:val="0F243E" w:themeColor="text2" w:themeShade="80"/>
                <w:sz w:val="24"/>
                <w:szCs w:val="24"/>
              </w:rPr>
              <w:t xml:space="preserve">                           </w:t>
            </w:r>
            <w:r w:rsidR="003B5BED" w:rsidRPr="00505D85">
              <w:rPr>
                <w:rFonts w:ascii="Arial" w:hAnsi="Arial" w:cs="Arial"/>
                <w:color w:val="0F243E" w:themeColor="text2" w:themeShade="80"/>
                <w:sz w:val="24"/>
                <w:szCs w:val="24"/>
              </w:rPr>
              <w:t>“Sugere que a Administração Municipal através das Secretarias de Saúde e de Assistência Social, estude a viabilidade de realizar um convênio com a Comunidade Terapêutica Maanaim de Água Santa para tratamento, recuperação, e reinserção social de pessoas dependentes de substâncias psicoativas”.</w:t>
            </w:r>
          </w:p>
          <w:p w:rsidR="00A24F47" w:rsidRPr="00505D85" w:rsidRDefault="00A24F47" w:rsidP="009702B1">
            <w:pPr>
              <w:spacing w:after="0" w:line="360" w:lineRule="auto"/>
              <w:jc w:val="both"/>
              <w:rPr>
                <w:rFonts w:ascii="Times New Roman" w:hAnsi="Times New Roman" w:cs="Times New Roman"/>
                <w:b/>
                <w:color w:val="0F243E" w:themeColor="text2" w:themeShade="80"/>
                <w:sz w:val="24"/>
                <w:szCs w:val="24"/>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hAnsi="Arial" w:cs="Arial"/>
                <w:color w:val="0F243E" w:themeColor="text2" w:themeShade="80"/>
                <w:sz w:val="24"/>
                <w:szCs w:val="24"/>
              </w:rPr>
              <w:t xml:space="preserve">- </w:t>
            </w:r>
            <w:r w:rsidRPr="00505D85">
              <w:rPr>
                <w:rFonts w:ascii="Arial" w:eastAsia="Calibri" w:hAnsi="Arial" w:cs="Arial"/>
                <w:color w:val="0F243E" w:themeColor="text2" w:themeShade="80"/>
                <w:sz w:val="24"/>
                <w:szCs w:val="24"/>
              </w:rPr>
              <w:t>A palavra está com senhores vereadores.</w:t>
            </w:r>
          </w:p>
          <w:p w:rsidR="0001648F" w:rsidRPr="00505D85" w:rsidRDefault="0001648F" w:rsidP="009702B1">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Como mais nenhum vereador deseja fazer uso da palavra coloco em votação à indicação nº 127/2021.</w:t>
            </w: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-Vereadores favoráveis permaneçam como estão contrários se manifestem.</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pBdr>
                <w:bottom w:val="single" w:sz="12" w:space="1" w:color="auto"/>
              </w:pBd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-Aprovado por...</w:t>
            </w:r>
          </w:p>
          <w:p w:rsidR="0001648F" w:rsidRPr="00505D85" w:rsidRDefault="0001648F" w:rsidP="009702B1">
            <w:pPr>
              <w:pBdr>
                <w:bottom w:val="single" w:sz="12" w:space="1" w:color="auto"/>
              </w:pBdr>
              <w:spacing w:after="0" w:line="360" w:lineRule="auto"/>
              <w:rPr>
                <w:rFonts w:ascii="Arial" w:eastAsia="Calibri" w:hAnsi="Arial" w:cs="Arial"/>
                <w:color w:val="0F243E" w:themeColor="text2" w:themeShade="80"/>
                <w:sz w:val="24"/>
                <w:szCs w:val="24"/>
              </w:rPr>
            </w:pPr>
          </w:p>
          <w:p w:rsidR="00B01BB7" w:rsidRPr="00505D85" w:rsidRDefault="00B01BB7" w:rsidP="00B01BB7">
            <w:pPr>
              <w:spacing w:after="0" w:line="360" w:lineRule="auto"/>
              <w:jc w:val="center"/>
              <w:rPr>
                <w:rFonts w:ascii="Arial" w:eastAsia="Calibri" w:hAnsi="Arial" w:cs="Arial"/>
                <w:b/>
                <w:color w:val="0F243E" w:themeColor="text2" w:themeShade="80"/>
                <w:sz w:val="24"/>
                <w:szCs w:val="24"/>
                <w:u w:val="single"/>
              </w:rPr>
            </w:pPr>
            <w:r w:rsidRPr="00505D85">
              <w:rPr>
                <w:rFonts w:ascii="Arial" w:eastAsia="Calibri" w:hAnsi="Arial" w:cs="Arial"/>
                <w:b/>
                <w:color w:val="0F243E" w:themeColor="text2" w:themeShade="80"/>
                <w:sz w:val="24"/>
                <w:szCs w:val="24"/>
                <w:u w:val="single"/>
              </w:rPr>
              <w:t>Explicações Pessoais:</w:t>
            </w:r>
          </w:p>
          <w:p w:rsidR="00B01BB7" w:rsidRPr="00505D85" w:rsidRDefault="00B01BB7" w:rsidP="00B01BB7">
            <w:pPr>
              <w:spacing w:after="0" w:line="360" w:lineRule="auto"/>
              <w:jc w:val="center"/>
              <w:rPr>
                <w:rFonts w:ascii="Arial" w:eastAsia="Calibri" w:hAnsi="Arial" w:cs="Arial"/>
                <w:b/>
                <w:color w:val="0F243E" w:themeColor="text2" w:themeShade="80"/>
                <w:sz w:val="24"/>
                <w:szCs w:val="24"/>
                <w:u w:val="single"/>
              </w:rPr>
            </w:pPr>
          </w:p>
          <w:p w:rsidR="00B01BB7" w:rsidRPr="00505D85" w:rsidRDefault="00B01BB7" w:rsidP="00B01BB7">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Passamos agora ao espaço destinado às Explicações Pessoais, onde cada vereador terá o tempo regimental de cinco minutos para expor assuntos de seu interesse. Pela ordem, o primeiro a fazer uso da palavra é o Vereador:</w:t>
            </w:r>
            <w:r w:rsidR="009971D7" w:rsidRPr="00505D85">
              <w:rPr>
                <w:rFonts w:ascii="Arial" w:eastAsia="Calibri" w:hAnsi="Arial" w:cs="Arial"/>
                <w:color w:val="0F243E" w:themeColor="text2" w:themeShade="80"/>
                <w:sz w:val="24"/>
                <w:szCs w:val="24"/>
              </w:rPr>
              <w:t xml:space="preserve"> </w:t>
            </w:r>
            <w:r w:rsidRPr="00505D85">
              <w:rPr>
                <w:rFonts w:ascii="Arial" w:eastAsia="Calibri" w:hAnsi="Arial" w:cs="Arial"/>
                <w:color w:val="0F243E" w:themeColor="text2" w:themeShade="80"/>
                <w:sz w:val="24"/>
                <w:szCs w:val="24"/>
              </w:rPr>
              <w:t xml:space="preserve">Rafael Menegaz, Edson Luiz Dalla Costa, Maeli Brunetto Cerezolli, Adriana Bueno Artuzi, Altamir Galvão Waltrich, </w:t>
            </w:r>
            <w:r w:rsidR="005D104E" w:rsidRPr="00505D85">
              <w:rPr>
                <w:rFonts w:ascii="Arial" w:eastAsia="Calibri" w:hAnsi="Arial" w:cs="Arial"/>
                <w:color w:val="0F243E" w:themeColor="text2" w:themeShade="80"/>
                <w:sz w:val="24"/>
                <w:szCs w:val="24"/>
              </w:rPr>
              <w:t>Verani Bacchi</w:t>
            </w:r>
            <w:r w:rsidRPr="00505D85">
              <w:rPr>
                <w:rFonts w:ascii="Arial" w:eastAsia="Calibri" w:hAnsi="Arial" w:cs="Arial"/>
                <w:color w:val="0F243E" w:themeColor="text2" w:themeShade="80"/>
                <w:sz w:val="24"/>
                <w:szCs w:val="24"/>
              </w:rPr>
              <w:t>, Celso Piffer, Déberton Fracaro, José Marcos Sutil, Josemar Stefani e Carlos Eduardo de Oliveira.</w:t>
            </w:r>
          </w:p>
          <w:p w:rsidR="0001648F" w:rsidRPr="00505D85" w:rsidRDefault="0001648F" w:rsidP="009702B1">
            <w:pPr>
              <w:spacing w:after="0" w:line="360" w:lineRule="auto"/>
              <w:jc w:val="both"/>
              <w:rPr>
                <w:rFonts w:ascii="Arial" w:eastAsia="Calibri" w:hAnsi="Arial" w:cs="Arial"/>
                <w:color w:val="0F243E" w:themeColor="text2" w:themeShade="80"/>
                <w:sz w:val="24"/>
                <w:szCs w:val="24"/>
              </w:rPr>
            </w:pPr>
          </w:p>
          <w:p w:rsidR="0001648F" w:rsidRPr="00505D85" w:rsidRDefault="0001648F" w:rsidP="009702B1">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w:t>
            </w:r>
          </w:p>
          <w:p w:rsidR="0001648F" w:rsidRPr="00505D85" w:rsidRDefault="0001648F" w:rsidP="009702B1">
            <w:pPr>
              <w:spacing w:after="0" w:line="360" w:lineRule="auto"/>
              <w:jc w:val="center"/>
              <w:rPr>
                <w:rFonts w:ascii="Arial" w:eastAsia="Calibri" w:hAnsi="Arial" w:cs="Arial"/>
                <w:i/>
                <w:color w:val="0F243E" w:themeColor="text2" w:themeShade="80"/>
                <w:sz w:val="24"/>
                <w:szCs w:val="24"/>
                <w:u w:val="single"/>
              </w:rPr>
            </w:pPr>
            <w:r w:rsidRPr="00505D85">
              <w:rPr>
                <w:rFonts w:ascii="Arial" w:eastAsia="Calibri" w:hAnsi="Arial" w:cs="Arial"/>
                <w:i/>
                <w:color w:val="0F243E" w:themeColor="text2" w:themeShade="80"/>
                <w:sz w:val="24"/>
                <w:szCs w:val="24"/>
                <w:u w:val="single"/>
              </w:rPr>
              <w:t>Eram essas as matérias a serem discutidas na Sessão Ordinária de hoje.</w:t>
            </w: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w:t>
            </w:r>
          </w:p>
          <w:p w:rsidR="0001648F" w:rsidRPr="00505D85" w:rsidRDefault="0001648F" w:rsidP="009702B1">
            <w:pPr>
              <w:spacing w:after="0" w:line="360" w:lineRule="auto"/>
              <w:jc w:val="center"/>
              <w:rPr>
                <w:rFonts w:ascii="Arial" w:eastAsia="Calibri" w:hAnsi="Arial" w:cs="Arial"/>
                <w:b/>
                <w:color w:val="0F243E" w:themeColor="text2" w:themeShade="80"/>
                <w:sz w:val="24"/>
                <w:szCs w:val="24"/>
                <w:u w:val="single"/>
              </w:rPr>
            </w:pPr>
            <w:r w:rsidRPr="00505D85">
              <w:rPr>
                <w:rFonts w:ascii="Arial" w:eastAsia="Calibri" w:hAnsi="Arial" w:cs="Arial"/>
                <w:b/>
                <w:color w:val="0F243E" w:themeColor="text2" w:themeShade="80"/>
                <w:sz w:val="24"/>
                <w:szCs w:val="24"/>
                <w:u w:val="single"/>
              </w:rPr>
              <w:t>PERMANECEM EM PAUTA</w:t>
            </w:r>
          </w:p>
          <w:p w:rsidR="0001648F" w:rsidRPr="00505D85" w:rsidRDefault="0001648F" w:rsidP="009702B1">
            <w:pPr>
              <w:spacing w:after="0" w:line="360" w:lineRule="auto"/>
              <w:jc w:val="both"/>
              <w:rPr>
                <w:rFonts w:ascii="Arial" w:eastAsia="Calibri" w:hAnsi="Arial" w:cs="Arial"/>
                <w:b/>
                <w:color w:val="0F243E" w:themeColor="text2" w:themeShade="80"/>
                <w:sz w:val="24"/>
                <w:szCs w:val="24"/>
                <w:u w:val="single"/>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b/>
                <w:color w:val="0F243E" w:themeColor="text2" w:themeShade="80"/>
                <w:sz w:val="24"/>
                <w:szCs w:val="24"/>
                <w:u w:val="single"/>
              </w:rPr>
              <w:lastRenderedPageBreak/>
              <w:t xml:space="preserve">Indicações: </w:t>
            </w:r>
            <w:r w:rsidR="00182E38" w:rsidRPr="00505D85">
              <w:rPr>
                <w:rFonts w:ascii="Arial" w:eastAsia="Calibri" w:hAnsi="Arial" w:cs="Arial"/>
                <w:color w:val="0F243E" w:themeColor="text2" w:themeShade="80"/>
                <w:sz w:val="24"/>
                <w:szCs w:val="24"/>
              </w:rPr>
              <w:t xml:space="preserve">nº 128, </w:t>
            </w:r>
            <w:r w:rsidRPr="00505D85">
              <w:rPr>
                <w:rFonts w:ascii="Arial" w:eastAsia="Calibri" w:hAnsi="Arial" w:cs="Arial"/>
                <w:color w:val="0F243E" w:themeColor="text2" w:themeShade="80"/>
                <w:sz w:val="24"/>
                <w:szCs w:val="24"/>
              </w:rPr>
              <w:t>129</w:t>
            </w:r>
            <w:r w:rsidR="00182E38" w:rsidRPr="00505D85">
              <w:rPr>
                <w:rFonts w:ascii="Arial" w:eastAsia="Calibri" w:hAnsi="Arial" w:cs="Arial"/>
                <w:color w:val="0F243E" w:themeColor="text2" w:themeShade="80"/>
                <w:sz w:val="24"/>
                <w:szCs w:val="24"/>
              </w:rPr>
              <w:t xml:space="preserve"> e 130</w:t>
            </w:r>
            <w:r w:rsidRPr="00505D85">
              <w:rPr>
                <w:rFonts w:ascii="Arial" w:eastAsia="Calibri" w:hAnsi="Arial" w:cs="Arial"/>
                <w:color w:val="0F243E" w:themeColor="text2" w:themeShade="80"/>
                <w:sz w:val="24"/>
                <w:szCs w:val="24"/>
              </w:rPr>
              <w:t>/2021;</w:t>
            </w:r>
          </w:p>
          <w:p w:rsidR="0001648F" w:rsidRPr="00505D85" w:rsidRDefault="0001648F" w:rsidP="009702B1">
            <w:pPr>
              <w:spacing w:after="0" w:line="360" w:lineRule="auto"/>
              <w:rPr>
                <w:rFonts w:ascii="Arial" w:eastAsia="Calibri" w:hAnsi="Arial" w:cs="Arial"/>
                <w:color w:val="0F243E" w:themeColor="text2" w:themeShade="80"/>
                <w:sz w:val="24"/>
                <w:szCs w:val="24"/>
              </w:rPr>
            </w:pPr>
          </w:p>
          <w:p w:rsidR="00380E58" w:rsidRPr="00505D85" w:rsidRDefault="00380E58"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b/>
                <w:color w:val="0F243E" w:themeColor="text2" w:themeShade="80"/>
                <w:sz w:val="24"/>
                <w:szCs w:val="24"/>
                <w:u w:val="single"/>
              </w:rPr>
              <w:t>Projeto de Lei do Executivo</w:t>
            </w:r>
            <w:r w:rsidRPr="00505D85">
              <w:rPr>
                <w:rFonts w:ascii="Arial" w:eastAsia="Calibri" w:hAnsi="Arial" w:cs="Arial"/>
                <w:color w:val="0F243E" w:themeColor="text2" w:themeShade="80"/>
                <w:sz w:val="24"/>
                <w:szCs w:val="24"/>
              </w:rPr>
              <w:t>: nº  077/2021;</w:t>
            </w:r>
          </w:p>
          <w:p w:rsidR="00380E58" w:rsidRPr="00505D85" w:rsidRDefault="00380E58" w:rsidP="009702B1">
            <w:pPr>
              <w:spacing w:after="0" w:line="360" w:lineRule="auto"/>
              <w:rPr>
                <w:rFonts w:ascii="Arial" w:eastAsia="Calibri" w:hAnsi="Arial" w:cs="Arial"/>
                <w:color w:val="0F243E" w:themeColor="text2" w:themeShade="80"/>
                <w:sz w:val="24"/>
                <w:szCs w:val="24"/>
              </w:rPr>
            </w:pP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b/>
                <w:color w:val="0F243E" w:themeColor="text2" w:themeShade="80"/>
                <w:sz w:val="24"/>
                <w:szCs w:val="24"/>
                <w:u w:val="single"/>
              </w:rPr>
              <w:t>Projeto do Legislativo</w:t>
            </w:r>
            <w:r w:rsidRPr="00505D85">
              <w:rPr>
                <w:rFonts w:ascii="Arial" w:eastAsia="Calibri" w:hAnsi="Arial" w:cs="Arial"/>
                <w:color w:val="0F243E" w:themeColor="text2" w:themeShade="80"/>
                <w:sz w:val="24"/>
                <w:szCs w:val="24"/>
              </w:rPr>
              <w:t>: nº 003</w:t>
            </w:r>
            <w:r w:rsidR="00DF74F5" w:rsidRPr="00505D85">
              <w:rPr>
                <w:rFonts w:ascii="Arial" w:eastAsia="Calibri" w:hAnsi="Arial" w:cs="Arial"/>
                <w:color w:val="0F243E" w:themeColor="text2" w:themeShade="80"/>
                <w:sz w:val="24"/>
                <w:szCs w:val="24"/>
              </w:rPr>
              <w:t>, 004 e 005</w:t>
            </w:r>
            <w:r w:rsidRPr="00505D85">
              <w:rPr>
                <w:rFonts w:ascii="Arial" w:eastAsia="Calibri" w:hAnsi="Arial" w:cs="Arial"/>
                <w:color w:val="0F243E" w:themeColor="text2" w:themeShade="80"/>
                <w:sz w:val="24"/>
                <w:szCs w:val="24"/>
              </w:rPr>
              <w:t>/2021.</w:t>
            </w:r>
          </w:p>
          <w:p w:rsidR="000C28C4" w:rsidRPr="00505D85" w:rsidRDefault="000C28C4" w:rsidP="009702B1">
            <w:pPr>
              <w:spacing w:after="0" w:line="360" w:lineRule="auto"/>
              <w:rPr>
                <w:rFonts w:ascii="Arial" w:eastAsia="Calibri" w:hAnsi="Arial" w:cs="Arial"/>
                <w:color w:val="0F243E" w:themeColor="text2" w:themeShade="80"/>
                <w:sz w:val="24"/>
                <w:szCs w:val="24"/>
              </w:rPr>
            </w:pPr>
          </w:p>
          <w:p w:rsidR="000C28C4" w:rsidRPr="00505D85" w:rsidRDefault="000C28C4"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b/>
                <w:color w:val="0F243E" w:themeColor="text2" w:themeShade="80"/>
                <w:sz w:val="24"/>
                <w:szCs w:val="24"/>
                <w:u w:val="single"/>
              </w:rPr>
              <w:t>Veto parcial:</w:t>
            </w:r>
            <w:r w:rsidRPr="00505D85">
              <w:rPr>
                <w:rFonts w:ascii="Arial" w:eastAsia="Calibri" w:hAnsi="Arial" w:cs="Arial"/>
                <w:b/>
                <w:color w:val="0F243E" w:themeColor="text2" w:themeShade="80"/>
                <w:sz w:val="24"/>
                <w:szCs w:val="24"/>
              </w:rPr>
              <w:t xml:space="preserve"> </w:t>
            </w:r>
            <w:r w:rsidRPr="00505D85">
              <w:rPr>
                <w:rFonts w:ascii="Arial" w:eastAsia="Calibri" w:hAnsi="Arial" w:cs="Arial"/>
                <w:color w:val="0F243E" w:themeColor="text2" w:themeShade="80"/>
                <w:sz w:val="24"/>
                <w:szCs w:val="24"/>
              </w:rPr>
              <w:t>nº 001</w:t>
            </w:r>
            <w:r w:rsidR="009C3B77" w:rsidRPr="00505D85">
              <w:rPr>
                <w:rFonts w:ascii="Arial" w:eastAsia="Calibri" w:hAnsi="Arial" w:cs="Arial"/>
                <w:color w:val="0F243E" w:themeColor="text2" w:themeShade="80"/>
                <w:sz w:val="24"/>
                <w:szCs w:val="24"/>
              </w:rPr>
              <w:t xml:space="preserve"> </w:t>
            </w:r>
            <w:r w:rsidRPr="00505D85">
              <w:rPr>
                <w:rFonts w:ascii="Arial" w:eastAsia="Calibri" w:hAnsi="Arial" w:cs="Arial"/>
                <w:color w:val="0F243E" w:themeColor="text2" w:themeShade="80"/>
                <w:sz w:val="24"/>
                <w:szCs w:val="24"/>
              </w:rPr>
              <w:t>ao Projeto</w:t>
            </w:r>
            <w:r w:rsidR="009C3B77" w:rsidRPr="00505D85">
              <w:rPr>
                <w:rFonts w:ascii="Arial" w:eastAsia="Calibri" w:hAnsi="Arial" w:cs="Arial"/>
                <w:color w:val="0F243E" w:themeColor="text2" w:themeShade="80"/>
                <w:sz w:val="24"/>
                <w:szCs w:val="24"/>
              </w:rPr>
              <w:t xml:space="preserve"> de Lei </w:t>
            </w:r>
            <w:r w:rsidRPr="00505D85">
              <w:rPr>
                <w:rFonts w:ascii="Arial" w:eastAsia="Calibri" w:hAnsi="Arial" w:cs="Arial"/>
                <w:color w:val="0F243E" w:themeColor="text2" w:themeShade="80"/>
                <w:sz w:val="24"/>
                <w:szCs w:val="24"/>
              </w:rPr>
              <w:t xml:space="preserve"> nº 071/2021</w:t>
            </w:r>
          </w:p>
          <w:p w:rsidR="0001648F" w:rsidRPr="00505D85" w:rsidRDefault="0001648F" w:rsidP="009702B1">
            <w:pPr>
              <w:spacing w:after="0" w:line="360" w:lineRule="auto"/>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w:t>
            </w:r>
          </w:p>
          <w:p w:rsidR="0001648F" w:rsidRPr="00505D85" w:rsidRDefault="0001648F" w:rsidP="009702B1">
            <w:pPr>
              <w:spacing w:after="0" w:line="360" w:lineRule="auto"/>
              <w:jc w:val="center"/>
              <w:rPr>
                <w:rFonts w:ascii="Arial" w:eastAsia="Calibri" w:hAnsi="Arial" w:cs="Arial"/>
                <w:b/>
                <w:color w:val="0F243E" w:themeColor="text2" w:themeShade="80"/>
                <w:sz w:val="24"/>
                <w:szCs w:val="24"/>
                <w:u w:val="single"/>
              </w:rPr>
            </w:pPr>
          </w:p>
          <w:p w:rsidR="0001648F" w:rsidRPr="00505D85" w:rsidRDefault="0001648F" w:rsidP="009702B1">
            <w:pPr>
              <w:spacing w:after="0" w:line="360" w:lineRule="auto"/>
              <w:jc w:val="center"/>
              <w:rPr>
                <w:rFonts w:ascii="Arial" w:eastAsia="Calibri" w:hAnsi="Arial" w:cs="Arial"/>
                <w:b/>
                <w:color w:val="0F243E" w:themeColor="text2" w:themeShade="80"/>
                <w:sz w:val="24"/>
                <w:szCs w:val="24"/>
                <w:u w:val="single"/>
              </w:rPr>
            </w:pPr>
            <w:r w:rsidRPr="00505D85">
              <w:rPr>
                <w:rFonts w:ascii="Arial" w:eastAsia="Calibri" w:hAnsi="Arial" w:cs="Arial"/>
                <w:b/>
                <w:color w:val="0F243E" w:themeColor="text2" w:themeShade="80"/>
                <w:sz w:val="24"/>
                <w:szCs w:val="24"/>
                <w:u w:val="single"/>
              </w:rPr>
              <w:t>ENCERRAMENTO</w:t>
            </w:r>
          </w:p>
          <w:p w:rsidR="0001648F" w:rsidRPr="00505D85" w:rsidRDefault="0001648F" w:rsidP="009702B1">
            <w:pPr>
              <w:spacing w:after="0" w:line="360" w:lineRule="auto"/>
              <w:jc w:val="center"/>
              <w:rPr>
                <w:rFonts w:ascii="Arial" w:eastAsia="Calibri" w:hAnsi="Arial" w:cs="Arial"/>
                <w:b/>
                <w:color w:val="0F243E" w:themeColor="text2" w:themeShade="80"/>
                <w:sz w:val="24"/>
                <w:szCs w:val="24"/>
                <w:u w:val="single"/>
              </w:rPr>
            </w:pPr>
          </w:p>
          <w:p w:rsidR="0001648F" w:rsidRPr="00505D85" w:rsidRDefault="0001648F" w:rsidP="0001648F">
            <w:pPr>
              <w:spacing w:after="0" w:line="360" w:lineRule="auto"/>
              <w:jc w:val="both"/>
              <w:rPr>
                <w:rFonts w:ascii="Arial" w:eastAsia="Calibri" w:hAnsi="Arial" w:cs="Arial"/>
                <w:color w:val="0F243E" w:themeColor="text2" w:themeShade="80"/>
                <w:sz w:val="24"/>
                <w:szCs w:val="24"/>
              </w:rPr>
            </w:pPr>
            <w:r w:rsidRPr="00505D85">
              <w:rPr>
                <w:rFonts w:ascii="Arial" w:eastAsia="Calibri" w:hAnsi="Arial" w:cs="Arial"/>
                <w:color w:val="0F243E" w:themeColor="text2" w:themeShade="80"/>
                <w:sz w:val="24"/>
                <w:szCs w:val="24"/>
              </w:rPr>
              <w:t xml:space="preserve">Encerro a presente Sessão e convoco os Senhores Vereadores para próxima Sessão Ordinária do ano que se realizará no dia 22/11/2021, às 18 horas. Tenham </w:t>
            </w:r>
            <w:proofErr w:type="gramStart"/>
            <w:r w:rsidRPr="00505D85">
              <w:rPr>
                <w:rFonts w:ascii="Arial" w:eastAsia="Calibri" w:hAnsi="Arial" w:cs="Arial"/>
                <w:color w:val="0F243E" w:themeColor="text2" w:themeShade="80"/>
                <w:sz w:val="24"/>
                <w:szCs w:val="24"/>
              </w:rPr>
              <w:t>todos uma boa</w:t>
            </w:r>
            <w:proofErr w:type="gramEnd"/>
            <w:r w:rsidRPr="00505D85">
              <w:rPr>
                <w:rFonts w:ascii="Arial" w:eastAsia="Calibri" w:hAnsi="Arial" w:cs="Arial"/>
                <w:color w:val="0F243E" w:themeColor="text2" w:themeShade="80"/>
                <w:sz w:val="24"/>
                <w:szCs w:val="24"/>
              </w:rPr>
              <w:t xml:space="preserve"> noite e uma ótima semana.</w:t>
            </w:r>
          </w:p>
        </w:tc>
      </w:tr>
      <w:tr w:rsidR="0001648F" w:rsidRPr="00713765" w:rsidTr="009702B1">
        <w:trPr>
          <w:trHeight w:val="58"/>
        </w:trPr>
        <w:tc>
          <w:tcPr>
            <w:tcW w:w="10319" w:type="dxa"/>
            <w:tcBorders>
              <w:top w:val="single" w:sz="4" w:space="0" w:color="auto"/>
              <w:left w:val="single" w:sz="4" w:space="0" w:color="auto"/>
              <w:bottom w:val="single" w:sz="4" w:space="0" w:color="auto"/>
              <w:right w:val="single" w:sz="4" w:space="0" w:color="auto"/>
            </w:tcBorders>
          </w:tcPr>
          <w:p w:rsidR="0001648F" w:rsidRPr="00505D85" w:rsidRDefault="0001648F" w:rsidP="009702B1">
            <w:pPr>
              <w:spacing w:after="0" w:line="360" w:lineRule="auto"/>
              <w:rPr>
                <w:rFonts w:ascii="Arial" w:eastAsia="Calibri" w:hAnsi="Arial" w:cs="Arial"/>
                <w:b/>
                <w:color w:val="0F243E" w:themeColor="text2" w:themeShade="80"/>
                <w:sz w:val="24"/>
                <w:szCs w:val="24"/>
              </w:rPr>
            </w:pPr>
          </w:p>
        </w:tc>
      </w:tr>
    </w:tbl>
    <w:p w:rsidR="00620EE6" w:rsidRDefault="00620EE6"/>
    <w:sectPr w:rsidR="00620EE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48F"/>
    <w:rsid w:val="0001648F"/>
    <w:rsid w:val="000C28C4"/>
    <w:rsid w:val="00182E38"/>
    <w:rsid w:val="00341956"/>
    <w:rsid w:val="003472DB"/>
    <w:rsid w:val="00370B2E"/>
    <w:rsid w:val="00380E58"/>
    <w:rsid w:val="003B5BED"/>
    <w:rsid w:val="003B70FA"/>
    <w:rsid w:val="004348FC"/>
    <w:rsid w:val="004F78A2"/>
    <w:rsid w:val="00505D85"/>
    <w:rsid w:val="00507A62"/>
    <w:rsid w:val="005D104E"/>
    <w:rsid w:val="00620EE6"/>
    <w:rsid w:val="006F5CF7"/>
    <w:rsid w:val="0077296B"/>
    <w:rsid w:val="00792BDF"/>
    <w:rsid w:val="009074A8"/>
    <w:rsid w:val="0092005E"/>
    <w:rsid w:val="009971D7"/>
    <w:rsid w:val="009C3B77"/>
    <w:rsid w:val="00A24F47"/>
    <w:rsid w:val="00B01BB7"/>
    <w:rsid w:val="00BF7294"/>
    <w:rsid w:val="00C23CA8"/>
    <w:rsid w:val="00D664F8"/>
    <w:rsid w:val="00DF74F5"/>
    <w:rsid w:val="00E01389"/>
    <w:rsid w:val="00E034AE"/>
    <w:rsid w:val="00E920C0"/>
    <w:rsid w:val="00FD49C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8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1648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01648F"/>
    <w:pPr>
      <w:spacing w:line="240" w:lineRule="auto"/>
      <w:ind w:firstLine="0"/>
      <w:jc w:val="left"/>
    </w:pPr>
    <w:rPr>
      <w:rFonts w:ascii="Calibri" w:eastAsia="Calibri" w:hAnsi="Calibri" w:cs="Times New Roman"/>
    </w:rPr>
  </w:style>
  <w:style w:type="paragraph" w:styleId="Textodebalo">
    <w:name w:val="Balloon Text"/>
    <w:basedOn w:val="Normal"/>
    <w:link w:val="TextodebaloChar"/>
    <w:uiPriority w:val="99"/>
    <w:semiHidden/>
    <w:unhideWhenUsed/>
    <w:rsid w:val="00016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648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line="360" w:lineRule="auto"/>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48F"/>
    <w:pPr>
      <w:spacing w:after="160" w:line="259" w:lineRule="auto"/>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ade">
    <w:name w:val="Table Grid"/>
    <w:basedOn w:val="Tabelanormal"/>
    <w:uiPriority w:val="39"/>
    <w:rsid w:val="0001648F"/>
    <w:pPr>
      <w:spacing w:line="240" w:lineRule="auto"/>
      <w:ind w:firstLine="0"/>
      <w:jc w:val="lef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emEspaamento">
    <w:name w:val="No Spacing"/>
    <w:uiPriority w:val="1"/>
    <w:qFormat/>
    <w:rsid w:val="0001648F"/>
    <w:pPr>
      <w:spacing w:line="240" w:lineRule="auto"/>
      <w:ind w:firstLine="0"/>
      <w:jc w:val="left"/>
    </w:pPr>
    <w:rPr>
      <w:rFonts w:ascii="Calibri" w:eastAsia="Calibri" w:hAnsi="Calibri" w:cs="Times New Roman"/>
    </w:rPr>
  </w:style>
  <w:style w:type="paragraph" w:styleId="Textodebalo">
    <w:name w:val="Balloon Text"/>
    <w:basedOn w:val="Normal"/>
    <w:link w:val="TextodebaloChar"/>
    <w:uiPriority w:val="99"/>
    <w:semiHidden/>
    <w:unhideWhenUsed/>
    <w:rsid w:val="0001648F"/>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01648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5</Pages>
  <Words>940</Words>
  <Characters>5080</Characters>
  <Application>Microsoft Office Word</Application>
  <DocSecurity>0</DocSecurity>
  <Lines>42</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Prefeitura</dc:creator>
  <cp:lastModifiedBy>Prefeitura</cp:lastModifiedBy>
  <cp:revision>30</cp:revision>
  <cp:lastPrinted>2021-11-08T21:12:00Z</cp:lastPrinted>
  <dcterms:created xsi:type="dcterms:W3CDTF">2021-11-03T13:39:00Z</dcterms:created>
  <dcterms:modified xsi:type="dcterms:W3CDTF">2021-11-08T21:43:00Z</dcterms:modified>
</cp:coreProperties>
</file>