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2" w:rsidRPr="002568ED" w:rsidRDefault="00910822" w:rsidP="00910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PORTARIA Nº 021</w:t>
      </w:r>
      <w:r w:rsidRPr="002568ED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</w:p>
    <w:p w:rsidR="00910822" w:rsidRPr="002568ED" w:rsidRDefault="00910822" w:rsidP="00910822">
      <w:pPr>
        <w:spacing w:after="0" w:line="360" w:lineRule="auto"/>
        <w:ind w:left="3261"/>
        <w:jc w:val="both"/>
        <w:rPr>
          <w:rFonts w:ascii="Arial" w:hAnsi="Arial" w:cs="Arial"/>
          <w:b/>
          <w:i/>
          <w:sz w:val="24"/>
          <w:szCs w:val="24"/>
        </w:rPr>
      </w:pPr>
    </w:p>
    <w:p w:rsidR="00910822" w:rsidRPr="002568ED" w:rsidRDefault="00910822" w:rsidP="00910822">
      <w:pPr>
        <w:spacing w:after="0" w:line="360" w:lineRule="auto"/>
        <w:ind w:left="3261"/>
        <w:jc w:val="both"/>
        <w:rPr>
          <w:rFonts w:ascii="Arial" w:hAnsi="Arial" w:cs="Arial"/>
          <w:i/>
          <w:sz w:val="24"/>
          <w:szCs w:val="24"/>
        </w:rPr>
      </w:pPr>
      <w:r w:rsidRPr="002568ED">
        <w:rPr>
          <w:rFonts w:ascii="Arial" w:hAnsi="Arial" w:cs="Arial"/>
          <w:b/>
          <w:i/>
          <w:sz w:val="24"/>
          <w:szCs w:val="24"/>
        </w:rPr>
        <w:t xml:space="preserve">“Dispõe sobre ponto facultativo </w:t>
      </w:r>
      <w:r>
        <w:rPr>
          <w:rFonts w:ascii="Arial" w:hAnsi="Arial" w:cs="Arial"/>
          <w:b/>
          <w:i/>
          <w:sz w:val="24"/>
          <w:szCs w:val="24"/>
        </w:rPr>
        <w:t>no dia 11 de outubro de 2021”</w:t>
      </w:r>
      <w:r w:rsidRPr="002568ED">
        <w:rPr>
          <w:rFonts w:ascii="Arial" w:hAnsi="Arial" w:cs="Arial"/>
          <w:i/>
          <w:sz w:val="24"/>
          <w:szCs w:val="24"/>
        </w:rPr>
        <w:t>.</w:t>
      </w:r>
    </w:p>
    <w:p w:rsidR="00910822" w:rsidRPr="002568ED" w:rsidRDefault="00910822" w:rsidP="0091082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10822" w:rsidRPr="002568ED" w:rsidRDefault="00910822" w:rsidP="00910822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DE OLIVEIRA</w:t>
      </w:r>
      <w:r w:rsidRPr="002568ED">
        <w:rPr>
          <w:rFonts w:ascii="Arial" w:hAnsi="Arial" w:cs="Arial"/>
          <w:b/>
          <w:sz w:val="24"/>
          <w:szCs w:val="24"/>
        </w:rPr>
        <w:t>,</w:t>
      </w:r>
      <w:r w:rsidRPr="002568ED">
        <w:rPr>
          <w:rFonts w:ascii="Arial" w:hAnsi="Arial" w:cs="Arial"/>
          <w:sz w:val="24"/>
          <w:szCs w:val="24"/>
        </w:rPr>
        <w:t xml:space="preserve"> Presidente da Câmara Municipal de Tapejara, Estado do Rio Grande do Sul, no uso de suas atribuições legais, resolve editar a seguinte Portaria:</w:t>
      </w:r>
    </w:p>
    <w:p w:rsidR="00910822" w:rsidRPr="002568ED" w:rsidRDefault="00910822" w:rsidP="0091082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0822">
        <w:rPr>
          <w:rFonts w:ascii="Arial" w:hAnsi="Arial" w:cs="Arial"/>
          <w:sz w:val="24"/>
          <w:szCs w:val="24"/>
        </w:rPr>
        <w:t xml:space="preserve"> Considerando que a sessão ordinária deste Poder Le</w:t>
      </w:r>
      <w:r>
        <w:rPr>
          <w:rFonts w:ascii="Arial" w:hAnsi="Arial" w:cs="Arial"/>
          <w:sz w:val="24"/>
          <w:szCs w:val="24"/>
        </w:rPr>
        <w:t>gislativo prevista para o dia 11/10, foi antecipada para o dia 08 de outubro (sexta feira</w:t>
      </w:r>
      <w:r w:rsidRPr="00910822">
        <w:rPr>
          <w:rFonts w:ascii="Arial" w:hAnsi="Arial" w:cs="Arial"/>
          <w:sz w:val="24"/>
          <w:szCs w:val="24"/>
        </w:rPr>
        <w:t>), aprovada em plenário;</w:t>
      </w:r>
    </w:p>
    <w:p w:rsidR="00910822" w:rsidRPr="002568ED" w:rsidRDefault="00910822" w:rsidP="00910822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>2.</w:t>
      </w:r>
      <w:r w:rsidRPr="002568ED">
        <w:rPr>
          <w:rFonts w:ascii="Arial" w:hAnsi="Arial" w:cs="Arial"/>
          <w:sz w:val="24"/>
          <w:szCs w:val="24"/>
        </w:rPr>
        <w:t xml:space="preserve"> Considerando que os Servidores da Câmara Municipal se constituem em profissionais comprometidos com a excelência do trabalho legislativo, aliado ao fato de que as atividades de competência da Câmara estão todas rigorosamente cumpridas, sem qualquer pendência que venha a comprometer o serviço público; </w:t>
      </w:r>
    </w:p>
    <w:p w:rsidR="00910822" w:rsidRPr="00951A20" w:rsidRDefault="00910822" w:rsidP="00910822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 xml:space="preserve">Do exposto, </w:t>
      </w:r>
      <w:r w:rsidRPr="002568ED">
        <w:rPr>
          <w:rFonts w:ascii="Arial" w:hAnsi="Arial" w:cs="Arial"/>
          <w:b/>
          <w:sz w:val="24"/>
          <w:szCs w:val="24"/>
        </w:rPr>
        <w:t>DECIDO</w:t>
      </w:r>
      <w:r w:rsidRPr="002568ED">
        <w:rPr>
          <w:rFonts w:ascii="Arial" w:hAnsi="Arial" w:cs="Arial"/>
          <w:sz w:val="24"/>
          <w:szCs w:val="24"/>
        </w:rPr>
        <w:t xml:space="preserve">, por meio desta Portaria, </w:t>
      </w:r>
      <w:r>
        <w:rPr>
          <w:rFonts w:ascii="Arial" w:hAnsi="Arial" w:cs="Arial"/>
          <w:sz w:val="24"/>
          <w:szCs w:val="24"/>
        </w:rPr>
        <w:t>estabelecer no dia 11 de outubro</w:t>
      </w:r>
      <w:r w:rsidRPr="002568ED">
        <w:rPr>
          <w:rFonts w:ascii="Arial" w:hAnsi="Arial" w:cs="Arial"/>
          <w:sz w:val="24"/>
          <w:szCs w:val="24"/>
        </w:rPr>
        <w:t xml:space="preserve"> do corrente ano (</w:t>
      </w:r>
      <w:r>
        <w:rPr>
          <w:rFonts w:ascii="Arial" w:hAnsi="Arial" w:cs="Arial"/>
          <w:sz w:val="24"/>
          <w:szCs w:val="24"/>
        </w:rPr>
        <w:t>segunda feira</w:t>
      </w:r>
      <w:r w:rsidRPr="002568ED">
        <w:rPr>
          <w:rFonts w:ascii="Arial" w:hAnsi="Arial" w:cs="Arial"/>
          <w:sz w:val="24"/>
          <w:szCs w:val="24"/>
        </w:rPr>
        <w:t xml:space="preserve">) como </w:t>
      </w:r>
      <w:r w:rsidRPr="002568ED">
        <w:rPr>
          <w:rFonts w:ascii="Arial" w:hAnsi="Arial" w:cs="Arial"/>
          <w:b/>
          <w:sz w:val="24"/>
          <w:szCs w:val="24"/>
        </w:rPr>
        <w:t xml:space="preserve">PONTO FACULTATIVO, </w:t>
      </w:r>
      <w:r w:rsidRPr="002568ED">
        <w:rPr>
          <w:rFonts w:ascii="Arial" w:hAnsi="Arial" w:cs="Arial"/>
          <w:sz w:val="24"/>
          <w:szCs w:val="24"/>
        </w:rPr>
        <w:t>a todos os vereadores e servidores desta Casa Legislativa.</w:t>
      </w:r>
      <w:r w:rsidRPr="00951A20">
        <w:rPr>
          <w:rFonts w:ascii="Arial" w:hAnsi="Arial" w:cs="Arial"/>
          <w:sz w:val="24"/>
          <w:szCs w:val="24"/>
        </w:rPr>
        <w:t xml:space="preserve"> Na Quarta feira (</w:t>
      </w:r>
      <w:r>
        <w:rPr>
          <w:rFonts w:ascii="Arial" w:hAnsi="Arial" w:cs="Arial"/>
          <w:sz w:val="24"/>
          <w:szCs w:val="24"/>
        </w:rPr>
        <w:t>13/10</w:t>
      </w:r>
      <w:r w:rsidRPr="00951A20">
        <w:rPr>
          <w:rFonts w:ascii="Arial" w:hAnsi="Arial" w:cs="Arial"/>
          <w:sz w:val="24"/>
          <w:szCs w:val="24"/>
        </w:rPr>
        <w:t>) todos os serviços retornam normalmente.</w:t>
      </w:r>
    </w:p>
    <w:p w:rsidR="00910822" w:rsidRPr="002568ED" w:rsidRDefault="00910822" w:rsidP="00910822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910822" w:rsidRPr="002568ED" w:rsidRDefault="00910822" w:rsidP="00910822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Esta Portaria entra em vigor a contar da data de sua publicação.</w:t>
      </w: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CÂMARA DE VEREADORES</w:t>
      </w:r>
    </w:p>
    <w:p w:rsidR="00910822" w:rsidRPr="002568ED" w:rsidRDefault="00623A3C" w:rsidP="00910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Tapejara-RS,</w:t>
      </w:r>
      <w:r w:rsidR="00910822">
        <w:rPr>
          <w:rFonts w:ascii="Arial" w:hAnsi="Arial" w:cs="Arial"/>
          <w:sz w:val="24"/>
          <w:szCs w:val="24"/>
        </w:rPr>
        <w:t xml:space="preserve"> 08 de outubro</w:t>
      </w:r>
      <w:r w:rsidR="00910822" w:rsidRPr="002568ED">
        <w:rPr>
          <w:rFonts w:ascii="Arial" w:hAnsi="Arial" w:cs="Arial"/>
          <w:sz w:val="24"/>
          <w:szCs w:val="24"/>
        </w:rPr>
        <w:t xml:space="preserve"> de 20</w:t>
      </w:r>
      <w:r w:rsidR="00910822">
        <w:rPr>
          <w:rFonts w:ascii="Arial" w:hAnsi="Arial" w:cs="Arial"/>
          <w:sz w:val="24"/>
          <w:szCs w:val="24"/>
        </w:rPr>
        <w:t>21</w:t>
      </w:r>
      <w:r w:rsidR="00910822" w:rsidRPr="002568ED">
        <w:rPr>
          <w:rFonts w:ascii="Arial" w:hAnsi="Arial" w:cs="Arial"/>
          <w:sz w:val="24"/>
          <w:szCs w:val="24"/>
        </w:rPr>
        <w:t>.</w:t>
      </w: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0822" w:rsidRDefault="00910822" w:rsidP="009108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de Oliveira</w:t>
      </w: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>Presidente da Câmara Municipal</w:t>
      </w: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0822" w:rsidRPr="002568ED" w:rsidRDefault="00910822" w:rsidP="00910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Registre-se e Publique-se</w:t>
      </w:r>
    </w:p>
    <w:p w:rsidR="00910822" w:rsidRPr="002568ED" w:rsidRDefault="00910822" w:rsidP="00910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08/10</w:t>
      </w:r>
      <w:r w:rsidRPr="002568ED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21</w:t>
      </w:r>
    </w:p>
    <w:p w:rsidR="00910822" w:rsidRDefault="00910822" w:rsidP="00910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822" w:rsidRPr="002568ED" w:rsidRDefault="00910822" w:rsidP="00910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822" w:rsidRPr="002568ED" w:rsidRDefault="00910822" w:rsidP="009108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Bueno Artuzi</w:t>
      </w:r>
    </w:p>
    <w:p w:rsidR="00910822" w:rsidRPr="002568ED" w:rsidRDefault="00910822" w:rsidP="009108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1º Secretária</w:t>
      </w:r>
    </w:p>
    <w:p w:rsidR="00910822" w:rsidRPr="002568ED" w:rsidRDefault="00910822" w:rsidP="009108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10822" w:rsidRPr="002568ED" w:rsidSect="007F07DA">
      <w:pgSz w:w="11906" w:h="16838"/>
      <w:pgMar w:top="226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E0B90"/>
    <w:multiLevelType w:val="hybridMultilevel"/>
    <w:tmpl w:val="4BBAB7A0"/>
    <w:lvl w:ilvl="0" w:tplc="6A944EAA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2"/>
    <w:rsid w:val="00623A3C"/>
    <w:rsid w:val="00910822"/>
    <w:rsid w:val="00A9443B"/>
    <w:rsid w:val="00D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0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dcterms:created xsi:type="dcterms:W3CDTF">2021-10-04T18:43:00Z</dcterms:created>
  <dcterms:modified xsi:type="dcterms:W3CDTF">2021-10-04T19:00:00Z</dcterms:modified>
</cp:coreProperties>
</file>