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7D" w:rsidRDefault="00C73C7D" w:rsidP="00C7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C8A" w:rsidRDefault="009D2C8A" w:rsidP="00C7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C7D" w:rsidRPr="00A153CA" w:rsidRDefault="00A153CA" w:rsidP="00C73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CA">
        <w:rPr>
          <w:rFonts w:ascii="Times New Roman" w:hAnsi="Times New Roman" w:cs="Times New Roman"/>
          <w:b/>
          <w:sz w:val="28"/>
          <w:szCs w:val="28"/>
        </w:rPr>
        <w:t>INDICAÇÃO Nº 045/2021, EM 15</w:t>
      </w:r>
      <w:r w:rsidR="00C73C7D" w:rsidRPr="00A153CA">
        <w:rPr>
          <w:rFonts w:ascii="Times New Roman" w:hAnsi="Times New Roman" w:cs="Times New Roman"/>
          <w:b/>
          <w:sz w:val="28"/>
          <w:szCs w:val="28"/>
        </w:rPr>
        <w:t xml:space="preserve"> DE MARÇO DE </w:t>
      </w:r>
      <w:proofErr w:type="gramStart"/>
      <w:r w:rsidR="00C73C7D" w:rsidRPr="00A153CA"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</w:p>
    <w:p w:rsidR="00C73C7D" w:rsidRDefault="00C73C7D" w:rsidP="00C73C7D">
      <w:pPr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Rafael Menegaz do MDB,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73C7D" w:rsidRDefault="00C73C7D" w:rsidP="00C73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</w:t>
      </w:r>
      <w:r w:rsidR="00BD31D3">
        <w:rPr>
          <w:rFonts w:ascii="Times New Roman" w:hAnsi="Times New Roman" w:cs="Times New Roman"/>
          <w:sz w:val="24"/>
          <w:szCs w:val="24"/>
        </w:rPr>
        <w:t>Sugere</w:t>
      </w:r>
      <w:r w:rsidRPr="00C73C7D">
        <w:rPr>
          <w:rFonts w:ascii="Times New Roman" w:hAnsi="Times New Roman" w:cs="Times New Roman"/>
          <w:sz w:val="24"/>
          <w:szCs w:val="24"/>
        </w:rPr>
        <w:t xml:space="preserve"> que o Poder Público</w:t>
      </w:r>
      <w:r w:rsidR="00BD31D3">
        <w:rPr>
          <w:rFonts w:ascii="Times New Roman" w:hAnsi="Times New Roman" w:cs="Times New Roman"/>
          <w:sz w:val="24"/>
          <w:szCs w:val="24"/>
        </w:rPr>
        <w:t>, revitalize o pórtico da entrada da cidade, pois o mesmo encontra-se com pintura e iluminação em más condições.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73C7D">
        <w:rPr>
          <w:rFonts w:ascii="Times New Roman" w:hAnsi="Times New Roman" w:cs="Times New Roman"/>
          <w:sz w:val="24"/>
          <w:szCs w:val="24"/>
        </w:rPr>
        <w:t>.</w:t>
      </w:r>
    </w:p>
    <w:p w:rsidR="00C73C7D" w:rsidRPr="00A64DA0" w:rsidRDefault="00C73C7D" w:rsidP="00C73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C7D" w:rsidRPr="00A153CA" w:rsidRDefault="00C73C7D" w:rsidP="00C73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3CA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C73C7D" w:rsidRDefault="00C73C7D" w:rsidP="00C73C7D">
      <w:pPr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C73C7D" w:rsidRDefault="00A153CA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15</w:t>
      </w:r>
      <w:bookmarkStart w:id="0" w:name="_GoBack"/>
      <w:bookmarkEnd w:id="0"/>
      <w:r w:rsidR="00C73C7D">
        <w:rPr>
          <w:rFonts w:ascii="Times New Roman" w:hAnsi="Times New Roman" w:cs="Times New Roman"/>
          <w:sz w:val="24"/>
          <w:szCs w:val="24"/>
        </w:rPr>
        <w:t xml:space="preserve"> de março de 2021.</w:t>
      </w:r>
    </w:p>
    <w:p w:rsidR="00C73C7D" w:rsidRDefault="00C73C7D" w:rsidP="00C73C7D">
      <w:pPr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</w:t>
      </w:r>
      <w:r w:rsidR="009D2C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José Marcos Sutil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C7D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C73C7D" w:rsidRPr="00110023" w:rsidRDefault="00C73C7D" w:rsidP="00C73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9576AB" w:rsidRDefault="009576AB"/>
    <w:sectPr w:rsidR="00957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D"/>
    <w:rsid w:val="009576AB"/>
    <w:rsid w:val="009D2C8A"/>
    <w:rsid w:val="00A153CA"/>
    <w:rsid w:val="00BD31D3"/>
    <w:rsid w:val="00C7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C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Prefeitura</cp:lastModifiedBy>
  <cp:revision>2</cp:revision>
  <cp:lastPrinted>2021-03-15T14:08:00Z</cp:lastPrinted>
  <dcterms:created xsi:type="dcterms:W3CDTF">2021-03-15T14:08:00Z</dcterms:created>
  <dcterms:modified xsi:type="dcterms:W3CDTF">2021-03-15T14:08:00Z</dcterms:modified>
</cp:coreProperties>
</file>