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549FD3" wp14:editId="708443F5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D71A65" w:rsidRDefault="003E1403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007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D71A65" w:rsidRDefault="003E1403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17</w:t>
            </w:r>
            <w:r w:rsidR="00F254D5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3E1403">
              <w:rPr>
                <w:rFonts w:ascii="Arial" w:hAnsi="Arial" w:cs="Arial"/>
                <w:sz w:val="24"/>
                <w:szCs w:val="24"/>
              </w:rPr>
              <w:t>dinária da noite de hoje, dia 17</w:t>
            </w:r>
            <w:r w:rsidR="00F254D5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1A4385">
              <w:rPr>
                <w:rFonts w:ascii="Arial" w:hAnsi="Arial" w:cs="Arial"/>
                <w:sz w:val="24"/>
                <w:szCs w:val="24"/>
              </w:rPr>
              <w:t>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3E1403">
              <w:rPr>
                <w:rFonts w:ascii="Arial" w:hAnsi="Arial" w:cs="Arial"/>
                <w:sz w:val="24"/>
                <w:szCs w:val="24"/>
              </w:rPr>
              <w:t>10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3E1403">
              <w:rPr>
                <w:rFonts w:ascii="Arial" w:hAnsi="Arial" w:cs="Arial"/>
                <w:sz w:val="24"/>
                <w:szCs w:val="24"/>
              </w:rPr>
              <w:t>03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764832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267F6" w:rsidRDefault="000A03A5" w:rsidP="005500D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1A5E63" w:rsidRDefault="001A5E63" w:rsidP="005500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7DE3" w:rsidRPr="009C665A" w:rsidRDefault="000F2CA6" w:rsidP="007D3A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58A">
              <w:rPr>
                <w:rFonts w:ascii="Arial" w:hAnsi="Arial" w:cs="Arial"/>
                <w:sz w:val="24"/>
                <w:szCs w:val="24"/>
              </w:rPr>
              <w:t>- Informo</w:t>
            </w:r>
            <w:r w:rsidR="00B77DE3" w:rsidRPr="0051758A">
              <w:rPr>
                <w:rFonts w:ascii="Arial" w:hAnsi="Arial" w:cs="Arial"/>
                <w:sz w:val="24"/>
                <w:szCs w:val="24"/>
              </w:rPr>
              <w:t xml:space="preserve"> que, conforme proposta da mesa diretora nos termos do art. 183, I do Regimento Interno, ficou constituída a Comissão Especial de Alteração do Regimento Interno com base no artigo nº 77, II do RI. Compõem a Comissão os seguintes vereadores:</w:t>
            </w:r>
            <w:proofErr w:type="gramStart"/>
            <w:r w:rsidR="00B77DE3" w:rsidRPr="0051758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B77DE3" w:rsidRPr="0051758A">
              <w:rPr>
                <w:rFonts w:ascii="Arial" w:hAnsi="Arial" w:cs="Arial"/>
                <w:sz w:val="24"/>
                <w:szCs w:val="24"/>
              </w:rPr>
              <w:t xml:space="preserve">Jackson Geisel da Silva (PDT), </w:t>
            </w:r>
            <w:proofErr w:type="spellStart"/>
            <w:r w:rsidR="00B77DE3" w:rsidRPr="0051758A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B77DE3" w:rsidRPr="00517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7DE3" w:rsidRPr="0051758A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B77DE3" w:rsidRPr="0051758A">
              <w:rPr>
                <w:rFonts w:ascii="Arial" w:hAnsi="Arial" w:cs="Arial"/>
                <w:sz w:val="24"/>
                <w:szCs w:val="24"/>
              </w:rPr>
              <w:t xml:space="preserve"> (Progressistas), Cleiton Vinícius da Silva (Republicanos</w:t>
            </w:r>
            <w:r w:rsidRPr="0051758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51758A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Pr="0051758A">
              <w:rPr>
                <w:rFonts w:ascii="Arial" w:hAnsi="Arial" w:cs="Arial"/>
                <w:sz w:val="24"/>
                <w:szCs w:val="24"/>
              </w:rPr>
              <w:t xml:space="preserve"> Negri (PL) e Fabiana </w:t>
            </w:r>
            <w:proofErr w:type="spellStart"/>
            <w:r w:rsidRPr="0051758A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B77DE3" w:rsidRPr="0051758A">
              <w:rPr>
                <w:rFonts w:ascii="Arial" w:hAnsi="Arial" w:cs="Arial"/>
                <w:sz w:val="24"/>
                <w:szCs w:val="24"/>
              </w:rPr>
              <w:t xml:space="preserve"> (MDB). As respectivas funções </w:t>
            </w:r>
            <w:r w:rsidR="00B77DE3" w:rsidRPr="0051758A">
              <w:rPr>
                <w:rFonts w:ascii="Arial" w:hAnsi="Arial" w:cs="Arial"/>
                <w:sz w:val="24"/>
                <w:szCs w:val="24"/>
              </w:rPr>
              <w:lastRenderedPageBreak/>
              <w:t>de Presidente,</w:t>
            </w:r>
            <w:r w:rsidRPr="0051758A">
              <w:rPr>
                <w:rFonts w:ascii="Arial" w:hAnsi="Arial" w:cs="Arial"/>
                <w:sz w:val="24"/>
                <w:szCs w:val="24"/>
              </w:rPr>
              <w:t xml:space="preserve"> Vice- Presidente e Relator</w:t>
            </w:r>
            <w:r w:rsidR="00B77DE3" w:rsidRPr="0051758A">
              <w:rPr>
                <w:rFonts w:ascii="Arial" w:hAnsi="Arial" w:cs="Arial"/>
                <w:sz w:val="24"/>
                <w:szCs w:val="24"/>
              </w:rPr>
              <w:t xml:space="preserve"> serão definidas na primeira reunião da comissão, também com data a ser defini</w:t>
            </w:r>
            <w:bookmarkStart w:id="0" w:name="_GoBack"/>
            <w:bookmarkEnd w:id="0"/>
            <w:r w:rsidR="00B77DE3" w:rsidRPr="0051758A">
              <w:rPr>
                <w:rFonts w:ascii="Arial" w:hAnsi="Arial" w:cs="Arial"/>
                <w:sz w:val="24"/>
                <w:szCs w:val="24"/>
              </w:rPr>
              <w:t>da.</w:t>
            </w: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Pr="00F72877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F7287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3E1403" w:rsidRDefault="003E140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1403" w:rsidRDefault="003E140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013/2025;</w:t>
            </w:r>
          </w:p>
          <w:p w:rsidR="00E60F62" w:rsidRDefault="00E60F62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014/2025;</w:t>
            </w:r>
          </w:p>
          <w:p w:rsidR="003E1403" w:rsidRDefault="003E140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nº 001/2025;</w:t>
            </w:r>
          </w:p>
          <w:p w:rsidR="003478E7" w:rsidRDefault="003478E7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nº 002/2025;</w:t>
            </w:r>
          </w:p>
          <w:p w:rsidR="00713D29" w:rsidRDefault="00713D29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nº 003/2025;</w:t>
            </w:r>
          </w:p>
          <w:p w:rsidR="00232F27" w:rsidRDefault="00232F27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F254D5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1"/>
            <w:r w:rsidR="00F254D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  <w:r w:rsidR="00F72877"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Matérias com entrada na Sessão de Hoje</w:t>
            </w:r>
          </w:p>
          <w:p w:rsidR="00411FD7" w:rsidRDefault="00411FD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D6C9B" w:rsidRPr="00411FD7" w:rsidRDefault="009D6C9B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D4185" w:rsidRDefault="00DD28BE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28BE">
              <w:rPr>
                <w:rFonts w:ascii="Arial" w:hAnsi="Arial" w:cs="Arial"/>
                <w:b/>
                <w:sz w:val="28"/>
                <w:szCs w:val="28"/>
              </w:rPr>
              <w:t>- Indicação nº 013</w:t>
            </w:r>
            <w:r w:rsidR="00D30CB0" w:rsidRPr="00DD28BE">
              <w:rPr>
                <w:rFonts w:ascii="Arial" w:hAnsi="Arial" w:cs="Arial"/>
                <w:b/>
                <w:sz w:val="28"/>
                <w:szCs w:val="28"/>
              </w:rPr>
              <w:t>/2025. Au</w:t>
            </w:r>
            <w:r w:rsidRPr="00DD28BE">
              <w:rPr>
                <w:rFonts w:ascii="Arial" w:hAnsi="Arial" w:cs="Arial"/>
                <w:b/>
                <w:sz w:val="28"/>
                <w:szCs w:val="28"/>
              </w:rPr>
              <w:t xml:space="preserve">toria do Vereador </w:t>
            </w:r>
            <w:proofErr w:type="spellStart"/>
            <w:r w:rsidRPr="00DD28BE">
              <w:rPr>
                <w:rFonts w:ascii="Arial" w:hAnsi="Arial" w:cs="Arial"/>
                <w:b/>
                <w:sz w:val="28"/>
                <w:szCs w:val="28"/>
              </w:rPr>
              <w:t>Douglassi</w:t>
            </w:r>
            <w:proofErr w:type="spellEnd"/>
            <w:r w:rsidRPr="00DD28BE">
              <w:rPr>
                <w:rFonts w:ascii="Arial" w:hAnsi="Arial" w:cs="Arial"/>
                <w:b/>
                <w:sz w:val="28"/>
                <w:szCs w:val="28"/>
              </w:rPr>
              <w:t xml:space="preserve"> Negri (PL) com apoio da Bancada do MDB</w:t>
            </w:r>
            <w:r w:rsidR="00D30CB0" w:rsidRPr="00DD28BE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D30CB0" w:rsidRPr="00DD28BE">
              <w:rPr>
                <w:b/>
                <w:sz w:val="28"/>
                <w:szCs w:val="28"/>
              </w:rPr>
              <w:t xml:space="preserve"> </w:t>
            </w:r>
            <w:r w:rsidRPr="00DD28BE">
              <w:rPr>
                <w:rFonts w:ascii="Arial" w:hAnsi="Arial" w:cs="Arial"/>
                <w:sz w:val="28"/>
                <w:szCs w:val="28"/>
              </w:rPr>
              <w:t>Sugere ao Poder Executivo, por meio da secretaria competente, a realização de uma ampla campanha de conscientização sobre o descarte correto de resíduos, visando reduzir a poluição, preservar o meio ambiente e melhorar a qualidade de vida da população.</w:t>
            </w:r>
          </w:p>
          <w:p w:rsidR="00E60F62" w:rsidRPr="00DD28BE" w:rsidRDefault="00E60F62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D5800" w:rsidRDefault="00E60F62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0361D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50361D">
              <w:rPr>
                <w:b/>
              </w:rPr>
              <w:t xml:space="preserve"> </w:t>
            </w:r>
            <w:r w:rsidRPr="0050361D">
              <w:rPr>
                <w:rFonts w:ascii="Arial" w:hAnsi="Arial" w:cs="Arial"/>
                <w:b/>
                <w:sz w:val="28"/>
                <w:szCs w:val="28"/>
              </w:rPr>
              <w:t xml:space="preserve">Indicação nº 014/2025. Autoria do Vereador </w:t>
            </w:r>
            <w:proofErr w:type="spellStart"/>
            <w:r w:rsidRPr="0050361D">
              <w:rPr>
                <w:rFonts w:ascii="Arial" w:hAnsi="Arial" w:cs="Arial"/>
                <w:b/>
                <w:sz w:val="28"/>
                <w:szCs w:val="28"/>
              </w:rPr>
              <w:t>Verani</w:t>
            </w:r>
            <w:proofErr w:type="spellEnd"/>
            <w:r w:rsidRPr="005036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50361D">
              <w:rPr>
                <w:rFonts w:ascii="Arial" w:hAnsi="Arial" w:cs="Arial"/>
                <w:b/>
                <w:sz w:val="28"/>
                <w:szCs w:val="28"/>
              </w:rPr>
              <w:t>Bacchi</w:t>
            </w:r>
            <w:proofErr w:type="spellEnd"/>
            <w:r w:rsidRPr="0050361D">
              <w:rPr>
                <w:rFonts w:ascii="Arial" w:hAnsi="Arial" w:cs="Arial"/>
                <w:b/>
                <w:sz w:val="28"/>
                <w:szCs w:val="28"/>
              </w:rPr>
              <w:t xml:space="preserve"> (P</w:t>
            </w:r>
            <w:r w:rsidR="007D3A09">
              <w:rPr>
                <w:rFonts w:ascii="Arial" w:hAnsi="Arial" w:cs="Arial"/>
                <w:b/>
                <w:sz w:val="28"/>
                <w:szCs w:val="28"/>
              </w:rPr>
              <w:t>rogressistas</w:t>
            </w:r>
            <w:r w:rsidRPr="0050361D">
              <w:rPr>
                <w:rFonts w:ascii="Arial" w:hAnsi="Arial" w:cs="Arial"/>
                <w:b/>
                <w:sz w:val="28"/>
                <w:szCs w:val="28"/>
              </w:rPr>
              <w:t>) com apoio da</w:t>
            </w:r>
            <w:r w:rsidR="00F72644" w:rsidRPr="0050361D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50361D">
              <w:rPr>
                <w:rFonts w:ascii="Arial" w:hAnsi="Arial" w:cs="Arial"/>
                <w:b/>
                <w:sz w:val="28"/>
                <w:szCs w:val="28"/>
              </w:rPr>
              <w:t xml:space="preserve"> Bancada</w:t>
            </w:r>
            <w:r w:rsidR="007D3A09">
              <w:rPr>
                <w:rFonts w:ascii="Arial" w:hAnsi="Arial" w:cs="Arial"/>
                <w:b/>
                <w:sz w:val="28"/>
                <w:szCs w:val="28"/>
              </w:rPr>
              <w:t xml:space="preserve">s </w:t>
            </w:r>
            <w:proofErr w:type="gramStart"/>
            <w:r w:rsidR="007D3A09">
              <w:rPr>
                <w:rFonts w:ascii="Arial" w:hAnsi="Arial" w:cs="Arial"/>
                <w:b/>
                <w:sz w:val="28"/>
                <w:szCs w:val="28"/>
              </w:rPr>
              <w:t xml:space="preserve">do </w:t>
            </w:r>
            <w:r w:rsidR="00F72644" w:rsidRPr="0050361D">
              <w:rPr>
                <w:rFonts w:ascii="Arial" w:hAnsi="Arial" w:cs="Arial"/>
                <w:b/>
                <w:sz w:val="28"/>
                <w:szCs w:val="28"/>
              </w:rPr>
              <w:t>Progressistas</w:t>
            </w:r>
            <w:proofErr w:type="gramEnd"/>
            <w:r w:rsidR="00F72644" w:rsidRPr="0050361D">
              <w:rPr>
                <w:rFonts w:ascii="Arial" w:hAnsi="Arial" w:cs="Arial"/>
                <w:b/>
                <w:sz w:val="28"/>
                <w:szCs w:val="28"/>
              </w:rPr>
              <w:t>, PDT e Republicanos</w:t>
            </w:r>
            <w:r w:rsidR="00F72644">
              <w:rPr>
                <w:rFonts w:ascii="Arial" w:hAnsi="Arial" w:cs="Arial"/>
                <w:sz w:val="28"/>
                <w:szCs w:val="28"/>
              </w:rPr>
              <w:t>.</w:t>
            </w:r>
            <w:r w:rsidR="0050361D">
              <w:t xml:space="preserve"> </w:t>
            </w:r>
            <w:r w:rsidR="0050361D" w:rsidRPr="0050361D">
              <w:rPr>
                <w:rFonts w:ascii="Arial" w:hAnsi="Arial" w:cs="Arial"/>
                <w:sz w:val="28"/>
                <w:szCs w:val="28"/>
              </w:rPr>
              <w:t xml:space="preserve">Sugere ao Poder Executivo que estude </w:t>
            </w:r>
            <w:r w:rsidR="007D3A09">
              <w:rPr>
                <w:rFonts w:ascii="Arial" w:hAnsi="Arial" w:cs="Arial"/>
                <w:sz w:val="28"/>
                <w:szCs w:val="28"/>
              </w:rPr>
              <w:t xml:space="preserve">a viabilidade da elaboração de </w:t>
            </w:r>
            <w:r w:rsidR="0050361D" w:rsidRPr="0050361D">
              <w:rPr>
                <w:rFonts w:ascii="Arial" w:hAnsi="Arial" w:cs="Arial"/>
                <w:sz w:val="28"/>
                <w:szCs w:val="28"/>
              </w:rPr>
              <w:t xml:space="preserve">um projeto de lei municipal visando </w:t>
            </w:r>
            <w:r w:rsidR="007D3A09" w:rsidRPr="0050361D">
              <w:rPr>
                <w:rFonts w:ascii="Arial" w:hAnsi="Arial" w:cs="Arial"/>
                <w:sz w:val="28"/>
                <w:szCs w:val="28"/>
              </w:rPr>
              <w:t>à</w:t>
            </w:r>
            <w:r w:rsidR="0050361D" w:rsidRPr="0050361D">
              <w:rPr>
                <w:rFonts w:ascii="Arial" w:hAnsi="Arial" w:cs="Arial"/>
                <w:sz w:val="28"/>
                <w:szCs w:val="28"/>
              </w:rPr>
              <w:t xml:space="preserve"> criação da carteira de identificação para as pes</w:t>
            </w:r>
            <w:r w:rsidR="007D3A09">
              <w:rPr>
                <w:rFonts w:ascii="Arial" w:hAnsi="Arial" w:cs="Arial"/>
                <w:sz w:val="28"/>
                <w:szCs w:val="28"/>
              </w:rPr>
              <w:t xml:space="preserve">soas portadoras da Síndrome de </w:t>
            </w:r>
            <w:r w:rsidR="0050361D" w:rsidRPr="0050361D">
              <w:rPr>
                <w:rFonts w:ascii="Arial" w:hAnsi="Arial" w:cs="Arial"/>
                <w:sz w:val="28"/>
                <w:szCs w:val="28"/>
              </w:rPr>
              <w:t>fibromialgia (FM) tal como ocorre em outros municípios gaúchos. Tudo isso, visando melhor atendimento para os munícipes nos quais sofrem com esta condição</w:t>
            </w:r>
            <w:r w:rsidR="0050361D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E60F62" w:rsidRPr="00DD28BE" w:rsidRDefault="00E60F62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8615A" w:rsidRDefault="0051758A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58A">
              <w:rPr>
                <w:rFonts w:ascii="Arial" w:hAnsi="Arial" w:cs="Arial"/>
                <w:b/>
                <w:sz w:val="24"/>
                <w:szCs w:val="24"/>
              </w:rPr>
              <w:lastRenderedPageBreak/>
              <w:t>- Moção de Apoio nº 00</w:t>
            </w:r>
            <w:r w:rsidR="002E1BE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1758A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1BEB">
              <w:rPr>
                <w:rFonts w:ascii="Arial" w:hAnsi="Arial" w:cs="Arial"/>
                <w:b/>
                <w:sz w:val="24"/>
                <w:szCs w:val="24"/>
              </w:rPr>
              <w:t>(Leitura na Integra).</w:t>
            </w:r>
          </w:p>
          <w:p w:rsidR="002E1BEB" w:rsidRPr="002E1BEB" w:rsidRDefault="002E1BEB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1BEB" w:rsidRDefault="002E1BEB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1BEB">
              <w:rPr>
                <w:rFonts w:ascii="Arial" w:hAnsi="Arial" w:cs="Arial"/>
                <w:b/>
                <w:sz w:val="24"/>
                <w:szCs w:val="24"/>
              </w:rPr>
              <w:t>- Moção de Apoio nº 002/2025.  (Leitura na Integra).</w:t>
            </w:r>
          </w:p>
          <w:p w:rsidR="00713D29" w:rsidRDefault="00713D29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3D29" w:rsidRPr="002E1BEB" w:rsidRDefault="00713D29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Moção de Apoio nº 003/2025. (Leitura na Integra).</w:t>
            </w:r>
          </w:p>
          <w:p w:rsidR="0051758A" w:rsidRPr="0051758A" w:rsidRDefault="0051758A" w:rsidP="00DD28B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22F07" w:rsidRPr="00822F07" w:rsidRDefault="00822F07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5EEA" w:rsidRDefault="00084AB6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</w:t>
            </w:r>
            <w:r w:rsidR="002E1BEB">
              <w:rPr>
                <w:rFonts w:ascii="Arial" w:hAnsi="Arial" w:cs="Arial"/>
                <w:b/>
                <w:sz w:val="24"/>
                <w:szCs w:val="24"/>
              </w:rPr>
              <w:t xml:space="preserve">O DE LEI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LEGISLATIVO</w:t>
            </w:r>
          </w:p>
          <w:p w:rsidR="00552A15" w:rsidRDefault="00552A15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81243D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 w:rsidR="00084AB6">
              <w:rPr>
                <w:rFonts w:ascii="Arial" w:hAnsi="Arial" w:cs="Arial"/>
                <w:b/>
                <w:sz w:val="24"/>
                <w:szCs w:val="24"/>
              </w:rPr>
              <w:t>ão</w:t>
            </w:r>
            <w:r w:rsidR="002E1BEB">
              <w:rPr>
                <w:rFonts w:ascii="Arial" w:hAnsi="Arial" w:cs="Arial"/>
                <w:b/>
                <w:sz w:val="24"/>
                <w:szCs w:val="24"/>
              </w:rPr>
              <w:t xml:space="preserve"> o Projeto de Lei do Legislativo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1DCB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084AB6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352EA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F3FEB">
              <w:rPr>
                <w:rFonts w:ascii="Arial" w:hAnsi="Arial" w:cs="Arial"/>
                <w:sz w:val="24"/>
                <w:szCs w:val="24"/>
              </w:rPr>
              <w:t xml:space="preserve">Autoria das Vereadoras Fabiana </w:t>
            </w:r>
            <w:proofErr w:type="spellStart"/>
            <w:r w:rsidR="008F3FEB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8F3FEB">
              <w:rPr>
                <w:rFonts w:ascii="Arial" w:hAnsi="Arial" w:cs="Arial"/>
                <w:sz w:val="24"/>
                <w:szCs w:val="24"/>
              </w:rPr>
              <w:t xml:space="preserve"> e Maeli </w:t>
            </w:r>
            <w:proofErr w:type="spellStart"/>
            <w:r w:rsidR="008F3FEB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8F3FEB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2E1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3FEB">
              <w:rPr>
                <w:rFonts w:ascii="Arial" w:hAnsi="Arial" w:cs="Arial"/>
                <w:sz w:val="24"/>
                <w:szCs w:val="24"/>
              </w:rPr>
              <w:t xml:space="preserve">MDB. </w:t>
            </w:r>
            <w:r w:rsidR="002E1BEB">
              <w:rPr>
                <w:rFonts w:ascii="Arial" w:hAnsi="Arial" w:cs="Arial"/>
                <w:sz w:val="24"/>
                <w:szCs w:val="24"/>
              </w:rPr>
              <w:t xml:space="preserve">Instituí o “Troféu Mulher Cidadã” no Município de </w:t>
            </w:r>
            <w:proofErr w:type="gramStart"/>
            <w:r w:rsidR="002E1BEB">
              <w:rPr>
                <w:rFonts w:ascii="Arial" w:hAnsi="Arial" w:cs="Arial"/>
                <w:sz w:val="24"/>
                <w:szCs w:val="24"/>
              </w:rPr>
              <w:t>Tapejara-RS</w:t>
            </w:r>
            <w:proofErr w:type="gramEnd"/>
            <w:r w:rsidR="002E1BEB">
              <w:rPr>
                <w:rFonts w:ascii="Arial" w:hAnsi="Arial" w:cs="Arial"/>
                <w:sz w:val="24"/>
                <w:szCs w:val="24"/>
              </w:rPr>
              <w:t xml:space="preserve"> e dá outras providências.</w:t>
            </w:r>
          </w:p>
          <w:p w:rsidR="0081243D" w:rsidRPr="00352EA6" w:rsidRDefault="0081243D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2EA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</w:t>
            </w:r>
            <w:r w:rsidR="002E1BEB">
              <w:rPr>
                <w:rFonts w:ascii="Arial" w:hAnsi="Arial" w:cs="Arial"/>
                <w:sz w:val="24"/>
                <w:szCs w:val="24"/>
              </w:rPr>
              <w:t>o Legislativo</w:t>
            </w:r>
            <w:r w:rsidR="002E1DCB">
              <w:rPr>
                <w:rFonts w:ascii="Arial" w:hAnsi="Arial" w:cs="Arial"/>
                <w:sz w:val="24"/>
                <w:szCs w:val="24"/>
              </w:rPr>
              <w:t xml:space="preserve"> nº 0</w:t>
            </w:r>
            <w:r w:rsidR="002E1BEB">
              <w:rPr>
                <w:rFonts w:ascii="Arial" w:hAnsi="Arial" w:cs="Arial"/>
                <w:sz w:val="24"/>
                <w:szCs w:val="24"/>
              </w:rPr>
              <w:t>01</w:t>
            </w:r>
            <w:r w:rsidRPr="00352EA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014A3" w:rsidRDefault="00352EA6" w:rsidP="001A5E63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303C2" w:rsidRDefault="00C303C2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E63" w:rsidRDefault="00EE5AAA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5AA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EE5AAA" w:rsidRDefault="00EE5AAA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0CB0" w:rsidRPr="00C303C2" w:rsidRDefault="006C631D" w:rsidP="00C303C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3C2">
              <w:rPr>
                <w:rFonts w:ascii="Arial" w:hAnsi="Arial" w:cs="Arial"/>
                <w:b/>
                <w:sz w:val="24"/>
                <w:szCs w:val="24"/>
              </w:rPr>
              <w:t>Em discussão a Indicação nº 011</w:t>
            </w:r>
            <w:r w:rsidRPr="00CB3411">
              <w:rPr>
                <w:rFonts w:ascii="Arial" w:hAnsi="Arial" w:cs="Arial"/>
                <w:b/>
                <w:sz w:val="24"/>
                <w:szCs w:val="24"/>
              </w:rPr>
              <w:t>/2025 de au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>toria do ve</w:t>
            </w:r>
            <w:r w:rsidR="00C303C2">
              <w:rPr>
                <w:rFonts w:ascii="Arial" w:hAnsi="Arial" w:cs="Arial"/>
                <w:b/>
                <w:sz w:val="24"/>
                <w:szCs w:val="24"/>
              </w:rPr>
              <w:t>reador Carlos Eduardo de Oliveira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 xml:space="preserve"> (Republicanos)</w:t>
            </w:r>
            <w:r w:rsidR="00C303C2">
              <w:rPr>
                <w:rFonts w:ascii="Arial" w:hAnsi="Arial" w:cs="Arial"/>
                <w:b/>
                <w:sz w:val="24"/>
                <w:szCs w:val="24"/>
              </w:rPr>
              <w:t xml:space="preserve"> com apoio das bancadas </w:t>
            </w:r>
            <w:proofErr w:type="gramStart"/>
            <w:r w:rsidR="00C303C2">
              <w:rPr>
                <w:rFonts w:ascii="Arial" w:hAnsi="Arial" w:cs="Arial"/>
                <w:b/>
                <w:sz w:val="24"/>
                <w:szCs w:val="24"/>
              </w:rPr>
              <w:t>do Progressistas</w:t>
            </w:r>
            <w:proofErr w:type="gramEnd"/>
            <w:r w:rsidR="00C303C2">
              <w:rPr>
                <w:rFonts w:ascii="Arial" w:hAnsi="Arial" w:cs="Arial"/>
                <w:b/>
                <w:sz w:val="24"/>
                <w:szCs w:val="24"/>
              </w:rPr>
              <w:t>, PDT e Republicanos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31014">
              <w:t xml:space="preserve"> </w:t>
            </w:r>
            <w:r w:rsidR="00C303C2" w:rsidRPr="00C303C2">
              <w:rPr>
                <w:rFonts w:ascii="Arial" w:hAnsi="Arial" w:cs="Arial"/>
                <w:sz w:val="24"/>
                <w:szCs w:val="24"/>
              </w:rPr>
              <w:t xml:space="preserve">Sugerem ao Poder Executivo que seja </w:t>
            </w:r>
            <w:r w:rsidR="00C303C2" w:rsidRPr="00C303C2">
              <w:rPr>
                <w:rFonts w:ascii="Arial" w:hAnsi="Arial" w:cs="Arial"/>
                <w:b/>
                <w:sz w:val="24"/>
                <w:szCs w:val="24"/>
              </w:rPr>
              <w:t>FEITA UMA PARCERIA COM A SECRETARIA DA EDUCAÇÃO VISANDO A REALIZAÇÃO DE UMA VIAGEM CULTURAL PARA BRASÍLIA-DF EM PROL DO PROJETO VEREADOR MIRIM</w:t>
            </w:r>
            <w:proofErr w:type="gramStart"/>
            <w:r w:rsidR="00C303C2" w:rsidRPr="00C303C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C303C2" w:rsidRPr="00C303C2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C303C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31014" w:rsidRPr="00D31014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C303C2">
              <w:rPr>
                <w:rFonts w:ascii="Arial" w:hAnsi="Arial" w:cs="Arial"/>
                <w:sz w:val="24"/>
                <w:szCs w:val="24"/>
              </w:rPr>
              <w:t>co em votação à Indicação nº 011</w:t>
            </w:r>
            <w:r w:rsidRPr="006C631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6C631D" w:rsidRDefault="006C631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B636D" w:rsidRDefault="00262B9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AD5333" w:rsidRDefault="003C4947" w:rsidP="00AD53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653">
              <w:rPr>
                <w:rFonts w:ascii="Arial" w:hAnsi="Arial" w:cs="Arial"/>
                <w:b/>
                <w:sz w:val="24"/>
                <w:szCs w:val="24"/>
              </w:rPr>
              <w:lastRenderedPageBreak/>
              <w:t>-</w:t>
            </w:r>
            <w:r w:rsidR="005D0F5E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012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/2025 de au</w:t>
            </w:r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5D0F5E">
              <w:rPr>
                <w:rFonts w:ascii="Arial" w:hAnsi="Arial" w:cs="Arial"/>
                <w:b/>
                <w:sz w:val="24"/>
                <w:szCs w:val="24"/>
              </w:rPr>
              <w:t>oria do vereador Jairo Michelin (MDB), com apoio da Bancada do PL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3C49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333" w:rsidRPr="00AD5333">
              <w:rPr>
                <w:rFonts w:ascii="Arial" w:hAnsi="Arial" w:cs="Arial"/>
                <w:sz w:val="24"/>
                <w:szCs w:val="24"/>
              </w:rPr>
              <w:t>Sugerem ao Poder Executivo através da secretaria competente que possa estar finalizando a pavimentação das ruas:</w:t>
            </w:r>
          </w:p>
          <w:p w:rsidR="00AD5333" w:rsidRPr="00AD5333" w:rsidRDefault="00AD5333" w:rsidP="00AD53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5333" w:rsidRPr="00AD5333" w:rsidRDefault="00AD5333" w:rsidP="00AD53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333">
              <w:rPr>
                <w:rFonts w:ascii="Arial" w:hAnsi="Arial" w:cs="Arial"/>
                <w:sz w:val="24"/>
                <w:szCs w:val="24"/>
              </w:rPr>
              <w:t>1.</w:t>
            </w:r>
            <w:r w:rsidRPr="00AD5333">
              <w:rPr>
                <w:rFonts w:ascii="Arial" w:hAnsi="Arial" w:cs="Arial"/>
                <w:sz w:val="24"/>
                <w:szCs w:val="24"/>
              </w:rPr>
              <w:tab/>
              <w:t>Rua do Comercio na entrada do loteamento Bianchini, trecho entre as ruas Gaspa</w:t>
            </w:r>
            <w:r>
              <w:rPr>
                <w:rFonts w:ascii="Arial" w:hAnsi="Arial" w:cs="Arial"/>
                <w:sz w:val="24"/>
                <w:szCs w:val="24"/>
              </w:rPr>
              <w:t xml:space="preserve">r Dutra e Rua Pedro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Rebeschini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D5333" w:rsidRPr="00AD5333" w:rsidRDefault="00AD5333" w:rsidP="00AD53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333">
              <w:rPr>
                <w:rFonts w:ascii="Arial" w:hAnsi="Arial" w:cs="Arial"/>
                <w:sz w:val="24"/>
                <w:szCs w:val="24"/>
              </w:rPr>
              <w:t>2.</w:t>
            </w:r>
            <w:r w:rsidRPr="00AD5333">
              <w:rPr>
                <w:rFonts w:ascii="Arial" w:hAnsi="Arial" w:cs="Arial"/>
                <w:sz w:val="24"/>
                <w:szCs w:val="24"/>
              </w:rPr>
              <w:tab/>
              <w:t xml:space="preserve">Rua </w:t>
            </w:r>
            <w:proofErr w:type="spellStart"/>
            <w:r w:rsidRPr="00AD5333">
              <w:rPr>
                <w:rFonts w:ascii="Arial" w:hAnsi="Arial" w:cs="Arial"/>
                <w:sz w:val="24"/>
                <w:szCs w:val="24"/>
              </w:rPr>
              <w:t>Fioravante</w:t>
            </w:r>
            <w:proofErr w:type="spellEnd"/>
            <w:r w:rsidRPr="00AD53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5333">
              <w:rPr>
                <w:rFonts w:ascii="Arial" w:hAnsi="Arial" w:cs="Arial"/>
                <w:sz w:val="24"/>
                <w:szCs w:val="24"/>
              </w:rPr>
              <w:t>Rech</w:t>
            </w:r>
            <w:proofErr w:type="spellEnd"/>
            <w:r w:rsidRPr="00AD5333">
              <w:rPr>
                <w:rFonts w:ascii="Arial" w:hAnsi="Arial" w:cs="Arial"/>
                <w:sz w:val="24"/>
                <w:szCs w:val="24"/>
              </w:rPr>
              <w:t xml:space="preserve">, bairro São </w:t>
            </w:r>
            <w:proofErr w:type="spellStart"/>
            <w:r w:rsidRPr="00AD5333">
              <w:rPr>
                <w:rFonts w:ascii="Arial" w:hAnsi="Arial" w:cs="Arial"/>
                <w:sz w:val="24"/>
                <w:szCs w:val="24"/>
              </w:rPr>
              <w:t>Cristovão</w:t>
            </w:r>
            <w:proofErr w:type="spellEnd"/>
            <w:r w:rsidRPr="00AD5333">
              <w:rPr>
                <w:rFonts w:ascii="Arial" w:hAnsi="Arial" w:cs="Arial"/>
                <w:sz w:val="24"/>
                <w:szCs w:val="24"/>
              </w:rPr>
              <w:t xml:space="preserve"> rua que passa em frente </w:t>
            </w:r>
            <w:proofErr w:type="gramStart"/>
            <w:r w:rsidRPr="00AD533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D5333">
              <w:rPr>
                <w:rFonts w:ascii="Arial" w:hAnsi="Arial" w:cs="Arial"/>
                <w:sz w:val="24"/>
                <w:szCs w:val="24"/>
              </w:rPr>
              <w:t xml:space="preserve"> mecânica do </w:t>
            </w:r>
            <w:proofErr w:type="spellStart"/>
            <w:r w:rsidRPr="00AD5333">
              <w:rPr>
                <w:rFonts w:ascii="Arial" w:hAnsi="Arial" w:cs="Arial"/>
                <w:sz w:val="24"/>
                <w:szCs w:val="24"/>
              </w:rPr>
              <w:t>Piriquito</w:t>
            </w:r>
            <w:proofErr w:type="spellEnd"/>
            <w:r w:rsidRPr="00AD5333">
              <w:rPr>
                <w:rFonts w:ascii="Arial" w:hAnsi="Arial" w:cs="Arial"/>
                <w:sz w:val="24"/>
                <w:szCs w:val="24"/>
              </w:rPr>
              <w:t xml:space="preserve"> a solicitação se refere ao final da rua,</w:t>
            </w:r>
            <w:r>
              <w:rPr>
                <w:rFonts w:ascii="Arial" w:hAnsi="Arial" w:cs="Arial"/>
                <w:sz w:val="24"/>
                <w:szCs w:val="24"/>
              </w:rPr>
              <w:t xml:space="preserve"> aonde não existe pavimentação;</w:t>
            </w:r>
          </w:p>
          <w:p w:rsidR="00084653" w:rsidRDefault="00AD5333" w:rsidP="00AD53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333">
              <w:rPr>
                <w:rFonts w:ascii="Arial" w:hAnsi="Arial" w:cs="Arial"/>
                <w:sz w:val="24"/>
                <w:szCs w:val="24"/>
              </w:rPr>
              <w:t>3.</w:t>
            </w:r>
            <w:r w:rsidRPr="00AD5333">
              <w:rPr>
                <w:rFonts w:ascii="Arial" w:hAnsi="Arial" w:cs="Arial"/>
                <w:sz w:val="24"/>
                <w:szCs w:val="24"/>
              </w:rPr>
              <w:tab/>
              <w:t xml:space="preserve">Rua Tranquilo Basso, trecho que compreende as ruas Independência e Rua XV de Novembro, em frente </w:t>
            </w:r>
            <w:proofErr w:type="gramStart"/>
            <w:r w:rsidRPr="00AD533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D53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5333">
              <w:rPr>
                <w:rFonts w:ascii="Arial" w:hAnsi="Arial" w:cs="Arial"/>
                <w:sz w:val="24"/>
                <w:szCs w:val="24"/>
              </w:rPr>
              <w:t>Sorela</w:t>
            </w:r>
            <w:proofErr w:type="spellEnd"/>
            <w:r w:rsidRPr="00AD5333">
              <w:rPr>
                <w:rFonts w:ascii="Arial" w:hAnsi="Arial" w:cs="Arial"/>
                <w:sz w:val="24"/>
                <w:szCs w:val="24"/>
              </w:rPr>
              <w:t xml:space="preserve"> Noivas’’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5800" w:rsidRDefault="003D5800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5800" w:rsidRDefault="003D5800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AD5333">
              <w:rPr>
                <w:rFonts w:ascii="Arial" w:hAnsi="Arial" w:cs="Arial"/>
                <w:sz w:val="24"/>
                <w:szCs w:val="24"/>
              </w:rPr>
              <w:t>co em votação à Indicação nº 012</w:t>
            </w:r>
            <w:r w:rsidRPr="003C4947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C014A3" w:rsidRDefault="003C4947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D3A09" w:rsidRDefault="007D3A09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D71A65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Pr="00130C9F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130C9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130C9F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C9F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>
              <w:rPr>
                <w:rFonts w:ascii="Arial" w:hAnsi="Arial" w:cs="Arial"/>
                <w:sz w:val="24"/>
                <w:szCs w:val="24"/>
              </w:rPr>
              <w:t>dor:</w:t>
            </w:r>
            <w:proofErr w:type="gramStart"/>
            <w:r w:rsidR="00232685">
              <w:t xml:space="preserve"> </w:t>
            </w:r>
            <w:r w:rsidR="00E04275">
              <w:t xml:space="preserve"> </w:t>
            </w:r>
            <w:proofErr w:type="gramEnd"/>
            <w:r w:rsidR="00E04275" w:rsidRPr="00E04275">
              <w:rPr>
                <w:rFonts w:ascii="Arial" w:hAnsi="Arial" w:cs="Arial"/>
                <w:sz w:val="24"/>
                <w:szCs w:val="24"/>
              </w:rPr>
              <w:t>André Rodrigues da Silva</w:t>
            </w:r>
            <w:r w:rsidR="008D2CA9">
              <w:rPr>
                <w:rFonts w:ascii="Arial" w:hAnsi="Arial" w:cs="Arial"/>
                <w:sz w:val="24"/>
                <w:szCs w:val="24"/>
              </w:rPr>
              <w:t>, Jairo Michelin</w:t>
            </w:r>
            <w:r w:rsidRPr="00130C9F">
              <w:rPr>
                <w:rFonts w:ascii="Arial" w:hAnsi="Arial" w:cs="Arial"/>
                <w:sz w:val="24"/>
                <w:szCs w:val="24"/>
              </w:rPr>
              <w:t>,</w:t>
            </w:r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Pr="00130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Stefa</w:t>
            </w:r>
            <w:r w:rsidR="00232685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="00C23740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27E4" w:rsidRPr="003527E4">
              <w:rPr>
                <w:rFonts w:ascii="Arial" w:hAnsi="Arial" w:cs="Arial"/>
                <w:sz w:val="24"/>
                <w:szCs w:val="24"/>
              </w:rPr>
              <w:t>Cleiton Vinicius da Silva,</w:t>
            </w:r>
            <w:r w:rsidR="00265F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5F38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65F38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D30CB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30CB0" w:rsidRPr="00D30CB0">
              <w:rPr>
                <w:rFonts w:ascii="Arial" w:hAnsi="Arial" w:cs="Arial"/>
                <w:sz w:val="24"/>
                <w:szCs w:val="24"/>
              </w:rPr>
              <w:t>Jackson Geisel da Silva</w:t>
            </w:r>
            <w:r w:rsidR="002E1BEB">
              <w:rPr>
                <w:rFonts w:ascii="Arial" w:hAnsi="Arial" w:cs="Arial"/>
                <w:sz w:val="24"/>
                <w:szCs w:val="24"/>
              </w:rPr>
              <w:t xml:space="preserve">, Fabiana </w:t>
            </w:r>
            <w:proofErr w:type="spellStart"/>
            <w:r w:rsidR="002E1BEB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3527E4" w:rsidRPr="00352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e Carlos Eduardo de Oliveira</w:t>
            </w:r>
            <w:r w:rsidRPr="00130C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0C9F" w:rsidRPr="00D71A65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1A5E63" w:rsidRDefault="001A5E6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3068E" w:rsidRDefault="001339BE" w:rsidP="001A5E6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 Indicações</w:t>
            </w:r>
            <w:r w:rsidR="004D7E0F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CD418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D3A09">
              <w:rPr>
                <w:rFonts w:ascii="Arial" w:hAnsi="Arial" w:cs="Arial"/>
                <w:b/>
                <w:sz w:val="24"/>
                <w:szCs w:val="24"/>
              </w:rPr>
              <w:t xml:space="preserve">013 e </w:t>
            </w:r>
            <w:r w:rsidR="002E1BEB">
              <w:rPr>
                <w:rFonts w:ascii="Arial" w:hAnsi="Arial" w:cs="Arial"/>
                <w:b/>
                <w:sz w:val="24"/>
                <w:szCs w:val="24"/>
              </w:rPr>
              <w:t>014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1A5E63" w:rsidRPr="00D71A65" w:rsidRDefault="001A5E63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3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D71A65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94C41" w:rsidRDefault="002267F6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2E1BEB">
              <w:rPr>
                <w:rFonts w:ascii="Arial" w:hAnsi="Arial" w:cs="Arial"/>
                <w:sz w:val="24"/>
                <w:szCs w:val="24"/>
              </w:rPr>
              <w:t>24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265F38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1A5E63" w:rsidRPr="00CB2F12" w:rsidRDefault="001A5E63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742C"/>
    <w:rsid w:val="00016585"/>
    <w:rsid w:val="000248D8"/>
    <w:rsid w:val="000257D6"/>
    <w:rsid w:val="0003401D"/>
    <w:rsid w:val="00041E2D"/>
    <w:rsid w:val="00051692"/>
    <w:rsid w:val="00056741"/>
    <w:rsid w:val="0005753E"/>
    <w:rsid w:val="00066F52"/>
    <w:rsid w:val="00070FC7"/>
    <w:rsid w:val="00074CCB"/>
    <w:rsid w:val="00084653"/>
    <w:rsid w:val="00084AB6"/>
    <w:rsid w:val="0008615A"/>
    <w:rsid w:val="00086DC9"/>
    <w:rsid w:val="00092565"/>
    <w:rsid w:val="000A03A5"/>
    <w:rsid w:val="000A683B"/>
    <w:rsid w:val="000C054E"/>
    <w:rsid w:val="000C092E"/>
    <w:rsid w:val="000C2072"/>
    <w:rsid w:val="000D0DFA"/>
    <w:rsid w:val="000F2CA6"/>
    <w:rsid w:val="000F375E"/>
    <w:rsid w:val="000F3A62"/>
    <w:rsid w:val="00103253"/>
    <w:rsid w:val="00130C9F"/>
    <w:rsid w:val="001315D5"/>
    <w:rsid w:val="001339BE"/>
    <w:rsid w:val="00153391"/>
    <w:rsid w:val="00161B52"/>
    <w:rsid w:val="00164C64"/>
    <w:rsid w:val="00173F9D"/>
    <w:rsid w:val="001842D2"/>
    <w:rsid w:val="00185B65"/>
    <w:rsid w:val="001A4385"/>
    <w:rsid w:val="001A5E63"/>
    <w:rsid w:val="001A5E7D"/>
    <w:rsid w:val="001A7DA0"/>
    <w:rsid w:val="001C0D0E"/>
    <w:rsid w:val="001D3AE8"/>
    <w:rsid w:val="001E2025"/>
    <w:rsid w:val="001F709C"/>
    <w:rsid w:val="00203206"/>
    <w:rsid w:val="00210D2E"/>
    <w:rsid w:val="00222E62"/>
    <w:rsid w:val="002267F6"/>
    <w:rsid w:val="00226F17"/>
    <w:rsid w:val="00232685"/>
    <w:rsid w:val="00232F27"/>
    <w:rsid w:val="00247C72"/>
    <w:rsid w:val="0025627E"/>
    <w:rsid w:val="00260BD5"/>
    <w:rsid w:val="00262B9A"/>
    <w:rsid w:val="00265F38"/>
    <w:rsid w:val="00280DFB"/>
    <w:rsid w:val="002B6798"/>
    <w:rsid w:val="002E1BEB"/>
    <w:rsid w:val="002E1DCB"/>
    <w:rsid w:val="002E5780"/>
    <w:rsid w:val="00306EF7"/>
    <w:rsid w:val="003250A4"/>
    <w:rsid w:val="00325DF0"/>
    <w:rsid w:val="00346EE8"/>
    <w:rsid w:val="003478E7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4022B9"/>
    <w:rsid w:val="00411267"/>
    <w:rsid w:val="00411FD7"/>
    <w:rsid w:val="0042031C"/>
    <w:rsid w:val="00420690"/>
    <w:rsid w:val="004269CD"/>
    <w:rsid w:val="00443501"/>
    <w:rsid w:val="00445F78"/>
    <w:rsid w:val="0045064B"/>
    <w:rsid w:val="00450E42"/>
    <w:rsid w:val="0045281E"/>
    <w:rsid w:val="00455C3F"/>
    <w:rsid w:val="004569A5"/>
    <w:rsid w:val="004632B7"/>
    <w:rsid w:val="00471EFD"/>
    <w:rsid w:val="0047599C"/>
    <w:rsid w:val="0047669E"/>
    <w:rsid w:val="00494C41"/>
    <w:rsid w:val="004963B1"/>
    <w:rsid w:val="004B6DAD"/>
    <w:rsid w:val="004C6A2E"/>
    <w:rsid w:val="004D323C"/>
    <w:rsid w:val="004D7E0F"/>
    <w:rsid w:val="004E2D55"/>
    <w:rsid w:val="004F2804"/>
    <w:rsid w:val="004F7F8B"/>
    <w:rsid w:val="0050361D"/>
    <w:rsid w:val="0051758A"/>
    <w:rsid w:val="00521898"/>
    <w:rsid w:val="00530430"/>
    <w:rsid w:val="0054386E"/>
    <w:rsid w:val="005500D1"/>
    <w:rsid w:val="00552A15"/>
    <w:rsid w:val="00560F98"/>
    <w:rsid w:val="005641FF"/>
    <w:rsid w:val="0058590E"/>
    <w:rsid w:val="005977B5"/>
    <w:rsid w:val="005A6BA9"/>
    <w:rsid w:val="005B054F"/>
    <w:rsid w:val="005B3CFB"/>
    <w:rsid w:val="005C2C41"/>
    <w:rsid w:val="005D0F5E"/>
    <w:rsid w:val="005D4590"/>
    <w:rsid w:val="005D5A86"/>
    <w:rsid w:val="005D7FBA"/>
    <w:rsid w:val="005E360D"/>
    <w:rsid w:val="005F4B02"/>
    <w:rsid w:val="005F7CA0"/>
    <w:rsid w:val="006064F6"/>
    <w:rsid w:val="006162A5"/>
    <w:rsid w:val="00620DE2"/>
    <w:rsid w:val="00620EE6"/>
    <w:rsid w:val="00621502"/>
    <w:rsid w:val="00624ACF"/>
    <w:rsid w:val="00624EB3"/>
    <w:rsid w:val="006336B0"/>
    <w:rsid w:val="0065653A"/>
    <w:rsid w:val="00660199"/>
    <w:rsid w:val="006863FA"/>
    <w:rsid w:val="006B03A9"/>
    <w:rsid w:val="006B062F"/>
    <w:rsid w:val="006B3C38"/>
    <w:rsid w:val="006B6B7A"/>
    <w:rsid w:val="006C631D"/>
    <w:rsid w:val="006D1E08"/>
    <w:rsid w:val="006E5BBC"/>
    <w:rsid w:val="006F276D"/>
    <w:rsid w:val="007010BA"/>
    <w:rsid w:val="00711A65"/>
    <w:rsid w:val="00713D29"/>
    <w:rsid w:val="00713F98"/>
    <w:rsid w:val="00720BE0"/>
    <w:rsid w:val="00721D12"/>
    <w:rsid w:val="00725659"/>
    <w:rsid w:val="00735349"/>
    <w:rsid w:val="0073680B"/>
    <w:rsid w:val="007467D7"/>
    <w:rsid w:val="00761893"/>
    <w:rsid w:val="00764832"/>
    <w:rsid w:val="00772BDD"/>
    <w:rsid w:val="0078567D"/>
    <w:rsid w:val="00793714"/>
    <w:rsid w:val="007A261E"/>
    <w:rsid w:val="007A2753"/>
    <w:rsid w:val="007D0AC0"/>
    <w:rsid w:val="007D0C32"/>
    <w:rsid w:val="007D3A09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2560"/>
    <w:rsid w:val="008900F1"/>
    <w:rsid w:val="00892A1B"/>
    <w:rsid w:val="008A392A"/>
    <w:rsid w:val="008B5D26"/>
    <w:rsid w:val="008B7D8E"/>
    <w:rsid w:val="008C07DD"/>
    <w:rsid w:val="008C6BF9"/>
    <w:rsid w:val="008D2CA9"/>
    <w:rsid w:val="008D5B51"/>
    <w:rsid w:val="008E7983"/>
    <w:rsid w:val="008F16F4"/>
    <w:rsid w:val="008F17E1"/>
    <w:rsid w:val="008F2E3D"/>
    <w:rsid w:val="008F3FEB"/>
    <w:rsid w:val="008F5B95"/>
    <w:rsid w:val="00916325"/>
    <w:rsid w:val="009216EB"/>
    <w:rsid w:val="009418F9"/>
    <w:rsid w:val="0094305E"/>
    <w:rsid w:val="009434A2"/>
    <w:rsid w:val="00950EB1"/>
    <w:rsid w:val="00951DAC"/>
    <w:rsid w:val="0097216B"/>
    <w:rsid w:val="009738C0"/>
    <w:rsid w:val="00996ED7"/>
    <w:rsid w:val="009A0F84"/>
    <w:rsid w:val="009A2129"/>
    <w:rsid w:val="009D3556"/>
    <w:rsid w:val="009D3768"/>
    <w:rsid w:val="009D6C9B"/>
    <w:rsid w:val="009E4785"/>
    <w:rsid w:val="009F659E"/>
    <w:rsid w:val="00A168DA"/>
    <w:rsid w:val="00A22EF6"/>
    <w:rsid w:val="00A26759"/>
    <w:rsid w:val="00A271A3"/>
    <w:rsid w:val="00A41563"/>
    <w:rsid w:val="00A44BE9"/>
    <w:rsid w:val="00A46FA2"/>
    <w:rsid w:val="00A5049F"/>
    <w:rsid w:val="00A54725"/>
    <w:rsid w:val="00A600D2"/>
    <w:rsid w:val="00A67E8E"/>
    <w:rsid w:val="00A94F49"/>
    <w:rsid w:val="00AD5333"/>
    <w:rsid w:val="00AE30BF"/>
    <w:rsid w:val="00AE4919"/>
    <w:rsid w:val="00AF1B3E"/>
    <w:rsid w:val="00AF2C71"/>
    <w:rsid w:val="00B01F6F"/>
    <w:rsid w:val="00B05103"/>
    <w:rsid w:val="00B11A97"/>
    <w:rsid w:val="00B157A8"/>
    <w:rsid w:val="00B17AA2"/>
    <w:rsid w:val="00B21B30"/>
    <w:rsid w:val="00B22D66"/>
    <w:rsid w:val="00B272DD"/>
    <w:rsid w:val="00B4250C"/>
    <w:rsid w:val="00B71D4F"/>
    <w:rsid w:val="00B77DE3"/>
    <w:rsid w:val="00BA5431"/>
    <w:rsid w:val="00BB5FCE"/>
    <w:rsid w:val="00BD6809"/>
    <w:rsid w:val="00BE106A"/>
    <w:rsid w:val="00BE779E"/>
    <w:rsid w:val="00BF0AC7"/>
    <w:rsid w:val="00BF249C"/>
    <w:rsid w:val="00BF316A"/>
    <w:rsid w:val="00BF35AD"/>
    <w:rsid w:val="00BF5300"/>
    <w:rsid w:val="00C014A3"/>
    <w:rsid w:val="00C1650D"/>
    <w:rsid w:val="00C230C1"/>
    <w:rsid w:val="00C23740"/>
    <w:rsid w:val="00C303C2"/>
    <w:rsid w:val="00C3068E"/>
    <w:rsid w:val="00C30C64"/>
    <w:rsid w:val="00C37C94"/>
    <w:rsid w:val="00C4155E"/>
    <w:rsid w:val="00C47A63"/>
    <w:rsid w:val="00C47FAC"/>
    <w:rsid w:val="00CA236A"/>
    <w:rsid w:val="00CA238F"/>
    <w:rsid w:val="00CB2F12"/>
    <w:rsid w:val="00CB3411"/>
    <w:rsid w:val="00CD4185"/>
    <w:rsid w:val="00CD50F9"/>
    <w:rsid w:val="00CE4647"/>
    <w:rsid w:val="00CE4B6A"/>
    <w:rsid w:val="00D13F24"/>
    <w:rsid w:val="00D24D48"/>
    <w:rsid w:val="00D270A8"/>
    <w:rsid w:val="00D30999"/>
    <w:rsid w:val="00D30CB0"/>
    <w:rsid w:val="00D31014"/>
    <w:rsid w:val="00D36AF0"/>
    <w:rsid w:val="00D40708"/>
    <w:rsid w:val="00D42A6D"/>
    <w:rsid w:val="00D54087"/>
    <w:rsid w:val="00D61B84"/>
    <w:rsid w:val="00D9057B"/>
    <w:rsid w:val="00D92D1B"/>
    <w:rsid w:val="00D930D4"/>
    <w:rsid w:val="00DB1725"/>
    <w:rsid w:val="00DB636D"/>
    <w:rsid w:val="00DC3980"/>
    <w:rsid w:val="00DC54DD"/>
    <w:rsid w:val="00DC5C88"/>
    <w:rsid w:val="00DC66AE"/>
    <w:rsid w:val="00DD12A5"/>
    <w:rsid w:val="00DD28BE"/>
    <w:rsid w:val="00DD39B9"/>
    <w:rsid w:val="00DE34B9"/>
    <w:rsid w:val="00E04275"/>
    <w:rsid w:val="00E05C9A"/>
    <w:rsid w:val="00E10B07"/>
    <w:rsid w:val="00E11E42"/>
    <w:rsid w:val="00E129EE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60F62"/>
    <w:rsid w:val="00E73C00"/>
    <w:rsid w:val="00E911C9"/>
    <w:rsid w:val="00E91C9E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5479E"/>
    <w:rsid w:val="00F72644"/>
    <w:rsid w:val="00F72877"/>
    <w:rsid w:val="00F773C1"/>
    <w:rsid w:val="00F83D65"/>
    <w:rsid w:val="00F85251"/>
    <w:rsid w:val="00F91663"/>
    <w:rsid w:val="00F91958"/>
    <w:rsid w:val="00F939B9"/>
    <w:rsid w:val="00F96F6F"/>
    <w:rsid w:val="00FA2AF6"/>
    <w:rsid w:val="00FA4D95"/>
    <w:rsid w:val="00FB5EEA"/>
    <w:rsid w:val="00FC250D"/>
    <w:rsid w:val="00FC38F9"/>
    <w:rsid w:val="00FD2D91"/>
    <w:rsid w:val="00FE112E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139B-C7AA-423F-81CA-4BA5DE33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5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329</cp:revision>
  <cp:lastPrinted>2025-03-14T18:23:00Z</cp:lastPrinted>
  <dcterms:created xsi:type="dcterms:W3CDTF">2022-02-07T12:33:00Z</dcterms:created>
  <dcterms:modified xsi:type="dcterms:W3CDTF">2025-03-17T18:02:00Z</dcterms:modified>
</cp:coreProperties>
</file>