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A7" w:rsidRPr="00A1678C" w:rsidRDefault="008477A7" w:rsidP="008477A7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025</w:t>
      </w:r>
      <w:bookmarkStart w:id="0" w:name="_GoBack"/>
      <w:bookmarkEnd w:id="0"/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8477A7" w:rsidRPr="00A1678C" w:rsidRDefault="008477A7" w:rsidP="008477A7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A1678C" w:rsidRDefault="008477A7" w:rsidP="008477A7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Casa e conforme Ofício nº </w:t>
      </w:r>
      <w:r>
        <w:rPr>
          <w:rFonts w:ascii="Times New Roman" w:eastAsia="Calibri" w:hAnsi="Times New Roman" w:cs="Times New Roman"/>
          <w:sz w:val="24"/>
          <w:szCs w:val="24"/>
        </w:rPr>
        <w:t>270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12 de julho, do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>
        <w:rPr>
          <w:rFonts w:ascii="Times New Roman" w:eastAsia="Calibri" w:hAnsi="Times New Roman" w:cs="Times New Roman"/>
          <w:sz w:val="24"/>
          <w:szCs w:val="24"/>
        </w:rPr>
        <w:t>jeto de Lei do Executivo n° 048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8477A7" w:rsidRPr="00A1678C" w:rsidRDefault="008477A7" w:rsidP="008477A7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7A7" w:rsidRPr="00A1678C" w:rsidRDefault="008477A7" w:rsidP="008477A7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8477A7" w:rsidRPr="00A1678C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7A7" w:rsidRPr="00A1678C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12 de julho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8477A7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7A7" w:rsidRPr="00A1678C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7A7" w:rsidRPr="00A1678C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8477A7" w:rsidRPr="006D6217" w:rsidRDefault="008477A7" w:rsidP="008477A7">
      <w:pPr>
        <w:spacing w:after="0"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D6217">
        <w:rPr>
          <w:rFonts w:ascii="Arial" w:hAnsi="Arial" w:cs="Arial"/>
          <w:sz w:val="24"/>
          <w:szCs w:val="24"/>
        </w:rPr>
        <w:t xml:space="preserve">       </w:t>
      </w:r>
      <w:r w:rsidRPr="006D621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8477A7" w:rsidRPr="006D6217" w:rsidRDefault="008477A7" w:rsidP="008477A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>Carlos Eduardo de Oliveira            Adriana Bueno Artuzi            Déberton Fracaro                                                                                                          Bancada do PSB                                Bancada do PP                        Bancada do PDT</w:t>
      </w:r>
    </w:p>
    <w:p w:rsidR="008477A7" w:rsidRPr="006D6217" w:rsidRDefault="008477A7" w:rsidP="008477A7">
      <w:pPr>
        <w:rPr>
          <w:rFonts w:ascii="Times New Roman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Edson Luiz Dalla Costa                     Josué Girardi                     Josemar Stefani</w:t>
      </w: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        Bancada do PP                    Bancada do PDT</w:t>
      </w: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Rafael Menegaz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Maeli Cerezoli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José Marcos Sutil         </w:t>
      </w:r>
    </w:p>
    <w:p w:rsidR="008477A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Bancada do MDB                       Bancada do MDB                        Bancada do MDB           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477A7" w:rsidRPr="006D6217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Celso Piffer                               Altamir G. Waltrich.</w:t>
      </w:r>
    </w:p>
    <w:p w:rsidR="008477A7" w:rsidRPr="006D6217" w:rsidRDefault="008477A7" w:rsidP="008477A7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Cidadania                                  Bancada do MDB</w:t>
      </w:r>
    </w:p>
    <w:p w:rsidR="008477A7" w:rsidRPr="006D6217" w:rsidRDefault="008477A7" w:rsidP="008477A7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477A7" w:rsidRPr="006D6217" w:rsidRDefault="008477A7" w:rsidP="008477A7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477A7" w:rsidRPr="00A1678C" w:rsidRDefault="008477A7" w:rsidP="008477A7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8477A7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A7"/>
    <w:rsid w:val="00620EE6"/>
    <w:rsid w:val="008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2021-07-12T14:05:00Z</dcterms:created>
  <dcterms:modified xsi:type="dcterms:W3CDTF">2021-07-12T14:06:00Z</dcterms:modified>
</cp:coreProperties>
</file>