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2CAC62CB" w:rsidR="00901320" w:rsidRDefault="00901320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001/2024, DE 04 DE JANEIRO DE 2024</w:t>
      </w:r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590B3120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z w:val="24"/>
          <w:szCs w:val="24"/>
        </w:rPr>
        <w:t>toriza o Diretor legislativo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42DB5A2F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7383FD76" w:rsidR="00901320" w:rsidRDefault="00901320" w:rsidP="00901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>
        <w:rPr>
          <w:rFonts w:ascii="Times New Roman" w:hAnsi="Times New Roman"/>
          <w:sz w:val="24"/>
          <w:szCs w:val="24"/>
        </w:rPr>
        <w:t>orizar o Diretor Legislativo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Junior </w:t>
      </w:r>
      <w:proofErr w:type="spellStart"/>
      <w:r>
        <w:rPr>
          <w:rFonts w:ascii="Times New Roman" w:hAnsi="Times New Roman"/>
          <w:b/>
          <w:sz w:val="24"/>
          <w:szCs w:val="24"/>
        </w:rPr>
        <w:t>Sbardelotto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B88C1" w14:textId="6AF5B825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>
        <w:rPr>
          <w:rFonts w:ascii="Times New Roman" w:hAnsi="Times New Roman"/>
          <w:sz w:val="24"/>
          <w:szCs w:val="24"/>
        </w:rPr>
        <w:t>igência até a data de 31/12/2024</w:t>
      </w:r>
      <w:r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77FDDDB1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 de janeiro de 2024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636FE853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04239136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 de janeiro de 2024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1002A32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</w:p>
    <w:p w14:paraId="2FE40CF9" w14:textId="77777777" w:rsidR="00901320" w:rsidRDefault="00901320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  <w:bookmarkStart w:id="0" w:name="_GoBack"/>
      <w:bookmarkEnd w:id="0"/>
    </w:p>
    <w:sectPr w:rsidR="0090132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FB5A3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FB5A3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FB5A3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A2B6E"/>
    <w:rsid w:val="003C2B56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546A-0F53-4809-8193-94A0362D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26</cp:revision>
  <cp:lastPrinted>2021-11-29T20:02:00Z</cp:lastPrinted>
  <dcterms:created xsi:type="dcterms:W3CDTF">2023-07-05T18:37:00Z</dcterms:created>
  <dcterms:modified xsi:type="dcterms:W3CDTF">2024-01-08T18:11:00Z</dcterms:modified>
</cp:coreProperties>
</file>