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B23D07" wp14:editId="56DC0B0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813C6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140BFC" w:rsidRPr="0078422D" w:rsidRDefault="002267F6" w:rsidP="00702A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13C64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371331">
              <w:rPr>
                <w:rFonts w:ascii="Arial" w:hAnsi="Arial" w:cs="Arial"/>
                <w:b/>
                <w:sz w:val="24"/>
                <w:szCs w:val="24"/>
              </w:rPr>
              <w:t>/09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813C64">
              <w:rPr>
                <w:rFonts w:ascii="Arial" w:hAnsi="Arial" w:cs="Arial"/>
                <w:sz w:val="24"/>
                <w:szCs w:val="24"/>
              </w:rPr>
              <w:t>11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71331">
              <w:rPr>
                <w:rFonts w:ascii="Arial" w:hAnsi="Arial" w:cs="Arial"/>
                <w:sz w:val="24"/>
                <w:szCs w:val="24"/>
              </w:rPr>
              <w:t>setembro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943452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C5828">
              <w:rPr>
                <w:rFonts w:ascii="Arial" w:hAnsi="Arial" w:cs="Arial"/>
                <w:sz w:val="24"/>
                <w:szCs w:val="24"/>
              </w:rPr>
              <w:t xml:space="preserve"> A cópia da Ata da Sessão 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813C64">
              <w:rPr>
                <w:rFonts w:ascii="Arial" w:hAnsi="Arial" w:cs="Arial"/>
                <w:sz w:val="24"/>
                <w:szCs w:val="24"/>
              </w:rPr>
              <w:t>04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813C64">
              <w:rPr>
                <w:rFonts w:ascii="Arial" w:hAnsi="Arial" w:cs="Arial"/>
                <w:sz w:val="24"/>
                <w:szCs w:val="24"/>
              </w:rPr>
              <w:t>9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4E7F" w:rsidRPr="0078422D">
              <w:rPr>
                <w:rFonts w:ascii="Arial" w:hAnsi="Arial" w:cs="Arial"/>
                <w:sz w:val="24"/>
                <w:szCs w:val="24"/>
              </w:rPr>
              <w:t>est</w:t>
            </w:r>
            <w:r w:rsidR="000E0AE8">
              <w:rPr>
                <w:rFonts w:ascii="Arial" w:hAnsi="Arial" w:cs="Arial"/>
                <w:sz w:val="24"/>
                <w:szCs w:val="24"/>
              </w:rPr>
              <w:t>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622">
              <w:rPr>
                <w:rFonts w:ascii="Arial" w:hAnsi="Arial" w:cs="Arial"/>
                <w:sz w:val="24"/>
                <w:szCs w:val="24"/>
              </w:rPr>
              <w:t>os Senhores Vereadores e poderá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450C6" w:rsidRPr="0078422D" w:rsidRDefault="00AD536E" w:rsidP="00702AF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EC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458E8" w:rsidRDefault="00C458E8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0076" w:rsidRDefault="00C458E8" w:rsidP="00BE3802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</w:t>
            </w:r>
            <w:r w:rsidR="00187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tarde de terça feira (05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) </w:t>
            </w:r>
            <w:r w:rsidR="00187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 </w:t>
            </w:r>
            <w:r w:rsidR="00187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Paulo Lângaro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da </w:t>
            </w:r>
            <w:r w:rsidR="00187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Formação da Turma de Bombeiros Mirins</w:t>
            </w:r>
            <w:r w:rsidR="001C2F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1C2FAD" w:rsidRPr="001C2F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sede dos Bombeiros Voluntários</w:t>
            </w:r>
            <w:r w:rsidR="001C2F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Tapejara.</w:t>
            </w:r>
          </w:p>
          <w:p w:rsidR="002A4C1E" w:rsidRPr="00313F27" w:rsidRDefault="002A4C1E" w:rsidP="00BE3802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4737A2" w:rsidRDefault="004737A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42C1" w:rsidRDefault="006542C1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113AE">
              <w:rPr>
                <w:rFonts w:ascii="Arial" w:hAnsi="Arial" w:cs="Arial"/>
                <w:sz w:val="24"/>
                <w:szCs w:val="24"/>
              </w:rPr>
              <w:t>Projeto de Lei n° 071</w:t>
            </w:r>
            <w:r w:rsidRPr="006542C1">
              <w:rPr>
                <w:rFonts w:ascii="Arial" w:hAnsi="Arial" w:cs="Arial"/>
                <w:sz w:val="24"/>
                <w:szCs w:val="24"/>
              </w:rPr>
              <w:t>/2023;</w:t>
            </w:r>
          </w:p>
          <w:p w:rsidR="005568D5" w:rsidRDefault="005568D5" w:rsidP="005568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n° 074</w:t>
            </w:r>
            <w:r w:rsidRPr="006542C1">
              <w:rPr>
                <w:rFonts w:ascii="Arial" w:hAnsi="Arial" w:cs="Arial"/>
                <w:sz w:val="24"/>
                <w:szCs w:val="24"/>
              </w:rPr>
              <w:t>/2023;</w:t>
            </w:r>
          </w:p>
          <w:p w:rsidR="00744505" w:rsidRDefault="00744505" w:rsidP="005568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059/2023;</w:t>
            </w:r>
          </w:p>
          <w:p w:rsidR="00744505" w:rsidRDefault="00744505" w:rsidP="005568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060/2023;</w:t>
            </w:r>
          </w:p>
          <w:p w:rsidR="00744505" w:rsidRDefault="00744505" w:rsidP="005568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003/2023;</w:t>
            </w: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452508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B55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452508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55892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12717" w:rsidRDefault="00412717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4035" w:rsidRDefault="004D3508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616188"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E16181" w:rsidRDefault="00FE517C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F4035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263693">
              <w:rPr>
                <w:rFonts w:ascii="Arial" w:hAnsi="Arial" w:cs="Arial"/>
                <w:b/>
                <w:sz w:val="24"/>
                <w:szCs w:val="24"/>
              </w:rPr>
              <w:t>ojeto de Lei do Executivo nº 0</w:t>
            </w:r>
            <w:r w:rsidR="00E16181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E16181">
              <w:rPr>
                <w:rFonts w:ascii="Arial" w:hAnsi="Arial" w:cs="Arial"/>
                <w:b/>
                <w:sz w:val="24"/>
                <w:szCs w:val="24"/>
              </w:rPr>
              <w:t xml:space="preserve">Autoriza a Alienação de Bem Imóvel de propriedade do Município de Tapejara </w:t>
            </w:r>
            <w:proofErr w:type="gramStart"/>
            <w:r w:rsidR="00E16181">
              <w:rPr>
                <w:rFonts w:ascii="Arial" w:hAnsi="Arial" w:cs="Arial"/>
                <w:b/>
                <w:sz w:val="24"/>
                <w:szCs w:val="24"/>
              </w:rPr>
              <w:t>à</w:t>
            </w:r>
            <w:proofErr w:type="gramEnd"/>
            <w:r w:rsidR="00E16181">
              <w:rPr>
                <w:rFonts w:ascii="Arial" w:hAnsi="Arial" w:cs="Arial"/>
                <w:b/>
                <w:sz w:val="24"/>
                <w:szCs w:val="24"/>
              </w:rPr>
              <w:t xml:space="preserve"> Cleber Favreto – ME.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E16181">
              <w:rPr>
                <w:rFonts w:ascii="Arial" w:hAnsi="Arial" w:cs="Arial"/>
                <w:sz w:val="24"/>
                <w:szCs w:val="24"/>
              </w:rPr>
              <w:t>ojeto de Lei do Executivo nº 067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F4035" w:rsidRDefault="00BF4035" w:rsidP="00BF403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41A77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50CF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06</w:t>
            </w:r>
            <w:r w:rsidR="00E41A7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4C50CF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E41A77">
              <w:rPr>
                <w:rFonts w:ascii="Arial" w:hAnsi="Arial" w:cs="Arial"/>
                <w:b/>
                <w:sz w:val="24"/>
                <w:szCs w:val="24"/>
              </w:rPr>
              <w:t>Autoriza a Alienação de Bem Imóvel de propriedade do Município de Tapejara à</w:t>
            </w:r>
            <w:r w:rsidR="007617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6176C">
              <w:rPr>
                <w:rFonts w:ascii="Arial" w:hAnsi="Arial" w:cs="Arial"/>
                <w:b/>
                <w:sz w:val="24"/>
                <w:szCs w:val="24"/>
              </w:rPr>
              <w:t>Maran</w:t>
            </w:r>
            <w:r w:rsidR="00E41A77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End"/>
            <w:r w:rsidR="00E41A77">
              <w:rPr>
                <w:rFonts w:ascii="Arial" w:hAnsi="Arial" w:cs="Arial"/>
                <w:b/>
                <w:sz w:val="24"/>
                <w:szCs w:val="24"/>
              </w:rPr>
              <w:t xml:space="preserve"> Comércio de Armarinhos Ltda. - ME.</w:t>
            </w:r>
            <w:bookmarkStart w:id="1" w:name="_GoBack"/>
            <w:bookmarkEnd w:id="1"/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</w:t>
            </w:r>
            <w:r w:rsidR="00E41A77">
              <w:rPr>
                <w:rFonts w:ascii="Arial" w:hAnsi="Arial" w:cs="Arial"/>
                <w:sz w:val="24"/>
                <w:szCs w:val="24"/>
              </w:rPr>
              <w:t>8</w:t>
            </w:r>
            <w:r w:rsidRPr="004C50CF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80023" w:rsidRDefault="00E57998" w:rsidP="00E161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53CA"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E16181" w:rsidRDefault="00E16181" w:rsidP="00E161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6181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052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</w:t>
            </w:r>
            <w:r w:rsidRPr="00DF5559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Everton Rovani do PP. </w:t>
            </w:r>
            <w:r w:rsidRPr="00E16181">
              <w:rPr>
                <w:rFonts w:ascii="Arial" w:hAnsi="Arial" w:cs="Arial"/>
                <w:b/>
                <w:sz w:val="24"/>
                <w:szCs w:val="24"/>
              </w:rPr>
              <w:t xml:space="preserve">“Sugere ao executivo que ao lado da Praça Nova do Loteamento Araucária da Cohasa, na área verde. Seja feita uma gruta com o nome São João Paulo II. E </w:t>
            </w:r>
            <w:r w:rsidRPr="00E1618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colocado </w:t>
            </w:r>
            <w:proofErr w:type="spellStart"/>
            <w:r w:rsidRPr="00E16181">
              <w:rPr>
                <w:rFonts w:ascii="Arial" w:hAnsi="Arial" w:cs="Arial"/>
                <w:b/>
                <w:sz w:val="24"/>
                <w:szCs w:val="24"/>
              </w:rPr>
              <w:t>peyver</w:t>
            </w:r>
            <w:proofErr w:type="spellEnd"/>
            <w:r w:rsidRPr="00E16181">
              <w:rPr>
                <w:rFonts w:ascii="Arial" w:hAnsi="Arial" w:cs="Arial"/>
                <w:b/>
                <w:sz w:val="24"/>
                <w:szCs w:val="24"/>
              </w:rPr>
              <w:t xml:space="preserve"> ao redor para caminhadas”.</w:t>
            </w:r>
          </w:p>
          <w:p w:rsidR="00E16181" w:rsidRPr="000E53CA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16181" w:rsidRPr="000E53CA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052/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E16181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16181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16181" w:rsidRDefault="00E16181" w:rsidP="00E1618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4C50CF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002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C50CF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05</w:t>
            </w:r>
            <w:r w:rsidR="00A5384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80023">
              <w:rPr>
                <w:rFonts w:ascii="Arial" w:hAnsi="Arial" w:cs="Arial"/>
                <w:b/>
                <w:sz w:val="24"/>
                <w:szCs w:val="24"/>
              </w:rPr>
              <w:t>/2023 de autoria d</w:t>
            </w:r>
            <w:r w:rsidR="00F02A3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80023">
              <w:rPr>
                <w:rFonts w:ascii="Arial" w:hAnsi="Arial" w:cs="Arial"/>
                <w:b/>
                <w:sz w:val="24"/>
                <w:szCs w:val="24"/>
              </w:rPr>
              <w:t xml:space="preserve"> Vereadora Inês </w:t>
            </w:r>
            <w:proofErr w:type="spellStart"/>
            <w:r w:rsidRPr="00A80023">
              <w:rPr>
                <w:rFonts w:ascii="Arial" w:hAnsi="Arial" w:cs="Arial"/>
                <w:b/>
                <w:sz w:val="24"/>
                <w:szCs w:val="24"/>
              </w:rPr>
              <w:t>Picolotto</w:t>
            </w:r>
            <w:proofErr w:type="spellEnd"/>
            <w:r w:rsidRPr="00A80023">
              <w:rPr>
                <w:rFonts w:ascii="Arial" w:hAnsi="Arial" w:cs="Arial"/>
                <w:b/>
                <w:sz w:val="24"/>
                <w:szCs w:val="24"/>
              </w:rPr>
              <w:t xml:space="preserve"> do MDB.</w:t>
            </w:r>
            <w:r w:rsidRPr="00A80023">
              <w:rPr>
                <w:b/>
              </w:rPr>
              <w:t xml:space="preserve"> </w:t>
            </w:r>
            <w:r w:rsidR="00A53845" w:rsidRPr="00A53845">
              <w:rPr>
                <w:rFonts w:ascii="Arial" w:hAnsi="Arial" w:cs="Arial"/>
                <w:b/>
                <w:sz w:val="24"/>
                <w:szCs w:val="24"/>
              </w:rPr>
              <w:t>“Sugere que a Administração Municipal através das Secretarias competentes, estude a viabilidade de construir uma Praça no Bairro Real, com áreas de lazer para adultos e crianças (parquinho infantil, quadra de</w:t>
            </w:r>
            <w:r w:rsidR="00A53845">
              <w:rPr>
                <w:rFonts w:ascii="Arial" w:hAnsi="Arial" w:cs="Arial"/>
                <w:b/>
                <w:sz w:val="24"/>
                <w:szCs w:val="24"/>
              </w:rPr>
              <w:t xml:space="preserve"> esportes, academia de saúde..</w:t>
            </w:r>
            <w:r w:rsidR="00A53845" w:rsidRPr="00A53845">
              <w:rPr>
                <w:rFonts w:ascii="Arial" w:hAnsi="Arial" w:cs="Arial"/>
                <w:b/>
                <w:sz w:val="24"/>
                <w:szCs w:val="24"/>
              </w:rPr>
              <w:t>.) para atender as famílias dos Bairros Real I e II, Treze de Maio e imediações”.</w:t>
            </w:r>
          </w:p>
          <w:p w:rsidR="004C50CF" w:rsidRPr="004C50CF" w:rsidRDefault="004C50CF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:rsidR="00A80023" w:rsidRP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à Indicação </w:t>
            </w:r>
            <w:r w:rsidR="00A53845">
              <w:rPr>
                <w:rFonts w:ascii="Arial" w:hAnsi="Arial" w:cs="Arial"/>
                <w:sz w:val="24"/>
                <w:szCs w:val="24"/>
              </w:rPr>
              <w:t>nº 055</w:t>
            </w:r>
            <w:r w:rsidRPr="00A8002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80023" w:rsidRP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02315" w:rsidRDefault="00724117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</w:t>
            </w:r>
            <w:r w:rsidR="0007226C">
              <w:rPr>
                <w:rFonts w:ascii="Arial" w:hAnsi="Arial" w:cs="Arial"/>
                <w:sz w:val="24"/>
                <w:szCs w:val="24"/>
              </w:rPr>
              <w:t>--------------------------</w:t>
            </w:r>
            <w:r w:rsidR="00A53845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057</w:t>
            </w:r>
            <w:r w:rsidR="00E90CC4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autoria 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02A3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F5559" w:rsidRPr="00DF5559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a Inês </w:t>
            </w:r>
            <w:proofErr w:type="spellStart"/>
            <w:r w:rsidR="00A80023">
              <w:rPr>
                <w:rFonts w:ascii="Arial" w:hAnsi="Arial" w:cs="Arial"/>
                <w:b/>
                <w:sz w:val="24"/>
                <w:szCs w:val="24"/>
              </w:rPr>
              <w:t>Picolotto</w:t>
            </w:r>
            <w:proofErr w:type="spellEnd"/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 do MDB. </w:t>
            </w:r>
            <w:r w:rsidR="00B4420A" w:rsidRPr="00B4420A">
              <w:rPr>
                <w:rFonts w:ascii="Arial" w:hAnsi="Arial" w:cs="Arial"/>
                <w:b/>
                <w:sz w:val="24"/>
                <w:szCs w:val="24"/>
              </w:rPr>
              <w:t xml:space="preserve">“Sugere que a Administração Municipal através dos setores competentes, </w:t>
            </w:r>
            <w:r w:rsidR="00483ABF" w:rsidRPr="00B4420A">
              <w:rPr>
                <w:rFonts w:ascii="Arial" w:hAnsi="Arial" w:cs="Arial"/>
                <w:b/>
                <w:sz w:val="24"/>
                <w:szCs w:val="24"/>
              </w:rPr>
              <w:t>estude</w:t>
            </w:r>
            <w:r w:rsidR="00B4420A" w:rsidRPr="00B4420A">
              <w:rPr>
                <w:rFonts w:ascii="Arial" w:hAnsi="Arial" w:cs="Arial"/>
                <w:b/>
                <w:sz w:val="24"/>
                <w:szCs w:val="24"/>
              </w:rPr>
              <w:t xml:space="preserve"> a viabilidade de destinar uma área para carga e descarga (com horários determinados) na Avenida Sete de Setembro em frente ao Supermercado São Paulo ou proximidades”.</w:t>
            </w:r>
          </w:p>
          <w:p w:rsidR="00E90CC4" w:rsidRPr="000E53CA" w:rsidRDefault="00BE11A2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1A2">
              <w:rPr>
                <w:rFonts w:ascii="Arial" w:hAnsi="Arial" w:cs="Arial"/>
                <w:sz w:val="24"/>
                <w:szCs w:val="24"/>
              </w:rPr>
              <w:t>-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0CC4"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 xml:space="preserve">oco em votação à Indicação </w:t>
            </w:r>
            <w:r w:rsidR="00B4420A">
              <w:rPr>
                <w:rFonts w:ascii="Arial" w:hAnsi="Arial" w:cs="Arial"/>
                <w:sz w:val="24"/>
                <w:szCs w:val="24"/>
              </w:rPr>
              <w:t>nº 057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02AF8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84DB2" w:rsidRPr="00AA18D3" w:rsidRDefault="00784DB2" w:rsidP="00784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8D3">
              <w:rPr>
                <w:rFonts w:ascii="Arial" w:hAnsi="Arial" w:cs="Arial"/>
                <w:b/>
                <w:sz w:val="24"/>
                <w:szCs w:val="24"/>
              </w:rPr>
              <w:t>MOÇÃO:</w:t>
            </w:r>
          </w:p>
          <w:p w:rsidR="00784DB2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SÃO PROPOSIÇÕES INSTITUCIONAIS, e, portanto, devem ser deliberadas pelo plenário, e dirimindo o § 2º, do artigo 104, colocarei todas as Moções que são </w:t>
            </w:r>
            <w:r w:rsidRPr="00AA18D3">
              <w:rPr>
                <w:rFonts w:ascii="Arial" w:hAnsi="Arial" w:cs="Arial"/>
                <w:sz w:val="24"/>
                <w:szCs w:val="24"/>
              </w:rPr>
              <w:lastRenderedPageBreak/>
              <w:t>apresentadas a esta Casa para discussão e votação na forma regimental:</w:t>
            </w:r>
          </w:p>
          <w:p w:rsidR="00784DB2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Em discussão a Moção 003/2022</w:t>
            </w:r>
            <w:r w:rsidRPr="00AA18D3">
              <w:rPr>
                <w:rFonts w:ascii="Arial" w:hAnsi="Arial" w:cs="Arial"/>
                <w:sz w:val="24"/>
                <w:szCs w:val="24"/>
              </w:rPr>
              <w:t>.</w:t>
            </w:r>
            <w:r w:rsidRPr="00AA18D3">
              <w:t xml:space="preserve"> </w:t>
            </w:r>
            <w:r w:rsidR="000B1B84" w:rsidRPr="00AA18D3">
              <w:rPr>
                <w:rFonts w:ascii="Arial" w:hAnsi="Arial" w:cs="Arial"/>
                <w:sz w:val="24"/>
                <w:szCs w:val="24"/>
              </w:rPr>
              <w:t xml:space="preserve">A Câmara Municipal de Vereadores de Tapejara, através </w:t>
            </w:r>
            <w:r w:rsidR="000B1B84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B1B84" w:rsidRPr="00AA18D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0B1B84">
              <w:rPr>
                <w:rFonts w:ascii="Arial" w:hAnsi="Arial" w:cs="Arial"/>
                <w:sz w:val="24"/>
                <w:szCs w:val="24"/>
              </w:rPr>
              <w:t>Altamir Waltrich e a vereadora Rita Scariott Sossella com apoio dos demais vereadores,</w:t>
            </w:r>
            <w:r w:rsidR="000B1B84" w:rsidRPr="00AA18D3">
              <w:rPr>
                <w:rFonts w:ascii="Arial" w:hAnsi="Arial" w:cs="Arial"/>
                <w:sz w:val="24"/>
                <w:szCs w:val="24"/>
              </w:rPr>
              <w:t xml:space="preserve"> vêm</w:t>
            </w:r>
            <w:r w:rsidRPr="00AA18D3">
              <w:rPr>
                <w:rFonts w:ascii="Arial" w:hAnsi="Arial" w:cs="Arial"/>
                <w:sz w:val="24"/>
                <w:szCs w:val="24"/>
              </w:rPr>
              <w:t xml:space="preserve">, na forma regimental, apresentar esta </w:t>
            </w:r>
            <w:r w:rsidR="00702AF8" w:rsidRPr="00702AF8">
              <w:rPr>
                <w:rFonts w:ascii="Arial" w:hAnsi="Arial" w:cs="Arial"/>
                <w:b/>
                <w:sz w:val="24"/>
                <w:szCs w:val="24"/>
              </w:rPr>
              <w:t>Moção de Apoio endereçada às presidências da Câmara dos Deputados e ao Senado Federal, em apoio às prerrogativas do Poder Legislativo Federal, tendo em vista a usurpação de funções em decorrência da apreciação da ADPF 442 pelo Supremo Tribunal Federal</w:t>
            </w:r>
            <w:r w:rsidRPr="00702AF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84DB2" w:rsidRPr="00AA18D3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A palavra e</w:t>
            </w:r>
            <w:r>
              <w:rPr>
                <w:rFonts w:ascii="Arial" w:hAnsi="Arial" w:cs="Arial"/>
                <w:sz w:val="24"/>
                <w:szCs w:val="24"/>
              </w:rPr>
              <w:t>stá com os senhores vereadores.</w:t>
            </w:r>
          </w:p>
          <w:p w:rsidR="00784DB2" w:rsidRPr="00AA18D3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 xml:space="preserve">Vereadores favoráveis permaneçam como </w:t>
            </w:r>
            <w:r>
              <w:rPr>
                <w:rFonts w:ascii="Arial" w:hAnsi="Arial" w:cs="Arial"/>
                <w:sz w:val="24"/>
                <w:szCs w:val="24"/>
              </w:rPr>
              <w:t>estão contrários se manifestem.</w:t>
            </w:r>
          </w:p>
          <w:p w:rsidR="00784DB2" w:rsidRPr="00AA18D3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784DB2" w:rsidRPr="00AA18D3" w:rsidRDefault="00784DB2" w:rsidP="00784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Solicito a secretaria da casa que faça o encaminhamento da Moção na forma regimental.</w:t>
            </w:r>
          </w:p>
          <w:p w:rsidR="00E16181" w:rsidRDefault="00E16181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60C65" w:rsidRDefault="00616188" w:rsidP="00460C6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AC440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460C6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AC4405" w:rsidRPr="0078422D" w:rsidRDefault="00460C65" w:rsidP="0007226C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765622">
              <w:rPr>
                <w:rFonts w:ascii="Times New Roman" w:hAnsi="Times New Roman"/>
                <w:sz w:val="24"/>
                <w:szCs w:val="24"/>
              </w:rPr>
              <w:t>meiro a fazer uso da palavra é o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Veread</w:t>
            </w:r>
            <w:r w:rsidR="00CA6A81">
              <w:rPr>
                <w:rFonts w:ascii="Times New Roman" w:hAnsi="Times New Roman"/>
                <w:sz w:val="24"/>
                <w:szCs w:val="24"/>
              </w:rPr>
              <w:t>or: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Josué Girardi, José Marcos Sutil, </w:t>
            </w:r>
            <w:r w:rsidR="00BA22B7">
              <w:rPr>
                <w:rFonts w:ascii="Times New Roman" w:hAnsi="Times New Roman"/>
                <w:sz w:val="24"/>
                <w:szCs w:val="24"/>
              </w:rPr>
              <w:t xml:space="preserve">Inês Panho </w:t>
            </w:r>
            <w:proofErr w:type="spellStart"/>
            <w:r w:rsidR="00BA22B7">
              <w:rPr>
                <w:rFonts w:ascii="Times New Roman" w:hAnsi="Times New Roman"/>
                <w:sz w:val="24"/>
                <w:szCs w:val="24"/>
              </w:rPr>
              <w:t>Picolotto</w:t>
            </w:r>
            <w:proofErr w:type="spellEnd"/>
            <w:r w:rsidRPr="004C6280">
              <w:rPr>
                <w:rFonts w:ascii="Times New Roman" w:hAnsi="Times New Roman"/>
                <w:sz w:val="24"/>
                <w:szCs w:val="24"/>
              </w:rPr>
              <w:t>, Paulo Cesar Langaro, Rafael Menegaz, Edson Luiz Dalla Costa</w:t>
            </w:r>
            <w:r w:rsidR="009C6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6A7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="00153EE2">
              <w:rPr>
                <w:rFonts w:ascii="Times New Roman" w:hAnsi="Times New Roman"/>
                <w:sz w:val="24"/>
                <w:szCs w:val="24"/>
              </w:rPr>
              <w:t>, Rita Scariot Sossella</w:t>
            </w:r>
            <w:r w:rsidR="00CA6A81">
              <w:rPr>
                <w:rFonts w:ascii="Times New Roman" w:hAnsi="Times New Roman"/>
                <w:sz w:val="24"/>
                <w:szCs w:val="24"/>
              </w:rPr>
              <w:t>, Celso Fernandes de Oliveira</w:t>
            </w:r>
            <w:r w:rsidR="00D054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5423" w:rsidRPr="00F66AD9">
              <w:rPr>
                <w:rFonts w:ascii="Times New Roman" w:hAnsi="Times New Roman"/>
                <w:sz w:val="24"/>
                <w:szCs w:val="24"/>
              </w:rPr>
              <w:t>Everton Rovani</w:t>
            </w:r>
            <w:r w:rsidR="00CA6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C91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>Déberton Fracaro.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7" w:rsidRDefault="00BE74C9" w:rsidP="005770A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5770A7" w:rsidRDefault="00FC0BBB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D054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13AE">
              <w:rPr>
                <w:rFonts w:ascii="Arial" w:hAnsi="Arial" w:cs="Arial"/>
                <w:b/>
                <w:sz w:val="24"/>
                <w:szCs w:val="24"/>
              </w:rPr>
              <w:t>071</w:t>
            </w:r>
            <w:r w:rsidR="005568D5">
              <w:rPr>
                <w:rFonts w:ascii="Arial" w:hAnsi="Arial" w:cs="Arial"/>
                <w:b/>
                <w:sz w:val="24"/>
                <w:szCs w:val="24"/>
              </w:rPr>
              <w:t xml:space="preserve"> e 074</w:t>
            </w:r>
            <w:r w:rsidR="003113AE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AC4405" w:rsidRDefault="00D05423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 nº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>056</w:t>
            </w:r>
            <w:r w:rsidR="0074450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058</w:t>
            </w:r>
            <w:r w:rsidR="00744505">
              <w:rPr>
                <w:rFonts w:ascii="Arial" w:hAnsi="Arial" w:cs="Arial"/>
                <w:b/>
                <w:sz w:val="24"/>
                <w:szCs w:val="24"/>
              </w:rPr>
              <w:t>, 059 e 060</w:t>
            </w:r>
            <w:r w:rsidR="005770A7" w:rsidRPr="007B252C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4301DC" w:rsidRDefault="00C310CC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AC4405" w:rsidRPr="0078422D" w:rsidRDefault="002267F6" w:rsidP="00702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F73C91">
              <w:rPr>
                <w:rFonts w:ascii="Arial" w:hAnsi="Arial" w:cs="Arial"/>
                <w:sz w:val="24"/>
                <w:szCs w:val="24"/>
              </w:rPr>
              <w:t>1</w:t>
            </w:r>
            <w:r w:rsidR="00D05423">
              <w:rPr>
                <w:rFonts w:ascii="Arial" w:hAnsi="Arial" w:cs="Arial"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765622">
              <w:rPr>
                <w:rFonts w:ascii="Arial" w:hAnsi="Arial" w:cs="Arial"/>
                <w:sz w:val="24"/>
                <w:szCs w:val="24"/>
              </w:rPr>
              <w:t>9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742D5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3CD6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5A26"/>
    <w:rsid w:val="00016585"/>
    <w:rsid w:val="00017244"/>
    <w:rsid w:val="00021A4D"/>
    <w:rsid w:val="00023132"/>
    <w:rsid w:val="0002476E"/>
    <w:rsid w:val="000248D8"/>
    <w:rsid w:val="000268C6"/>
    <w:rsid w:val="000320F3"/>
    <w:rsid w:val="00032B34"/>
    <w:rsid w:val="000338DF"/>
    <w:rsid w:val="00033D44"/>
    <w:rsid w:val="00035AAF"/>
    <w:rsid w:val="00042271"/>
    <w:rsid w:val="00045CC8"/>
    <w:rsid w:val="000478B4"/>
    <w:rsid w:val="00051173"/>
    <w:rsid w:val="00054102"/>
    <w:rsid w:val="0005753E"/>
    <w:rsid w:val="00062C54"/>
    <w:rsid w:val="00063653"/>
    <w:rsid w:val="00064904"/>
    <w:rsid w:val="00070C30"/>
    <w:rsid w:val="0007226C"/>
    <w:rsid w:val="000727E8"/>
    <w:rsid w:val="0007458E"/>
    <w:rsid w:val="00074F37"/>
    <w:rsid w:val="000814FD"/>
    <w:rsid w:val="00084A16"/>
    <w:rsid w:val="00085333"/>
    <w:rsid w:val="00087C44"/>
    <w:rsid w:val="00090ABD"/>
    <w:rsid w:val="000A40D6"/>
    <w:rsid w:val="000A4786"/>
    <w:rsid w:val="000A56A4"/>
    <w:rsid w:val="000A67B4"/>
    <w:rsid w:val="000A7BAD"/>
    <w:rsid w:val="000B1735"/>
    <w:rsid w:val="000B1946"/>
    <w:rsid w:val="000B1B84"/>
    <w:rsid w:val="000B352B"/>
    <w:rsid w:val="000B4E7F"/>
    <w:rsid w:val="000C090E"/>
    <w:rsid w:val="000C2BB0"/>
    <w:rsid w:val="000C3112"/>
    <w:rsid w:val="000C338C"/>
    <w:rsid w:val="000C487F"/>
    <w:rsid w:val="000C7A26"/>
    <w:rsid w:val="000D01B5"/>
    <w:rsid w:val="000D0DFA"/>
    <w:rsid w:val="000D2B96"/>
    <w:rsid w:val="000D3B5C"/>
    <w:rsid w:val="000D763B"/>
    <w:rsid w:val="000D77D4"/>
    <w:rsid w:val="000E00B4"/>
    <w:rsid w:val="000E0AE8"/>
    <w:rsid w:val="000E0F80"/>
    <w:rsid w:val="000E13EF"/>
    <w:rsid w:val="000E15DD"/>
    <w:rsid w:val="000E223C"/>
    <w:rsid w:val="000E2A13"/>
    <w:rsid w:val="000E31B6"/>
    <w:rsid w:val="000E53CA"/>
    <w:rsid w:val="000E6F86"/>
    <w:rsid w:val="000E6FC1"/>
    <w:rsid w:val="000F0913"/>
    <w:rsid w:val="000F0CFC"/>
    <w:rsid w:val="000F1EF7"/>
    <w:rsid w:val="000F2517"/>
    <w:rsid w:val="000F59C3"/>
    <w:rsid w:val="001003CC"/>
    <w:rsid w:val="00102DF5"/>
    <w:rsid w:val="00103FE5"/>
    <w:rsid w:val="00122189"/>
    <w:rsid w:val="001272F3"/>
    <w:rsid w:val="0013220F"/>
    <w:rsid w:val="0013332C"/>
    <w:rsid w:val="0013398D"/>
    <w:rsid w:val="00136F80"/>
    <w:rsid w:val="00137A35"/>
    <w:rsid w:val="00140BFC"/>
    <w:rsid w:val="00145528"/>
    <w:rsid w:val="00145DCC"/>
    <w:rsid w:val="00146599"/>
    <w:rsid w:val="00147E08"/>
    <w:rsid w:val="00153EE2"/>
    <w:rsid w:val="00156DD5"/>
    <w:rsid w:val="0016192E"/>
    <w:rsid w:val="00164541"/>
    <w:rsid w:val="00164ABB"/>
    <w:rsid w:val="00166FC8"/>
    <w:rsid w:val="00173820"/>
    <w:rsid w:val="0017472F"/>
    <w:rsid w:val="001865E0"/>
    <w:rsid w:val="00186C99"/>
    <w:rsid w:val="001872AD"/>
    <w:rsid w:val="00187DBA"/>
    <w:rsid w:val="001917D6"/>
    <w:rsid w:val="001933E1"/>
    <w:rsid w:val="00196181"/>
    <w:rsid w:val="001A1D94"/>
    <w:rsid w:val="001A6F4B"/>
    <w:rsid w:val="001A7A60"/>
    <w:rsid w:val="001B0DC8"/>
    <w:rsid w:val="001B2526"/>
    <w:rsid w:val="001B2552"/>
    <w:rsid w:val="001C05EA"/>
    <w:rsid w:val="001C2FAD"/>
    <w:rsid w:val="001C38CB"/>
    <w:rsid w:val="001C4327"/>
    <w:rsid w:val="001C4567"/>
    <w:rsid w:val="001C7638"/>
    <w:rsid w:val="001D51A4"/>
    <w:rsid w:val="001D568F"/>
    <w:rsid w:val="001D63C6"/>
    <w:rsid w:val="001D7BAA"/>
    <w:rsid w:val="001E12AB"/>
    <w:rsid w:val="001E1CDD"/>
    <w:rsid w:val="001E30FB"/>
    <w:rsid w:val="001E4B33"/>
    <w:rsid w:val="001E6077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0076"/>
    <w:rsid w:val="0022556E"/>
    <w:rsid w:val="002267F6"/>
    <w:rsid w:val="00226F17"/>
    <w:rsid w:val="002353EF"/>
    <w:rsid w:val="00237016"/>
    <w:rsid w:val="002373C8"/>
    <w:rsid w:val="0024168E"/>
    <w:rsid w:val="002428BD"/>
    <w:rsid w:val="00242E35"/>
    <w:rsid w:val="00243B04"/>
    <w:rsid w:val="00244927"/>
    <w:rsid w:val="00244EE8"/>
    <w:rsid w:val="002450C6"/>
    <w:rsid w:val="00250734"/>
    <w:rsid w:val="0025324E"/>
    <w:rsid w:val="00253709"/>
    <w:rsid w:val="0025627E"/>
    <w:rsid w:val="00260565"/>
    <w:rsid w:val="00263693"/>
    <w:rsid w:val="00263DA5"/>
    <w:rsid w:val="002644FB"/>
    <w:rsid w:val="002645D7"/>
    <w:rsid w:val="00265ED1"/>
    <w:rsid w:val="0026645A"/>
    <w:rsid w:val="002713A9"/>
    <w:rsid w:val="00272125"/>
    <w:rsid w:val="00275499"/>
    <w:rsid w:val="002767B0"/>
    <w:rsid w:val="00280573"/>
    <w:rsid w:val="00280CBF"/>
    <w:rsid w:val="00284191"/>
    <w:rsid w:val="00287E20"/>
    <w:rsid w:val="00291331"/>
    <w:rsid w:val="002913CD"/>
    <w:rsid w:val="00297B5C"/>
    <w:rsid w:val="002A401D"/>
    <w:rsid w:val="002A414A"/>
    <w:rsid w:val="002A4C1E"/>
    <w:rsid w:val="002A4D44"/>
    <w:rsid w:val="002A595B"/>
    <w:rsid w:val="002A642A"/>
    <w:rsid w:val="002B1B64"/>
    <w:rsid w:val="002B4C09"/>
    <w:rsid w:val="002B5C29"/>
    <w:rsid w:val="002B76A3"/>
    <w:rsid w:val="002C6285"/>
    <w:rsid w:val="002C678E"/>
    <w:rsid w:val="002C6D4C"/>
    <w:rsid w:val="002D1718"/>
    <w:rsid w:val="002D20E5"/>
    <w:rsid w:val="002D326E"/>
    <w:rsid w:val="002D70E8"/>
    <w:rsid w:val="002E5243"/>
    <w:rsid w:val="002E78F3"/>
    <w:rsid w:val="002F0C23"/>
    <w:rsid w:val="002F12BE"/>
    <w:rsid w:val="002F205C"/>
    <w:rsid w:val="002F22BD"/>
    <w:rsid w:val="002F7D46"/>
    <w:rsid w:val="00301F3A"/>
    <w:rsid w:val="00304A3B"/>
    <w:rsid w:val="00304BCF"/>
    <w:rsid w:val="003061FF"/>
    <w:rsid w:val="00306EF7"/>
    <w:rsid w:val="00307A74"/>
    <w:rsid w:val="003113AE"/>
    <w:rsid w:val="003124F8"/>
    <w:rsid w:val="00312A2A"/>
    <w:rsid w:val="00313F27"/>
    <w:rsid w:val="003149B7"/>
    <w:rsid w:val="00316B94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6E14"/>
    <w:rsid w:val="0036707D"/>
    <w:rsid w:val="003678E8"/>
    <w:rsid w:val="00371331"/>
    <w:rsid w:val="00373C73"/>
    <w:rsid w:val="00375FEF"/>
    <w:rsid w:val="00376ED7"/>
    <w:rsid w:val="00382B1B"/>
    <w:rsid w:val="003845A2"/>
    <w:rsid w:val="003852DB"/>
    <w:rsid w:val="00386FBA"/>
    <w:rsid w:val="00390F34"/>
    <w:rsid w:val="00392F21"/>
    <w:rsid w:val="003950CB"/>
    <w:rsid w:val="00395F66"/>
    <w:rsid w:val="003967FD"/>
    <w:rsid w:val="003971D2"/>
    <w:rsid w:val="003A42FC"/>
    <w:rsid w:val="003A48D8"/>
    <w:rsid w:val="003A5F29"/>
    <w:rsid w:val="003B3BE1"/>
    <w:rsid w:val="003B4668"/>
    <w:rsid w:val="003B4CFC"/>
    <w:rsid w:val="003B4DD9"/>
    <w:rsid w:val="003C20CD"/>
    <w:rsid w:val="003C4F4C"/>
    <w:rsid w:val="003C54C7"/>
    <w:rsid w:val="003C6BA3"/>
    <w:rsid w:val="003D1F63"/>
    <w:rsid w:val="003D3300"/>
    <w:rsid w:val="003D41CA"/>
    <w:rsid w:val="003D48D1"/>
    <w:rsid w:val="003D527E"/>
    <w:rsid w:val="003D694C"/>
    <w:rsid w:val="003D7E3C"/>
    <w:rsid w:val="003D7F62"/>
    <w:rsid w:val="003E15AC"/>
    <w:rsid w:val="003E4D93"/>
    <w:rsid w:val="003F0464"/>
    <w:rsid w:val="003F107C"/>
    <w:rsid w:val="003F1564"/>
    <w:rsid w:val="003F1E48"/>
    <w:rsid w:val="003F2DD9"/>
    <w:rsid w:val="003F40DF"/>
    <w:rsid w:val="003F571A"/>
    <w:rsid w:val="00400CAF"/>
    <w:rsid w:val="004015BD"/>
    <w:rsid w:val="004033F2"/>
    <w:rsid w:val="0040387C"/>
    <w:rsid w:val="00403C79"/>
    <w:rsid w:val="00405120"/>
    <w:rsid w:val="00406520"/>
    <w:rsid w:val="00412717"/>
    <w:rsid w:val="004141F2"/>
    <w:rsid w:val="0041701A"/>
    <w:rsid w:val="00417F07"/>
    <w:rsid w:val="0042031C"/>
    <w:rsid w:val="00421568"/>
    <w:rsid w:val="004233C1"/>
    <w:rsid w:val="004250E8"/>
    <w:rsid w:val="00426DF7"/>
    <w:rsid w:val="004301DC"/>
    <w:rsid w:val="00437405"/>
    <w:rsid w:val="00437BD0"/>
    <w:rsid w:val="00437F98"/>
    <w:rsid w:val="00444DE9"/>
    <w:rsid w:val="00447E65"/>
    <w:rsid w:val="0045225C"/>
    <w:rsid w:val="00452508"/>
    <w:rsid w:val="0045379E"/>
    <w:rsid w:val="00454B34"/>
    <w:rsid w:val="00455C3F"/>
    <w:rsid w:val="00460C65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37A2"/>
    <w:rsid w:val="00474B8F"/>
    <w:rsid w:val="00480BDF"/>
    <w:rsid w:val="004814E4"/>
    <w:rsid w:val="0048328E"/>
    <w:rsid w:val="00483603"/>
    <w:rsid w:val="00483ABF"/>
    <w:rsid w:val="00483AE5"/>
    <w:rsid w:val="00494634"/>
    <w:rsid w:val="004950ED"/>
    <w:rsid w:val="004A22EE"/>
    <w:rsid w:val="004A3DD2"/>
    <w:rsid w:val="004A4B51"/>
    <w:rsid w:val="004B0F91"/>
    <w:rsid w:val="004C0550"/>
    <w:rsid w:val="004C09A8"/>
    <w:rsid w:val="004C332C"/>
    <w:rsid w:val="004C44BE"/>
    <w:rsid w:val="004C50CF"/>
    <w:rsid w:val="004C56E3"/>
    <w:rsid w:val="004C6280"/>
    <w:rsid w:val="004D3508"/>
    <w:rsid w:val="004D3D83"/>
    <w:rsid w:val="004D3FF5"/>
    <w:rsid w:val="004E0967"/>
    <w:rsid w:val="004E0D93"/>
    <w:rsid w:val="004E50FC"/>
    <w:rsid w:val="004E65D5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3E88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353BE"/>
    <w:rsid w:val="00540045"/>
    <w:rsid w:val="00542484"/>
    <w:rsid w:val="0054455E"/>
    <w:rsid w:val="00550109"/>
    <w:rsid w:val="00550700"/>
    <w:rsid w:val="00552054"/>
    <w:rsid w:val="00552D5E"/>
    <w:rsid w:val="00555892"/>
    <w:rsid w:val="005568D5"/>
    <w:rsid w:val="00560253"/>
    <w:rsid w:val="00560AB4"/>
    <w:rsid w:val="005644CA"/>
    <w:rsid w:val="00564A64"/>
    <w:rsid w:val="0057029A"/>
    <w:rsid w:val="005703E1"/>
    <w:rsid w:val="005765EE"/>
    <w:rsid w:val="005770A7"/>
    <w:rsid w:val="00581C25"/>
    <w:rsid w:val="005836BA"/>
    <w:rsid w:val="00583EC8"/>
    <w:rsid w:val="005920E9"/>
    <w:rsid w:val="005933CF"/>
    <w:rsid w:val="005938A9"/>
    <w:rsid w:val="00594AAC"/>
    <w:rsid w:val="005A0B96"/>
    <w:rsid w:val="005A2BD3"/>
    <w:rsid w:val="005B3CFB"/>
    <w:rsid w:val="005B3DD3"/>
    <w:rsid w:val="005B5097"/>
    <w:rsid w:val="005B517F"/>
    <w:rsid w:val="005B7D3C"/>
    <w:rsid w:val="005C1696"/>
    <w:rsid w:val="005C357A"/>
    <w:rsid w:val="005D0D4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39A1"/>
    <w:rsid w:val="00645E8F"/>
    <w:rsid w:val="0064688B"/>
    <w:rsid w:val="00647B7F"/>
    <w:rsid w:val="00650B3C"/>
    <w:rsid w:val="006542C1"/>
    <w:rsid w:val="0065544E"/>
    <w:rsid w:val="00660E17"/>
    <w:rsid w:val="00661AB5"/>
    <w:rsid w:val="0066489D"/>
    <w:rsid w:val="00665491"/>
    <w:rsid w:val="0067172F"/>
    <w:rsid w:val="006720A5"/>
    <w:rsid w:val="00672B20"/>
    <w:rsid w:val="00674D22"/>
    <w:rsid w:val="006752C2"/>
    <w:rsid w:val="00675670"/>
    <w:rsid w:val="006810BE"/>
    <w:rsid w:val="00681FF9"/>
    <w:rsid w:val="00683218"/>
    <w:rsid w:val="0069489A"/>
    <w:rsid w:val="006A2029"/>
    <w:rsid w:val="006A2D61"/>
    <w:rsid w:val="006A387E"/>
    <w:rsid w:val="006B6EF4"/>
    <w:rsid w:val="006C07B1"/>
    <w:rsid w:val="006C257A"/>
    <w:rsid w:val="006C30AB"/>
    <w:rsid w:val="006C359F"/>
    <w:rsid w:val="006C3810"/>
    <w:rsid w:val="006C5B57"/>
    <w:rsid w:val="006D09EE"/>
    <w:rsid w:val="006D2B4F"/>
    <w:rsid w:val="006D5D75"/>
    <w:rsid w:val="006E76E9"/>
    <w:rsid w:val="006F27CE"/>
    <w:rsid w:val="006F3149"/>
    <w:rsid w:val="006F6C83"/>
    <w:rsid w:val="00701255"/>
    <w:rsid w:val="0070171D"/>
    <w:rsid w:val="00702315"/>
    <w:rsid w:val="00702AF8"/>
    <w:rsid w:val="00703564"/>
    <w:rsid w:val="00705A42"/>
    <w:rsid w:val="00705FE4"/>
    <w:rsid w:val="00706BEC"/>
    <w:rsid w:val="00706E81"/>
    <w:rsid w:val="00707E44"/>
    <w:rsid w:val="00711A65"/>
    <w:rsid w:val="00712D64"/>
    <w:rsid w:val="0071725C"/>
    <w:rsid w:val="007173AB"/>
    <w:rsid w:val="00720BC6"/>
    <w:rsid w:val="00724117"/>
    <w:rsid w:val="00724DC2"/>
    <w:rsid w:val="00725DF5"/>
    <w:rsid w:val="00726A69"/>
    <w:rsid w:val="00732409"/>
    <w:rsid w:val="00736B20"/>
    <w:rsid w:val="007428EF"/>
    <w:rsid w:val="00744505"/>
    <w:rsid w:val="007467D7"/>
    <w:rsid w:val="007559B8"/>
    <w:rsid w:val="00760890"/>
    <w:rsid w:val="0076156D"/>
    <w:rsid w:val="0076176C"/>
    <w:rsid w:val="0076331F"/>
    <w:rsid w:val="00765622"/>
    <w:rsid w:val="00767133"/>
    <w:rsid w:val="00770F8C"/>
    <w:rsid w:val="0077201A"/>
    <w:rsid w:val="00772219"/>
    <w:rsid w:val="0078422D"/>
    <w:rsid w:val="00784DB2"/>
    <w:rsid w:val="00785FF1"/>
    <w:rsid w:val="00786BF9"/>
    <w:rsid w:val="007912D8"/>
    <w:rsid w:val="007919A2"/>
    <w:rsid w:val="00794371"/>
    <w:rsid w:val="007943D7"/>
    <w:rsid w:val="007A19D0"/>
    <w:rsid w:val="007A2529"/>
    <w:rsid w:val="007A3E36"/>
    <w:rsid w:val="007A3F55"/>
    <w:rsid w:val="007A4BBF"/>
    <w:rsid w:val="007A5399"/>
    <w:rsid w:val="007A7545"/>
    <w:rsid w:val="007A7E2A"/>
    <w:rsid w:val="007B252C"/>
    <w:rsid w:val="007B6D3A"/>
    <w:rsid w:val="007C1E0F"/>
    <w:rsid w:val="007C40E8"/>
    <w:rsid w:val="007C5828"/>
    <w:rsid w:val="007C6721"/>
    <w:rsid w:val="007C79E6"/>
    <w:rsid w:val="007D065E"/>
    <w:rsid w:val="007D3D25"/>
    <w:rsid w:val="007D4950"/>
    <w:rsid w:val="007D50A9"/>
    <w:rsid w:val="007D7180"/>
    <w:rsid w:val="007E1BC4"/>
    <w:rsid w:val="007E5037"/>
    <w:rsid w:val="007F13C6"/>
    <w:rsid w:val="007F3FFD"/>
    <w:rsid w:val="0080306E"/>
    <w:rsid w:val="00806A54"/>
    <w:rsid w:val="00807B50"/>
    <w:rsid w:val="00813C64"/>
    <w:rsid w:val="00820AB5"/>
    <w:rsid w:val="00822873"/>
    <w:rsid w:val="00822ED7"/>
    <w:rsid w:val="0082324A"/>
    <w:rsid w:val="008234CA"/>
    <w:rsid w:val="0082376D"/>
    <w:rsid w:val="0083182B"/>
    <w:rsid w:val="0083328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433"/>
    <w:rsid w:val="00856FF9"/>
    <w:rsid w:val="00857333"/>
    <w:rsid w:val="008635F6"/>
    <w:rsid w:val="00864E35"/>
    <w:rsid w:val="00864F90"/>
    <w:rsid w:val="00866A05"/>
    <w:rsid w:val="00870625"/>
    <w:rsid w:val="00875445"/>
    <w:rsid w:val="00877536"/>
    <w:rsid w:val="0088262E"/>
    <w:rsid w:val="0088622A"/>
    <w:rsid w:val="008911C8"/>
    <w:rsid w:val="00893BEE"/>
    <w:rsid w:val="0089512E"/>
    <w:rsid w:val="00895CAB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3E8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17FA5"/>
    <w:rsid w:val="00923B1A"/>
    <w:rsid w:val="00923E8F"/>
    <w:rsid w:val="009246C4"/>
    <w:rsid w:val="009261C5"/>
    <w:rsid w:val="00943452"/>
    <w:rsid w:val="009434A2"/>
    <w:rsid w:val="00945B75"/>
    <w:rsid w:val="009513BC"/>
    <w:rsid w:val="00953CCB"/>
    <w:rsid w:val="009571C5"/>
    <w:rsid w:val="00960252"/>
    <w:rsid w:val="00960CC9"/>
    <w:rsid w:val="009617A8"/>
    <w:rsid w:val="00962F6B"/>
    <w:rsid w:val="00962F86"/>
    <w:rsid w:val="009658B8"/>
    <w:rsid w:val="00967580"/>
    <w:rsid w:val="00967C9C"/>
    <w:rsid w:val="0097142B"/>
    <w:rsid w:val="00971B4B"/>
    <w:rsid w:val="00974750"/>
    <w:rsid w:val="00975D41"/>
    <w:rsid w:val="00975EAE"/>
    <w:rsid w:val="00980EA9"/>
    <w:rsid w:val="00981957"/>
    <w:rsid w:val="00986E01"/>
    <w:rsid w:val="00990492"/>
    <w:rsid w:val="00990678"/>
    <w:rsid w:val="00991BD8"/>
    <w:rsid w:val="0099756B"/>
    <w:rsid w:val="009A004D"/>
    <w:rsid w:val="009A0F84"/>
    <w:rsid w:val="009A4206"/>
    <w:rsid w:val="009B0919"/>
    <w:rsid w:val="009B29AF"/>
    <w:rsid w:val="009B6BAC"/>
    <w:rsid w:val="009C0007"/>
    <w:rsid w:val="009C00D7"/>
    <w:rsid w:val="009C66A7"/>
    <w:rsid w:val="009C6B87"/>
    <w:rsid w:val="009C6CD1"/>
    <w:rsid w:val="009D1AF2"/>
    <w:rsid w:val="009D1B7E"/>
    <w:rsid w:val="009D6499"/>
    <w:rsid w:val="009D7483"/>
    <w:rsid w:val="009E0B71"/>
    <w:rsid w:val="009E2771"/>
    <w:rsid w:val="009E347C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0861"/>
    <w:rsid w:val="00A230A2"/>
    <w:rsid w:val="00A231C2"/>
    <w:rsid w:val="00A237DB"/>
    <w:rsid w:val="00A271A3"/>
    <w:rsid w:val="00A30BC5"/>
    <w:rsid w:val="00A34500"/>
    <w:rsid w:val="00A347F5"/>
    <w:rsid w:val="00A512F3"/>
    <w:rsid w:val="00A51C66"/>
    <w:rsid w:val="00A53845"/>
    <w:rsid w:val="00A61308"/>
    <w:rsid w:val="00A62BF0"/>
    <w:rsid w:val="00A66165"/>
    <w:rsid w:val="00A67B8A"/>
    <w:rsid w:val="00A71E93"/>
    <w:rsid w:val="00A737A6"/>
    <w:rsid w:val="00A742D5"/>
    <w:rsid w:val="00A75B96"/>
    <w:rsid w:val="00A762E7"/>
    <w:rsid w:val="00A80023"/>
    <w:rsid w:val="00A82D95"/>
    <w:rsid w:val="00A85270"/>
    <w:rsid w:val="00A85B58"/>
    <w:rsid w:val="00A87774"/>
    <w:rsid w:val="00A90942"/>
    <w:rsid w:val="00AA1187"/>
    <w:rsid w:val="00AA18D3"/>
    <w:rsid w:val="00AA3004"/>
    <w:rsid w:val="00AA3DFE"/>
    <w:rsid w:val="00AA5425"/>
    <w:rsid w:val="00AA7818"/>
    <w:rsid w:val="00AA7F3B"/>
    <w:rsid w:val="00AB0CA7"/>
    <w:rsid w:val="00AB15BE"/>
    <w:rsid w:val="00AB220C"/>
    <w:rsid w:val="00AB7E40"/>
    <w:rsid w:val="00AC2507"/>
    <w:rsid w:val="00AC2F98"/>
    <w:rsid w:val="00AC4405"/>
    <w:rsid w:val="00AC7033"/>
    <w:rsid w:val="00AD062D"/>
    <w:rsid w:val="00AD33DC"/>
    <w:rsid w:val="00AD39BD"/>
    <w:rsid w:val="00AD4AFF"/>
    <w:rsid w:val="00AD536E"/>
    <w:rsid w:val="00AD538B"/>
    <w:rsid w:val="00AD62EE"/>
    <w:rsid w:val="00AD6773"/>
    <w:rsid w:val="00AD67B4"/>
    <w:rsid w:val="00AE16A3"/>
    <w:rsid w:val="00AE41C4"/>
    <w:rsid w:val="00AE4678"/>
    <w:rsid w:val="00AE5375"/>
    <w:rsid w:val="00AE5886"/>
    <w:rsid w:val="00AE62A7"/>
    <w:rsid w:val="00AF44EF"/>
    <w:rsid w:val="00AF593E"/>
    <w:rsid w:val="00AF6A3F"/>
    <w:rsid w:val="00AF76FC"/>
    <w:rsid w:val="00B009D4"/>
    <w:rsid w:val="00B01861"/>
    <w:rsid w:val="00B0798E"/>
    <w:rsid w:val="00B102AF"/>
    <w:rsid w:val="00B1383F"/>
    <w:rsid w:val="00B20111"/>
    <w:rsid w:val="00B22F48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420A"/>
    <w:rsid w:val="00B44FEC"/>
    <w:rsid w:val="00B45A2A"/>
    <w:rsid w:val="00B5093A"/>
    <w:rsid w:val="00B51BAC"/>
    <w:rsid w:val="00B538CD"/>
    <w:rsid w:val="00B54EA5"/>
    <w:rsid w:val="00B55263"/>
    <w:rsid w:val="00B63013"/>
    <w:rsid w:val="00B63C2C"/>
    <w:rsid w:val="00B66475"/>
    <w:rsid w:val="00B66A02"/>
    <w:rsid w:val="00B67576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971D4"/>
    <w:rsid w:val="00BA0025"/>
    <w:rsid w:val="00BA22B7"/>
    <w:rsid w:val="00BB13E0"/>
    <w:rsid w:val="00BB1EE8"/>
    <w:rsid w:val="00BB3494"/>
    <w:rsid w:val="00BB5FCE"/>
    <w:rsid w:val="00BC5683"/>
    <w:rsid w:val="00BC7B4B"/>
    <w:rsid w:val="00BD2A97"/>
    <w:rsid w:val="00BD34B8"/>
    <w:rsid w:val="00BE11A2"/>
    <w:rsid w:val="00BE12AC"/>
    <w:rsid w:val="00BE25D7"/>
    <w:rsid w:val="00BE3802"/>
    <w:rsid w:val="00BE3FE2"/>
    <w:rsid w:val="00BE4486"/>
    <w:rsid w:val="00BE74C9"/>
    <w:rsid w:val="00BE779E"/>
    <w:rsid w:val="00BF0092"/>
    <w:rsid w:val="00BF0B60"/>
    <w:rsid w:val="00BF0C9A"/>
    <w:rsid w:val="00BF4035"/>
    <w:rsid w:val="00BF4422"/>
    <w:rsid w:val="00BF55C7"/>
    <w:rsid w:val="00BF5FC1"/>
    <w:rsid w:val="00C078D0"/>
    <w:rsid w:val="00C107F1"/>
    <w:rsid w:val="00C14F77"/>
    <w:rsid w:val="00C171F5"/>
    <w:rsid w:val="00C17700"/>
    <w:rsid w:val="00C22FF2"/>
    <w:rsid w:val="00C25AB3"/>
    <w:rsid w:val="00C275B6"/>
    <w:rsid w:val="00C310CC"/>
    <w:rsid w:val="00C3179D"/>
    <w:rsid w:val="00C317D4"/>
    <w:rsid w:val="00C32ADC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458E8"/>
    <w:rsid w:val="00C5423D"/>
    <w:rsid w:val="00C56D79"/>
    <w:rsid w:val="00C633BE"/>
    <w:rsid w:val="00C63F0B"/>
    <w:rsid w:val="00C64514"/>
    <w:rsid w:val="00C647F2"/>
    <w:rsid w:val="00C6656E"/>
    <w:rsid w:val="00C66E74"/>
    <w:rsid w:val="00C67405"/>
    <w:rsid w:val="00C75648"/>
    <w:rsid w:val="00C76DAF"/>
    <w:rsid w:val="00C775B3"/>
    <w:rsid w:val="00C80ED4"/>
    <w:rsid w:val="00C81219"/>
    <w:rsid w:val="00C83CAA"/>
    <w:rsid w:val="00C861B0"/>
    <w:rsid w:val="00C8629E"/>
    <w:rsid w:val="00C92E6E"/>
    <w:rsid w:val="00C93DA0"/>
    <w:rsid w:val="00C9636C"/>
    <w:rsid w:val="00C97168"/>
    <w:rsid w:val="00CA0C5E"/>
    <w:rsid w:val="00CA22DC"/>
    <w:rsid w:val="00CA236A"/>
    <w:rsid w:val="00CA6A81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2314"/>
    <w:rsid w:val="00CE6735"/>
    <w:rsid w:val="00CE6ABD"/>
    <w:rsid w:val="00CE73C9"/>
    <w:rsid w:val="00CF577B"/>
    <w:rsid w:val="00CF6694"/>
    <w:rsid w:val="00D0073A"/>
    <w:rsid w:val="00D0235F"/>
    <w:rsid w:val="00D027A9"/>
    <w:rsid w:val="00D0433A"/>
    <w:rsid w:val="00D05423"/>
    <w:rsid w:val="00D12BB2"/>
    <w:rsid w:val="00D13CC5"/>
    <w:rsid w:val="00D13F38"/>
    <w:rsid w:val="00D14502"/>
    <w:rsid w:val="00D160F9"/>
    <w:rsid w:val="00D23507"/>
    <w:rsid w:val="00D236A8"/>
    <w:rsid w:val="00D26276"/>
    <w:rsid w:val="00D274A7"/>
    <w:rsid w:val="00D30211"/>
    <w:rsid w:val="00D303B5"/>
    <w:rsid w:val="00D32C51"/>
    <w:rsid w:val="00D34E6A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57CA"/>
    <w:rsid w:val="00D76AF0"/>
    <w:rsid w:val="00D773F8"/>
    <w:rsid w:val="00D80BD3"/>
    <w:rsid w:val="00D817EB"/>
    <w:rsid w:val="00D824F2"/>
    <w:rsid w:val="00D836D0"/>
    <w:rsid w:val="00D840AF"/>
    <w:rsid w:val="00D86035"/>
    <w:rsid w:val="00D86EB6"/>
    <w:rsid w:val="00D878DE"/>
    <w:rsid w:val="00D9268E"/>
    <w:rsid w:val="00D953BB"/>
    <w:rsid w:val="00D96B93"/>
    <w:rsid w:val="00D96E6B"/>
    <w:rsid w:val="00DA287A"/>
    <w:rsid w:val="00DA64F3"/>
    <w:rsid w:val="00DB1F14"/>
    <w:rsid w:val="00DB2301"/>
    <w:rsid w:val="00DB4343"/>
    <w:rsid w:val="00DC0234"/>
    <w:rsid w:val="00DC40E7"/>
    <w:rsid w:val="00DC4CB2"/>
    <w:rsid w:val="00DC54D4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466"/>
    <w:rsid w:val="00DF0629"/>
    <w:rsid w:val="00DF07D1"/>
    <w:rsid w:val="00DF082C"/>
    <w:rsid w:val="00DF0CC5"/>
    <w:rsid w:val="00DF5410"/>
    <w:rsid w:val="00DF5559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15EE8"/>
    <w:rsid w:val="00E16181"/>
    <w:rsid w:val="00E206CC"/>
    <w:rsid w:val="00E207AA"/>
    <w:rsid w:val="00E270C3"/>
    <w:rsid w:val="00E27B95"/>
    <w:rsid w:val="00E30C22"/>
    <w:rsid w:val="00E34EFD"/>
    <w:rsid w:val="00E355CB"/>
    <w:rsid w:val="00E3596D"/>
    <w:rsid w:val="00E41A77"/>
    <w:rsid w:val="00E4479F"/>
    <w:rsid w:val="00E4695A"/>
    <w:rsid w:val="00E478D2"/>
    <w:rsid w:val="00E57998"/>
    <w:rsid w:val="00E61199"/>
    <w:rsid w:val="00E66CE2"/>
    <w:rsid w:val="00E66E07"/>
    <w:rsid w:val="00E7288D"/>
    <w:rsid w:val="00E72C5A"/>
    <w:rsid w:val="00E7380F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0CC4"/>
    <w:rsid w:val="00E91C9E"/>
    <w:rsid w:val="00E92543"/>
    <w:rsid w:val="00E92996"/>
    <w:rsid w:val="00E93E16"/>
    <w:rsid w:val="00E94681"/>
    <w:rsid w:val="00E94E68"/>
    <w:rsid w:val="00EA27A4"/>
    <w:rsid w:val="00EA49B4"/>
    <w:rsid w:val="00EA6A91"/>
    <w:rsid w:val="00EB0317"/>
    <w:rsid w:val="00EB2EB8"/>
    <w:rsid w:val="00EB45DC"/>
    <w:rsid w:val="00EB7B81"/>
    <w:rsid w:val="00EC23EE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1A3C"/>
    <w:rsid w:val="00F02A3B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4F83"/>
    <w:rsid w:val="00F650EF"/>
    <w:rsid w:val="00F6576E"/>
    <w:rsid w:val="00F65A58"/>
    <w:rsid w:val="00F66AD9"/>
    <w:rsid w:val="00F73C91"/>
    <w:rsid w:val="00F73D63"/>
    <w:rsid w:val="00F75BE7"/>
    <w:rsid w:val="00F76790"/>
    <w:rsid w:val="00F843C4"/>
    <w:rsid w:val="00F8554B"/>
    <w:rsid w:val="00F924B1"/>
    <w:rsid w:val="00F93720"/>
    <w:rsid w:val="00F939B9"/>
    <w:rsid w:val="00F958D8"/>
    <w:rsid w:val="00F97090"/>
    <w:rsid w:val="00FA071A"/>
    <w:rsid w:val="00FA21C7"/>
    <w:rsid w:val="00FA301E"/>
    <w:rsid w:val="00FA641C"/>
    <w:rsid w:val="00FA7A1B"/>
    <w:rsid w:val="00FB2CEB"/>
    <w:rsid w:val="00FB3418"/>
    <w:rsid w:val="00FB3693"/>
    <w:rsid w:val="00FB40D1"/>
    <w:rsid w:val="00FB55F6"/>
    <w:rsid w:val="00FB5801"/>
    <w:rsid w:val="00FB5B2B"/>
    <w:rsid w:val="00FB77C0"/>
    <w:rsid w:val="00FC0BBB"/>
    <w:rsid w:val="00FC3EDA"/>
    <w:rsid w:val="00FC486D"/>
    <w:rsid w:val="00FD2CF2"/>
    <w:rsid w:val="00FD593D"/>
    <w:rsid w:val="00FE34CA"/>
    <w:rsid w:val="00FE517C"/>
    <w:rsid w:val="00FE5776"/>
    <w:rsid w:val="00FE6DFC"/>
    <w:rsid w:val="00FF2D3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BD0E-2167-4DF8-8AB7-49A81009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11304</TotalTime>
  <Pages>4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916</cp:revision>
  <cp:lastPrinted>2023-09-11T19:36:00Z</cp:lastPrinted>
  <dcterms:created xsi:type="dcterms:W3CDTF">2022-02-11T12:21:00Z</dcterms:created>
  <dcterms:modified xsi:type="dcterms:W3CDTF">2023-09-12T14:30:00Z</dcterms:modified>
</cp:coreProperties>
</file>