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60"/>
      </w:tblGrid>
      <w:tr w:rsidR="002267F6" w:rsidRPr="00D71A65" w14:paraId="4068594F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9087" w14:textId="77777777" w:rsidR="002267F6" w:rsidRPr="00A6487F" w:rsidRDefault="002267F6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77777777" w:rsidR="002267F6" w:rsidRPr="00A6487F" w:rsidRDefault="00782600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003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77777777" w:rsidR="00712C55" w:rsidRPr="00A6487F" w:rsidRDefault="00782600" w:rsidP="00712C5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Sessão Ordinária dia 1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5/02/2024</w:t>
            </w:r>
          </w:p>
        </w:tc>
      </w:tr>
      <w:tr w:rsidR="002267F6" w:rsidRPr="009C665A" w14:paraId="2C620507" w14:textId="77777777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77777777" w:rsidR="002267F6" w:rsidRPr="00A6487F" w:rsidRDefault="00B92B7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A6487F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77777777" w:rsidR="002267F6" w:rsidRPr="00A6487F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>dinária da noite de hoje, dia 1</w:t>
            </w:r>
            <w:r w:rsidR="000A03A5" w:rsidRPr="00A6487F">
              <w:rPr>
                <w:rFonts w:ascii="Arial" w:hAnsi="Arial" w:cs="Arial"/>
                <w:sz w:val="24"/>
                <w:szCs w:val="24"/>
              </w:rPr>
              <w:t>5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 de fevereiro de</w:t>
            </w:r>
            <w:r w:rsidR="000A03A5" w:rsidRPr="00A6487F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A6487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A6487F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A6487F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 xml:space="preserve">- A cópia da Ata da Sessão 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>Ordinária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 do dia 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>0</w:t>
            </w:r>
            <w:r w:rsidRPr="00A6487F">
              <w:rPr>
                <w:rFonts w:ascii="Arial" w:hAnsi="Arial" w:cs="Arial"/>
                <w:sz w:val="24"/>
                <w:szCs w:val="24"/>
              </w:rPr>
              <w:t>5/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>02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/2024, está com os Senhores Vereadores e poderá ser retificada através de requerimento escrito encaminhado à Mesa Diretora. </w:t>
            </w:r>
          </w:p>
          <w:p w14:paraId="1C4C7A14" w14:textId="77777777" w:rsidR="000A03A5" w:rsidRPr="00A6487F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7CED2A93" w14:textId="0DEF2A75" w:rsidR="00D64043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3E986C37" w14:textId="77777777" w:rsidR="008F3803" w:rsidRPr="00A6487F" w:rsidRDefault="008F3803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873DFE" w14:textId="77777777" w:rsidR="00B92B7A" w:rsidRPr="00A6487F" w:rsidRDefault="00B92B7A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EE046A" w14:paraId="55DEB43E" w14:textId="77777777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A985" w14:textId="3FEA0C1F" w:rsidR="002267F6" w:rsidRPr="00A6487F" w:rsidRDefault="00BD0C1E" w:rsidP="008D118C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A6487F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2267F6" w:rsidRPr="00A6487F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14:paraId="10DFD03D" w14:textId="77777777" w:rsidR="008F3803" w:rsidRDefault="008F3803" w:rsidP="008D118C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14:paraId="03E25D0D" w14:textId="2B3C9090" w:rsidR="004E2D55" w:rsidRPr="00A6487F" w:rsidRDefault="008F3803" w:rsidP="008D118C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br/>
            </w:r>
            <w:r w:rsidR="00651981" w:rsidRPr="00A648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A presidente da Câmara, Adriana Bueno Artuzi, </w:t>
            </w:r>
            <w:r w:rsidR="00D640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 o vereador José Marcos Sutil esti</w:t>
            </w:r>
            <w:r w:rsidR="00651981" w:rsidRPr="00A648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ve</w:t>
            </w:r>
            <w:r w:rsidR="00D640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ram </w:t>
            </w:r>
            <w:r w:rsidR="00651981" w:rsidRPr="00A648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na tarde de terça-feira (6)</w:t>
            </w:r>
            <w:r w:rsidR="00D6404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651981" w:rsidRPr="00A648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na cerimônia de entrega do Certificado de adesão ao SISBI-POA (Sistema Brasileiro de Inspeção de Produtos de Origem Animal) ao Serviço de Inspeção do Município de Tapejara. Evento que aconteceu na Sala de Reuniões da Prefeitura Municipal.</w:t>
            </w:r>
          </w:p>
          <w:p w14:paraId="1E186B01" w14:textId="77777777" w:rsidR="008D118C" w:rsidRPr="00A6487F" w:rsidRDefault="008D118C" w:rsidP="008D118C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14:paraId="29CDD071" w14:textId="69B3A162" w:rsidR="00B92B7A" w:rsidRDefault="008D118C" w:rsidP="00A6487F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A648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 xml:space="preserve">- Na sexta-feira </w:t>
            </w:r>
            <w:r w:rsidR="003C0BDA" w:rsidRPr="00A648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à</w:t>
            </w:r>
            <w:r w:rsidRPr="00A648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tarde (9), a presidente da Câmara</w:t>
            </w:r>
            <w:r w:rsidR="008722D7" w:rsidRPr="00A648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Pr="00A648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Adriana Bueno Artuzi, participou do Carnaval da Casa de Convivência Dona Verônica. </w:t>
            </w:r>
          </w:p>
          <w:p w14:paraId="2B431E92" w14:textId="77777777" w:rsidR="00666E36" w:rsidRDefault="00666E36" w:rsidP="00A6487F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14:paraId="698867D3" w14:textId="1A270D47" w:rsidR="003F69FD" w:rsidRDefault="00666E36" w:rsidP="00A6487F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No sábado à tarde (10), a presidente da Câmara, Adriana Bueno Artuzi, participou do Baile de Carnaval promovido pelo GITI (Grupo Integrado da Terceira Idade). O evento aconteceu </w:t>
            </w:r>
            <w:r w:rsidRPr="00666E3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no salão paroquial do bairro São </w:t>
            </w:r>
            <w:r w:rsidR="00B83A5E" w:rsidRPr="00666E3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Cristóvão</w:t>
            </w:r>
            <w:r w:rsidRPr="00666E3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 em Tapejara.</w:t>
            </w:r>
          </w:p>
          <w:p w14:paraId="513038EC" w14:textId="77777777" w:rsidR="008F3803" w:rsidRDefault="008F3803" w:rsidP="00A6487F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  <w:p w14:paraId="57C2590A" w14:textId="77777777" w:rsidR="00712C55" w:rsidRPr="00A6487F" w:rsidRDefault="00712C55" w:rsidP="00A6487F">
            <w:pPr>
              <w:shd w:val="clear" w:color="auto" w:fill="FFFFFF"/>
              <w:spacing w:after="0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14:paraId="68A854A3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7FAB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73844B93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355435E6" w14:textId="77777777" w:rsidR="002267F6" w:rsidRPr="00A6487F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7AA476D1" w14:textId="77777777" w:rsidR="0003401D" w:rsidRPr="00A6487F" w:rsidRDefault="0003401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F2DF5" w14:textId="77777777" w:rsidR="006B03A9" w:rsidRPr="00A6487F" w:rsidRDefault="0003401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82600" w:rsidRPr="00A6487F">
              <w:rPr>
                <w:rFonts w:ascii="Arial" w:hAnsi="Arial" w:cs="Arial"/>
                <w:sz w:val="24"/>
                <w:szCs w:val="24"/>
              </w:rPr>
              <w:t>Indicação nº 003</w:t>
            </w:r>
            <w:r w:rsidR="00D42A6D" w:rsidRPr="00A6487F"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4E42D78F" w14:textId="77777777" w:rsidR="00D42A6D" w:rsidRPr="00A6487F" w:rsidRDefault="00782600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Indicação nº 004</w:t>
            </w:r>
            <w:r w:rsidR="00D42A6D" w:rsidRPr="00A6487F">
              <w:rPr>
                <w:rFonts w:ascii="Arial" w:hAnsi="Arial" w:cs="Arial"/>
                <w:sz w:val="24"/>
                <w:szCs w:val="24"/>
              </w:rPr>
              <w:t>/24;</w:t>
            </w:r>
          </w:p>
          <w:p w14:paraId="5C781B6B" w14:textId="67350E9E" w:rsidR="0012401B" w:rsidRDefault="0012401B" w:rsidP="008F380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Projeto de Lei nº 005/24;</w:t>
            </w:r>
          </w:p>
          <w:p w14:paraId="787C3CAA" w14:textId="77777777" w:rsidR="008F3803" w:rsidRPr="00A6487F" w:rsidRDefault="008F3803" w:rsidP="008F380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D42A6D"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Pr="00A6487F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6B470A41" w14:textId="77777777" w:rsidR="002267F6" w:rsidRPr="00A6487F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14:paraId="1F615195" w14:textId="77777777" w:rsidR="00782600" w:rsidRPr="00A6487F" w:rsidRDefault="00782600" w:rsidP="008D11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>Indicação nº 003/24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. Autoria Vereador Celso Fernandes de Oliveira (Cidadania). </w:t>
            </w:r>
            <w:r w:rsidR="007D63FC" w:rsidRPr="00A6487F">
              <w:rPr>
                <w:rFonts w:ascii="Arial" w:hAnsi="Arial" w:cs="Arial"/>
                <w:sz w:val="24"/>
                <w:szCs w:val="24"/>
              </w:rPr>
              <w:t>“</w:t>
            </w:r>
            <w:r w:rsidRPr="00A6487F">
              <w:rPr>
                <w:rFonts w:ascii="Arial" w:hAnsi="Arial" w:cs="Arial"/>
                <w:sz w:val="24"/>
                <w:szCs w:val="24"/>
              </w:rPr>
              <w:t>Sugere ao Poder Público Municipal, através da Secretaria de Esportes, Cultura, Lazer e Turismo providencie com urgência a ampliação do número de cabines de transmissão, bem como seu espaço interno, remodelação e troca de mobiliário, (moveis e cadeiras) proporcionado assim mais comodidade para equipes de transmissão de jogos junto ao Ginásio Municipal Albino Sossela”.</w:t>
            </w:r>
            <w:r w:rsidR="007D63FC" w:rsidRPr="00A6487F">
              <w:rPr>
                <w:rFonts w:ascii="Arial" w:hAnsi="Arial" w:cs="Arial"/>
                <w:sz w:val="24"/>
                <w:szCs w:val="24"/>
              </w:rPr>
              <w:t xml:space="preserve"> “Sugere ainda que seja instalado </w:t>
            </w:r>
            <w:proofErr w:type="spellStart"/>
            <w:r w:rsidR="007D63FC" w:rsidRPr="00A6487F">
              <w:rPr>
                <w:rFonts w:ascii="Arial" w:hAnsi="Arial" w:cs="Arial"/>
                <w:sz w:val="24"/>
                <w:szCs w:val="24"/>
              </w:rPr>
              <w:t>wi-fi</w:t>
            </w:r>
            <w:proofErr w:type="spellEnd"/>
            <w:r w:rsidR="007D63FC" w:rsidRPr="00A6487F">
              <w:rPr>
                <w:rFonts w:ascii="Arial" w:hAnsi="Arial" w:cs="Arial"/>
                <w:sz w:val="24"/>
                <w:szCs w:val="24"/>
              </w:rPr>
              <w:t xml:space="preserve"> gratuito”.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837F3E" w14:textId="77777777" w:rsidR="00782600" w:rsidRPr="00A6487F" w:rsidRDefault="00782600" w:rsidP="008D118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 xml:space="preserve">- Indicação nº 004/24. 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Autoria Vereador Edson Luiz Dalla Costa (KUKI) (Progressistas). </w:t>
            </w:r>
            <w:r w:rsidR="00A6487F" w:rsidRPr="00A6487F">
              <w:rPr>
                <w:rFonts w:ascii="Arial" w:hAnsi="Arial" w:cs="Arial"/>
                <w:sz w:val="24"/>
                <w:szCs w:val="24"/>
              </w:rPr>
              <w:t>“Sugere ao Poder Executivo, através da Secretaria competente que seja instalada a ‘‘Casa do Artesão”</w:t>
            </w:r>
            <w:r w:rsidRPr="00A6487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417C920" w14:textId="77777777" w:rsidR="008F3803" w:rsidRDefault="000518E1" w:rsidP="008F3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- Projeto de Lei do Executivo nº 005/24</w:t>
            </w:r>
            <w:r w:rsidRPr="00A6487F">
              <w:rPr>
                <w:rFonts w:ascii="Arial" w:hAnsi="Arial" w:cs="Arial"/>
                <w:sz w:val="24"/>
                <w:szCs w:val="24"/>
              </w:rPr>
              <w:t>. Autoriza alienação de Bem Imóvel de propriedade do Município de Tapejara à empresa METALÚRGICA NOSSA SENHORA APARECIDA LTDA.</w:t>
            </w:r>
          </w:p>
          <w:p w14:paraId="7EED176B" w14:textId="2AD15AD6" w:rsidR="008F3803" w:rsidRPr="00A6487F" w:rsidRDefault="008F3803" w:rsidP="008F3803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14:paraId="2ACCCD3B" w14:textId="7777777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D94B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204969E" w14:textId="77777777" w:rsidR="008F3803" w:rsidRDefault="008F3803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2073D130" w14:textId="77777777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647AF865" w14:textId="77777777" w:rsidR="002E66A3" w:rsidRDefault="002E66A3" w:rsidP="008D118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3D0A966" w14:textId="77777777" w:rsidR="00956847" w:rsidRPr="00A6487F" w:rsidRDefault="00956847" w:rsidP="008D118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14:paraId="06FF8F3E" w14:textId="77777777" w:rsidR="00956847" w:rsidRPr="00A6487F" w:rsidRDefault="00956847" w:rsidP="008D118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526E131" w14:textId="77777777" w:rsidR="00956847" w:rsidRPr="00A6487F" w:rsidRDefault="00956847" w:rsidP="008D118C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>Em discussão a Indicação nº 001/2024 de autoria do vereador Déberton Fracaro (Betinho). “Sugere ao Poder Executivo através da secretaria competente que nos próximos campeonatos de futebol de campo de Tapejara s</w:t>
            </w:r>
            <w:r w:rsidR="00315246" w:rsidRPr="00A6487F">
              <w:rPr>
                <w:rFonts w:ascii="Arial" w:hAnsi="Arial" w:cs="Arial"/>
                <w:b/>
                <w:sz w:val="24"/>
                <w:szCs w:val="24"/>
              </w:rPr>
              <w:t>ejam em homenagem aos senhores W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 xml:space="preserve">ilson </w:t>
            </w:r>
            <w:r w:rsidR="00315246" w:rsidRPr="00A6487F">
              <w:rPr>
                <w:rFonts w:ascii="Arial" w:hAnsi="Arial" w:cs="Arial"/>
                <w:b/>
                <w:sz w:val="24"/>
                <w:szCs w:val="24"/>
              </w:rPr>
              <w:t xml:space="preserve">João </w:t>
            </w:r>
            <w:r w:rsidRPr="00A6487F">
              <w:rPr>
                <w:rFonts w:ascii="Arial" w:hAnsi="Arial" w:cs="Arial"/>
                <w:b/>
                <w:sz w:val="24"/>
                <w:szCs w:val="24"/>
              </w:rPr>
              <w:t xml:space="preserve">Bertoglio e Rogério </w:t>
            </w:r>
            <w:proofErr w:type="spellStart"/>
            <w:r w:rsidRPr="00A6487F">
              <w:rPr>
                <w:rFonts w:ascii="Arial" w:hAnsi="Arial" w:cs="Arial"/>
                <w:b/>
                <w:sz w:val="24"/>
                <w:szCs w:val="24"/>
              </w:rPr>
              <w:t>Sandini</w:t>
            </w:r>
            <w:proofErr w:type="spellEnd"/>
            <w:r w:rsidRPr="00A6487F">
              <w:rPr>
                <w:rFonts w:ascii="Arial" w:hAnsi="Arial" w:cs="Arial"/>
                <w:b/>
                <w:sz w:val="24"/>
                <w:szCs w:val="24"/>
              </w:rPr>
              <w:t>.’’</w:t>
            </w:r>
          </w:p>
          <w:p w14:paraId="0F99D9F6" w14:textId="77777777" w:rsidR="00956847" w:rsidRPr="00A6487F" w:rsidRDefault="00956847" w:rsidP="008D118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A6487F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14:paraId="1C4B7EF2" w14:textId="77777777" w:rsidR="00956847" w:rsidRPr="00A6487F" w:rsidRDefault="00956847" w:rsidP="008D118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à Indicação nº 001/2024.</w:t>
            </w:r>
          </w:p>
          <w:p w14:paraId="1751D5D2" w14:textId="77777777" w:rsidR="00956847" w:rsidRPr="00A6487F" w:rsidRDefault="00956847" w:rsidP="008D118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14:paraId="5C982E4E" w14:textId="5D1C8E1C" w:rsidR="002E66A3" w:rsidRDefault="00956847" w:rsidP="00A6487F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4F8BBB2C" w14:textId="77777777" w:rsidR="008F3803" w:rsidRPr="00A6487F" w:rsidRDefault="008F3803" w:rsidP="00A6487F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1BECBF" w14:textId="77777777" w:rsidR="00B92B7A" w:rsidRPr="00A6487F" w:rsidRDefault="00B92B7A" w:rsidP="008D118C">
            <w:pPr>
              <w:pBdr>
                <w:bottom w:val="single" w:sz="6" w:space="1" w:color="auto"/>
              </w:pBd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35630A8" w14:textId="77777777" w:rsidR="00614C64" w:rsidRPr="00A6487F" w:rsidRDefault="00614C64" w:rsidP="008D118C">
            <w:pPr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 xml:space="preserve">- Em discussão a Indicação nº 002/2024 de autoria do vereador Déberton Fracaro (Betinho) do PDT. “Sugere ao Poder Executivo através da secretaria competente que o próximo campeonato de futsal de Tapejara seja homenageado o Sr. </w:t>
            </w:r>
            <w:proofErr w:type="spellStart"/>
            <w:r w:rsidRPr="00A6487F">
              <w:rPr>
                <w:rFonts w:ascii="Arial" w:hAnsi="Arial" w:cs="Arial"/>
                <w:b/>
                <w:sz w:val="24"/>
                <w:szCs w:val="24"/>
              </w:rPr>
              <w:t>Helfi</w:t>
            </w:r>
            <w:proofErr w:type="spellEnd"/>
            <w:r w:rsidRPr="00A6487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A6487F">
              <w:rPr>
                <w:rFonts w:ascii="Arial" w:hAnsi="Arial" w:cs="Arial"/>
                <w:b/>
                <w:sz w:val="24"/>
                <w:szCs w:val="24"/>
              </w:rPr>
              <w:t>Beviláqua</w:t>
            </w:r>
            <w:proofErr w:type="spellEnd"/>
            <w:r w:rsidRPr="00A6487F">
              <w:rPr>
                <w:rFonts w:ascii="Arial" w:hAnsi="Arial" w:cs="Arial"/>
                <w:b/>
                <w:sz w:val="24"/>
                <w:szCs w:val="24"/>
              </w:rPr>
              <w:t>.“</w:t>
            </w:r>
          </w:p>
          <w:p w14:paraId="3C956BA2" w14:textId="77777777" w:rsidR="00614C64" w:rsidRPr="00A6487F" w:rsidRDefault="00614C64" w:rsidP="008D118C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A6487F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14:paraId="4B4EEE15" w14:textId="77777777" w:rsidR="00614C64" w:rsidRPr="00A6487F" w:rsidRDefault="00614C64" w:rsidP="008D118C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à Indicação nº 022/202</w:t>
            </w:r>
            <w:r w:rsidR="003C0BDA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Pr="00A6487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E10795E" w14:textId="77777777" w:rsidR="00614C64" w:rsidRPr="00A6487F" w:rsidRDefault="00614C64" w:rsidP="008D118C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14:paraId="0A4FE269" w14:textId="2B84B2F2" w:rsidR="00712C55" w:rsidRDefault="00614C64" w:rsidP="00A6487F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3C967BCA" w14:textId="77777777" w:rsidR="008F3803" w:rsidRPr="00A6487F" w:rsidRDefault="008F3803" w:rsidP="00A6487F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AD917D" w14:textId="77777777" w:rsidR="00A271A3" w:rsidRPr="00A6487F" w:rsidRDefault="002267F6" w:rsidP="008F380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</w:t>
            </w:r>
            <w:r w:rsidR="00B71D4F" w:rsidRPr="00A6487F">
              <w:rPr>
                <w:rFonts w:ascii="Arial" w:hAnsi="Arial" w:cs="Arial"/>
                <w:sz w:val="24"/>
                <w:szCs w:val="24"/>
              </w:rPr>
              <w:t>----------------------</w:t>
            </w:r>
          </w:p>
          <w:p w14:paraId="5EB33CDA" w14:textId="77777777" w:rsidR="002267F6" w:rsidRPr="00A6487F" w:rsidRDefault="002267F6" w:rsidP="008F3803">
            <w:pP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1D326C3C" w14:textId="77777777" w:rsidR="002267F6" w:rsidRPr="00A6487F" w:rsidRDefault="002267F6" w:rsidP="008F380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326F08FF" w14:textId="6749ED72" w:rsidR="008D118C" w:rsidRPr="00A6487F" w:rsidRDefault="008D118C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  <w:r w:rsidR="002E66A3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  <w:p w14:paraId="68B8F840" w14:textId="77777777" w:rsidR="00A6487F" w:rsidRDefault="008D118C" w:rsidP="008D118C">
            <w:pPr>
              <w:spacing w:after="0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 Altamir Galvão Waltrich, Celso Piffer, Déberton Fracaro, Edson Luiz Dalla Costa, Josué Girardi, José Marcos Sutil,</w:t>
            </w:r>
            <w:proofErr w:type="gramStart"/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 </w:t>
            </w:r>
            <w:proofErr w:type="gramEnd"/>
            <w:r w:rsidRPr="00A648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Maeli Brunetto , Paulo Cesar Langaro,  Rafael Menegaz, Rita Scariot Sossella e Adriana Bueno Artuzi.</w:t>
            </w:r>
          </w:p>
          <w:p w14:paraId="1B189262" w14:textId="77777777" w:rsidR="008D118C" w:rsidRPr="00A6487F" w:rsidRDefault="008D118C" w:rsidP="008D118C">
            <w:pPr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lastRenderedPageBreak/>
              <w:t>_________________________________________________________________________</w:t>
            </w:r>
          </w:p>
          <w:p w14:paraId="18B478FE" w14:textId="77777777" w:rsidR="002267F6" w:rsidRPr="00A6487F" w:rsidRDefault="002267F6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14:paraId="787B5E0A" w14:textId="77777777" w:rsidR="002E66A3" w:rsidRDefault="002E66A3" w:rsidP="008D118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E927560" w14:textId="44202A01" w:rsidR="004269CD" w:rsidRPr="00A6487F" w:rsidRDefault="00530430" w:rsidP="008D118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Indicação nº 00</w:t>
            </w:r>
            <w:r w:rsidR="00651981" w:rsidRPr="00A6487F">
              <w:rPr>
                <w:rFonts w:ascii="Arial" w:hAnsi="Arial" w:cs="Arial"/>
                <w:b/>
                <w:sz w:val="24"/>
                <w:szCs w:val="24"/>
              </w:rPr>
              <w:t>3, 004</w:t>
            </w:r>
            <w:r w:rsidR="007D0942">
              <w:rPr>
                <w:rFonts w:ascii="Arial" w:hAnsi="Arial" w:cs="Arial"/>
                <w:b/>
                <w:sz w:val="24"/>
                <w:szCs w:val="24"/>
              </w:rPr>
              <w:t>/24</w:t>
            </w:r>
            <w:r w:rsidR="004269CD" w:rsidRPr="00A6487F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  <w:p w14:paraId="209D5489" w14:textId="77777777" w:rsidR="002E66A3" w:rsidRDefault="00651981" w:rsidP="008F3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Projeto de Lei nº 005/24;</w:t>
            </w:r>
            <w:r w:rsidR="000430C9" w:rsidRPr="00A648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3ADBA32" w14:textId="68A9E98A" w:rsidR="008F3803" w:rsidRPr="00A6487F" w:rsidRDefault="008F3803" w:rsidP="008F3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14:paraId="2D32F7DC" w14:textId="7777777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77777777" w:rsidR="002267F6" w:rsidRDefault="00175B2B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60960E78" w14:textId="77777777" w:rsidR="0040097B" w:rsidRPr="00A6487F" w:rsidRDefault="0040097B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04F0B005" w14:textId="77777777" w:rsidR="00494C41" w:rsidRDefault="002267F6" w:rsidP="008F3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3B20C8" w:rsidRPr="00A6487F">
              <w:rPr>
                <w:rFonts w:ascii="Arial" w:hAnsi="Arial" w:cs="Arial"/>
                <w:sz w:val="24"/>
                <w:szCs w:val="24"/>
              </w:rPr>
              <w:t>1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9</w:t>
            </w:r>
            <w:r w:rsidRPr="00A6487F">
              <w:rPr>
                <w:rFonts w:ascii="Arial" w:hAnsi="Arial" w:cs="Arial"/>
                <w:sz w:val="24"/>
                <w:szCs w:val="24"/>
              </w:rPr>
              <w:t>/02/202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Pr="00A6487F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 w:rsidRPr="00A6487F">
              <w:rPr>
                <w:rFonts w:ascii="Arial" w:hAnsi="Arial" w:cs="Arial"/>
                <w:sz w:val="24"/>
                <w:szCs w:val="24"/>
              </w:rPr>
              <w:t>1</w:t>
            </w:r>
            <w:r w:rsidR="00164C64" w:rsidRPr="00A6487F">
              <w:rPr>
                <w:rFonts w:ascii="Arial" w:hAnsi="Arial" w:cs="Arial"/>
                <w:sz w:val="24"/>
                <w:szCs w:val="24"/>
              </w:rPr>
              <w:t>9</w:t>
            </w:r>
            <w:r w:rsidR="00E05C9A" w:rsidRPr="00A6487F">
              <w:rPr>
                <w:rFonts w:ascii="Arial" w:hAnsi="Arial" w:cs="Arial"/>
                <w:sz w:val="24"/>
                <w:szCs w:val="24"/>
              </w:rPr>
              <w:t>:</w:t>
            </w:r>
            <w:r w:rsidR="00164C64" w:rsidRPr="00A6487F">
              <w:rPr>
                <w:rFonts w:ascii="Arial" w:hAnsi="Arial" w:cs="Arial"/>
                <w:sz w:val="24"/>
                <w:szCs w:val="24"/>
              </w:rPr>
              <w:t>0</w:t>
            </w:r>
            <w:r w:rsidR="00824B48" w:rsidRPr="00A6487F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A6487F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A6487F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A6487F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  <w:bookmarkStart w:id="1" w:name="_GoBack"/>
            <w:bookmarkEnd w:id="1"/>
          </w:p>
          <w:p w14:paraId="6B22B2D1" w14:textId="597136A3" w:rsidR="008F3803" w:rsidRPr="00A6487F" w:rsidRDefault="008F3803" w:rsidP="008F380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614C64">
      <w:pPr>
        <w:spacing w:line="360" w:lineRule="auto"/>
      </w:pPr>
    </w:p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3401D"/>
    <w:rsid w:val="000430C9"/>
    <w:rsid w:val="000518E1"/>
    <w:rsid w:val="0005753E"/>
    <w:rsid w:val="00066F52"/>
    <w:rsid w:val="00086DC9"/>
    <w:rsid w:val="000A03A5"/>
    <w:rsid w:val="000C054E"/>
    <w:rsid w:val="000C2072"/>
    <w:rsid w:val="000D0DFA"/>
    <w:rsid w:val="0010244F"/>
    <w:rsid w:val="0012401B"/>
    <w:rsid w:val="00164C64"/>
    <w:rsid w:val="00175B2B"/>
    <w:rsid w:val="001E2025"/>
    <w:rsid w:val="001F709C"/>
    <w:rsid w:val="00210D2E"/>
    <w:rsid w:val="002267F6"/>
    <w:rsid w:val="00226F17"/>
    <w:rsid w:val="0025627E"/>
    <w:rsid w:val="002E66A3"/>
    <w:rsid w:val="00306EF7"/>
    <w:rsid w:val="00315246"/>
    <w:rsid w:val="00322954"/>
    <w:rsid w:val="0035455A"/>
    <w:rsid w:val="0038410C"/>
    <w:rsid w:val="00393EED"/>
    <w:rsid w:val="003B20C8"/>
    <w:rsid w:val="003B3B74"/>
    <w:rsid w:val="003C0BDA"/>
    <w:rsid w:val="003F69FD"/>
    <w:rsid w:val="0040097B"/>
    <w:rsid w:val="0042031C"/>
    <w:rsid w:val="004269CD"/>
    <w:rsid w:val="0045281E"/>
    <w:rsid w:val="00455C3F"/>
    <w:rsid w:val="004632B7"/>
    <w:rsid w:val="00471EFD"/>
    <w:rsid w:val="0047599C"/>
    <w:rsid w:val="00494C41"/>
    <w:rsid w:val="004963B1"/>
    <w:rsid w:val="004E2D55"/>
    <w:rsid w:val="004F05D5"/>
    <w:rsid w:val="004F2804"/>
    <w:rsid w:val="004F7F8B"/>
    <w:rsid w:val="00521898"/>
    <w:rsid w:val="00530430"/>
    <w:rsid w:val="00532511"/>
    <w:rsid w:val="005B3CFB"/>
    <w:rsid w:val="005D24E4"/>
    <w:rsid w:val="00614C64"/>
    <w:rsid w:val="00620EE6"/>
    <w:rsid w:val="00621502"/>
    <w:rsid w:val="00624ACF"/>
    <w:rsid w:val="00651981"/>
    <w:rsid w:val="00666E36"/>
    <w:rsid w:val="006B03A9"/>
    <w:rsid w:val="007010BA"/>
    <w:rsid w:val="00706EF2"/>
    <w:rsid w:val="00711A65"/>
    <w:rsid w:val="00712C55"/>
    <w:rsid w:val="00725659"/>
    <w:rsid w:val="00735349"/>
    <w:rsid w:val="0073680B"/>
    <w:rsid w:val="007467D7"/>
    <w:rsid w:val="00782600"/>
    <w:rsid w:val="007D0942"/>
    <w:rsid w:val="007D0AC0"/>
    <w:rsid w:val="007D63FC"/>
    <w:rsid w:val="007F0789"/>
    <w:rsid w:val="008234CA"/>
    <w:rsid w:val="00824B48"/>
    <w:rsid w:val="00834CCE"/>
    <w:rsid w:val="00871BFE"/>
    <w:rsid w:val="008722D7"/>
    <w:rsid w:val="00875FF2"/>
    <w:rsid w:val="008900F1"/>
    <w:rsid w:val="008A392A"/>
    <w:rsid w:val="008B5D26"/>
    <w:rsid w:val="008B6EED"/>
    <w:rsid w:val="008B7D8E"/>
    <w:rsid w:val="008C07DD"/>
    <w:rsid w:val="008D118C"/>
    <w:rsid w:val="008F17E1"/>
    <w:rsid w:val="008F3803"/>
    <w:rsid w:val="009434A2"/>
    <w:rsid w:val="00950EB1"/>
    <w:rsid w:val="00956847"/>
    <w:rsid w:val="009A0F84"/>
    <w:rsid w:val="009C5EAF"/>
    <w:rsid w:val="009F659E"/>
    <w:rsid w:val="00A271A3"/>
    <w:rsid w:val="00A6487F"/>
    <w:rsid w:val="00A74391"/>
    <w:rsid w:val="00AF1B3E"/>
    <w:rsid w:val="00AF246D"/>
    <w:rsid w:val="00B71D4F"/>
    <w:rsid w:val="00B83A5E"/>
    <w:rsid w:val="00B92B7A"/>
    <w:rsid w:val="00BA5431"/>
    <w:rsid w:val="00BB5FCE"/>
    <w:rsid w:val="00BD0C1E"/>
    <w:rsid w:val="00BE106A"/>
    <w:rsid w:val="00BE779E"/>
    <w:rsid w:val="00BF35AD"/>
    <w:rsid w:val="00C3068E"/>
    <w:rsid w:val="00CA236A"/>
    <w:rsid w:val="00CB2F12"/>
    <w:rsid w:val="00CD50F9"/>
    <w:rsid w:val="00D40708"/>
    <w:rsid w:val="00D42A6D"/>
    <w:rsid w:val="00D64043"/>
    <w:rsid w:val="00DC54DD"/>
    <w:rsid w:val="00DC5C88"/>
    <w:rsid w:val="00DC66AE"/>
    <w:rsid w:val="00E05C9A"/>
    <w:rsid w:val="00E10B07"/>
    <w:rsid w:val="00E11E42"/>
    <w:rsid w:val="00E129EE"/>
    <w:rsid w:val="00E91C9E"/>
    <w:rsid w:val="00EC1229"/>
    <w:rsid w:val="00EE00C2"/>
    <w:rsid w:val="00EF5587"/>
    <w:rsid w:val="00EF5EDD"/>
    <w:rsid w:val="00F379E8"/>
    <w:rsid w:val="00F40A98"/>
    <w:rsid w:val="00F83D65"/>
    <w:rsid w:val="00F85251"/>
    <w:rsid w:val="00F939B9"/>
    <w:rsid w:val="00FE112E"/>
    <w:rsid w:val="00FF1B5D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39CA1-4CE8-470D-A43A-5BA97A1A4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782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13</cp:revision>
  <cp:lastPrinted>2024-02-09T19:27:00Z</cp:lastPrinted>
  <dcterms:created xsi:type="dcterms:W3CDTF">2024-02-09T22:41:00Z</dcterms:created>
  <dcterms:modified xsi:type="dcterms:W3CDTF">2024-02-14T18:14:00Z</dcterms:modified>
</cp:coreProperties>
</file>