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EE" w:rsidRDefault="003402EE" w:rsidP="000E60BC">
      <w:pPr>
        <w:pStyle w:val="Ttulo"/>
        <w:spacing w:line="276" w:lineRule="auto"/>
        <w:rPr>
          <w:rFonts w:ascii="Calibri" w:hAnsi="Calibri" w:cs="Calibri"/>
          <w:u w:val="single"/>
        </w:rPr>
      </w:pPr>
    </w:p>
    <w:p w:rsidR="000737B6" w:rsidRPr="008F6DCF" w:rsidRDefault="00DA2CE4" w:rsidP="00E36D6A">
      <w:pPr>
        <w:pStyle w:val="Ttulo"/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PROJETO DE </w:t>
      </w:r>
      <w:r w:rsidR="004F55F7">
        <w:rPr>
          <w:rFonts w:ascii="Calibri" w:hAnsi="Calibri" w:cs="Calibri"/>
          <w:u w:val="single"/>
        </w:rPr>
        <w:t xml:space="preserve">LEI Nº </w:t>
      </w:r>
      <w:r w:rsidR="00C01F21">
        <w:rPr>
          <w:rFonts w:ascii="Calibri" w:hAnsi="Calibri" w:cs="Calibri"/>
          <w:u w:val="single"/>
        </w:rPr>
        <w:t>55</w:t>
      </w:r>
      <w:r w:rsidR="000E60BC" w:rsidRPr="008F6DCF">
        <w:rPr>
          <w:rFonts w:ascii="Calibri" w:hAnsi="Calibri" w:cs="Calibri"/>
          <w:u w:val="single"/>
        </w:rPr>
        <w:t xml:space="preserve">, DE </w:t>
      </w:r>
      <w:r w:rsidR="00551A91">
        <w:rPr>
          <w:rFonts w:ascii="Calibri" w:hAnsi="Calibri" w:cs="Calibri"/>
          <w:u w:val="single"/>
        </w:rPr>
        <w:t>06</w:t>
      </w:r>
      <w:r w:rsidR="001F5F98">
        <w:rPr>
          <w:rFonts w:ascii="Calibri" w:hAnsi="Calibri" w:cs="Calibri"/>
          <w:u w:val="single"/>
        </w:rPr>
        <w:t xml:space="preserve"> DE SETEMBRO</w:t>
      </w:r>
      <w:r w:rsidR="00813794">
        <w:rPr>
          <w:rFonts w:ascii="Calibri" w:hAnsi="Calibri" w:cs="Calibri"/>
          <w:u w:val="single"/>
        </w:rPr>
        <w:t xml:space="preserve"> </w:t>
      </w:r>
      <w:r w:rsidR="008F15C2">
        <w:rPr>
          <w:rFonts w:ascii="Calibri" w:hAnsi="Calibri" w:cs="Calibri"/>
          <w:u w:val="single"/>
        </w:rPr>
        <w:t>DE 2022</w:t>
      </w: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Default="001F5F98" w:rsidP="001F5F98">
      <w:pPr>
        <w:pStyle w:val="Recuodecorpodetexto"/>
        <w:spacing w:line="276" w:lineRule="auto"/>
        <w:ind w:left="3969"/>
        <w:rPr>
          <w:rFonts w:ascii="Calibri" w:hAnsi="Calibri" w:cs="Calibri"/>
          <w:sz w:val="24"/>
        </w:rPr>
      </w:pPr>
      <w:r w:rsidRPr="008F6DCF">
        <w:rPr>
          <w:rFonts w:ascii="Calibri" w:hAnsi="Calibri" w:cs="Calibri"/>
          <w:sz w:val="24"/>
        </w:rPr>
        <w:t xml:space="preserve">AUTORIZA O </w:t>
      </w:r>
      <w:r>
        <w:rPr>
          <w:rFonts w:ascii="Calibri" w:hAnsi="Calibri" w:cs="Calibri"/>
          <w:sz w:val="24"/>
        </w:rPr>
        <w:t>PODER EXECUTIVO MUNICIPAL A C</w:t>
      </w:r>
      <w:r w:rsidRPr="008F6DCF">
        <w:rPr>
          <w:rFonts w:ascii="Calibri" w:hAnsi="Calibri" w:cs="Calibri"/>
          <w:sz w:val="24"/>
        </w:rPr>
        <w:t xml:space="preserve">ONCEDER </w:t>
      </w:r>
      <w:r>
        <w:rPr>
          <w:rFonts w:ascii="Calibri" w:hAnsi="Calibri" w:cs="Calibri"/>
          <w:sz w:val="24"/>
        </w:rPr>
        <w:t>INCENTIVO A EMPRESA</w:t>
      </w:r>
      <w:r w:rsidRPr="008F6DCF">
        <w:rPr>
          <w:rFonts w:ascii="Calibri" w:hAnsi="Calibri" w:cs="Calibri"/>
          <w:sz w:val="24"/>
        </w:rPr>
        <w:t xml:space="preserve"> QUE ESPE</w:t>
      </w:r>
      <w:r>
        <w:rPr>
          <w:rFonts w:ascii="Calibri" w:hAnsi="Calibri" w:cs="Calibri"/>
          <w:sz w:val="24"/>
        </w:rPr>
        <w:t>CIFICA E DÁ OUTRAS PROVIDÊNCIAS.</w:t>
      </w:r>
    </w:p>
    <w:p w:rsidR="000737B6" w:rsidRPr="008F6DCF" w:rsidRDefault="000737B6" w:rsidP="00813794">
      <w:pPr>
        <w:pStyle w:val="Recuodecorpodetexto"/>
        <w:spacing w:line="276" w:lineRule="auto"/>
        <w:ind w:left="3261"/>
        <w:rPr>
          <w:rFonts w:ascii="Calibri" w:hAnsi="Calibri" w:cs="Calibri"/>
          <w:sz w:val="24"/>
        </w:rPr>
      </w:pP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O PREFEITO MUNICIPAL DE ITAPUCA</w:t>
      </w:r>
      <w:r w:rsidRPr="008F6DCF">
        <w:rPr>
          <w:rFonts w:ascii="Calibri" w:hAnsi="Calibri" w:cs="Calibri"/>
        </w:rPr>
        <w:t>, Estado do Rio Grande do Sul, no uso de suas atribuições legais que lhe são conferidas pela Lei Orgânica Municipal,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FAÇO SABER</w:t>
      </w:r>
      <w:r w:rsidRPr="008F6DCF">
        <w:rPr>
          <w:rFonts w:ascii="Calibri" w:hAnsi="Calibri" w:cs="Calibri"/>
        </w:rPr>
        <w:t xml:space="preserve">, que a Câmara de Vereadores aprovou e eu sanciono e promulgo a seguinte </w:t>
      </w:r>
    </w:p>
    <w:p w:rsidR="000E60BC" w:rsidRPr="008F6DCF" w:rsidRDefault="000E60BC" w:rsidP="000E60B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F6DCF">
        <w:rPr>
          <w:rFonts w:ascii="Calibri" w:hAnsi="Calibri" w:cs="Calibri"/>
          <w:b/>
          <w:bCs/>
        </w:rPr>
        <w:t>L E I: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C73751" w:rsidRDefault="000E60BC" w:rsidP="00073527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Art. 1º</w:t>
      </w:r>
      <w:r w:rsidRPr="008F6DCF">
        <w:rPr>
          <w:rFonts w:ascii="Calibri" w:hAnsi="Calibri" w:cs="Calibri"/>
        </w:rPr>
        <w:t xml:space="preserve"> - Fica o Executivo Municipal autorizado a conceder </w:t>
      </w:r>
      <w:r w:rsidR="00B73F73">
        <w:rPr>
          <w:rFonts w:ascii="Calibri" w:hAnsi="Calibri" w:cs="Calibri"/>
        </w:rPr>
        <w:t xml:space="preserve">incentivo na forma de </w:t>
      </w:r>
      <w:r w:rsidR="006C7CF8">
        <w:rPr>
          <w:rFonts w:ascii="Calibri" w:hAnsi="Calibri" w:cs="Calibri"/>
        </w:rPr>
        <w:t>auxílio financeiro para ampliação de carga elétrica</w:t>
      </w:r>
      <w:r w:rsidR="00FC29BB">
        <w:rPr>
          <w:rFonts w:ascii="Calibri" w:hAnsi="Calibri" w:cs="Calibri"/>
        </w:rPr>
        <w:t xml:space="preserve"> instalada na empresa, </w:t>
      </w:r>
      <w:r w:rsidR="00073527">
        <w:rPr>
          <w:rFonts w:ascii="Calibri" w:hAnsi="Calibri" w:cs="Calibri"/>
        </w:rPr>
        <w:t>através de energia solar</w:t>
      </w:r>
      <w:r w:rsidR="00FC29BB">
        <w:rPr>
          <w:rFonts w:ascii="Calibri" w:hAnsi="Calibri" w:cs="Calibri"/>
        </w:rPr>
        <w:t>,</w:t>
      </w:r>
      <w:r w:rsidR="006C7CF8">
        <w:rPr>
          <w:rFonts w:ascii="Calibri" w:hAnsi="Calibri" w:cs="Calibri"/>
        </w:rPr>
        <w:t xml:space="preserve"> </w:t>
      </w:r>
      <w:r w:rsidR="0086188B">
        <w:rPr>
          <w:rFonts w:ascii="Calibri" w:hAnsi="Calibri" w:cs="Calibri"/>
        </w:rPr>
        <w:t>no</w:t>
      </w:r>
      <w:r w:rsidR="006C7CF8" w:rsidRPr="001F5F98">
        <w:rPr>
          <w:rFonts w:ascii="Calibri" w:hAnsi="Calibri" w:cs="Calibri"/>
        </w:rPr>
        <w:t xml:space="preserve"> </w:t>
      </w:r>
      <w:r w:rsidR="0086188B">
        <w:rPr>
          <w:rFonts w:ascii="Calibri" w:hAnsi="Calibri" w:cs="Calibri"/>
        </w:rPr>
        <w:t xml:space="preserve">limite </w:t>
      </w:r>
      <w:r w:rsidR="00FC29BB">
        <w:rPr>
          <w:rFonts w:ascii="Calibri" w:hAnsi="Calibri" w:cs="Calibri"/>
        </w:rPr>
        <w:t xml:space="preserve">de </w:t>
      </w:r>
      <w:r w:rsidR="00551A91">
        <w:rPr>
          <w:rFonts w:ascii="Calibri" w:hAnsi="Calibri" w:cs="Calibri"/>
        </w:rPr>
        <w:t xml:space="preserve">até </w:t>
      </w:r>
      <w:r w:rsidR="00FC29BB">
        <w:rPr>
          <w:rFonts w:ascii="Calibri" w:hAnsi="Calibri" w:cs="Calibri"/>
        </w:rPr>
        <w:t xml:space="preserve">R$ </w:t>
      </w:r>
      <w:r w:rsidR="00073527">
        <w:rPr>
          <w:rFonts w:ascii="Calibri" w:hAnsi="Calibri" w:cs="Calibri"/>
        </w:rPr>
        <w:t>30.0</w:t>
      </w:r>
      <w:r w:rsidR="006C7CF8" w:rsidRPr="000D1E13">
        <w:rPr>
          <w:rFonts w:ascii="Calibri" w:hAnsi="Calibri" w:cs="Calibri"/>
        </w:rPr>
        <w:t>00,00</w:t>
      </w:r>
      <w:r w:rsidR="00073527">
        <w:rPr>
          <w:rFonts w:ascii="Calibri" w:hAnsi="Calibri" w:cs="Calibri"/>
        </w:rPr>
        <w:t xml:space="preserve"> (trinta</w:t>
      </w:r>
      <w:r w:rsidR="00394B84" w:rsidRPr="000D1E13">
        <w:rPr>
          <w:rFonts w:ascii="Calibri" w:hAnsi="Calibri" w:cs="Calibri"/>
        </w:rPr>
        <w:t xml:space="preserve"> mil</w:t>
      </w:r>
      <w:r w:rsidR="00073527">
        <w:rPr>
          <w:rFonts w:ascii="Calibri" w:hAnsi="Calibri" w:cs="Calibri"/>
        </w:rPr>
        <w:t xml:space="preserve"> </w:t>
      </w:r>
      <w:r w:rsidR="00FC29BB" w:rsidRPr="000D1E13">
        <w:rPr>
          <w:rFonts w:ascii="Calibri" w:hAnsi="Calibri" w:cs="Calibri"/>
        </w:rPr>
        <w:t>reais), para a</w:t>
      </w:r>
      <w:r w:rsidR="00B73F73" w:rsidRPr="000D1E13">
        <w:rPr>
          <w:rFonts w:ascii="Calibri" w:hAnsi="Calibri" w:cs="Calibri"/>
        </w:rPr>
        <w:t xml:space="preserve"> Empresa</w:t>
      </w:r>
      <w:r w:rsidR="001C2D0C" w:rsidRPr="000D1E13">
        <w:rPr>
          <w:rFonts w:ascii="Calibri" w:hAnsi="Calibri" w:cs="Calibri"/>
        </w:rPr>
        <w:t xml:space="preserve"> </w:t>
      </w:r>
      <w:r w:rsidR="00073527">
        <w:rPr>
          <w:rFonts w:ascii="Calibri" w:hAnsi="Calibri" w:cs="Calibri"/>
        </w:rPr>
        <w:t>DIEGO GAMBATTO ME</w:t>
      </w:r>
      <w:r w:rsidR="00F01DE5" w:rsidRPr="000D1E13">
        <w:rPr>
          <w:rFonts w:ascii="Calibri" w:hAnsi="Calibri" w:cs="Calibri"/>
        </w:rPr>
        <w:t>, CNPJ nº</w:t>
      </w:r>
      <w:r w:rsidR="001C2D0C" w:rsidRPr="000D1E13">
        <w:rPr>
          <w:rFonts w:ascii="Calibri" w:hAnsi="Calibri" w:cs="Calibri"/>
        </w:rPr>
        <w:t xml:space="preserve"> </w:t>
      </w:r>
      <w:r w:rsidR="00073527" w:rsidRPr="00073527">
        <w:rPr>
          <w:rFonts w:ascii="Calibri" w:hAnsi="Calibri" w:cs="Calibri"/>
        </w:rPr>
        <w:t>10.819.193/0001-60</w:t>
      </w:r>
      <w:r w:rsidR="00B73F73">
        <w:rPr>
          <w:rFonts w:ascii="Calibri" w:hAnsi="Calibri" w:cs="Calibri"/>
        </w:rPr>
        <w:t>, c</w:t>
      </w:r>
      <w:r w:rsidR="008F0D03">
        <w:rPr>
          <w:rFonts w:ascii="Calibri" w:hAnsi="Calibri" w:cs="Calibri"/>
        </w:rPr>
        <w:t>om base no disposto no Edital nº 01/2022 e art. 3º</w:t>
      </w:r>
      <w:r w:rsidR="00B73F73">
        <w:rPr>
          <w:rFonts w:ascii="Calibri" w:hAnsi="Calibri" w:cs="Calibri"/>
        </w:rPr>
        <w:t>,</w:t>
      </w:r>
      <w:r w:rsidR="006C7CF8">
        <w:rPr>
          <w:rFonts w:ascii="Calibri" w:hAnsi="Calibri" w:cs="Calibri"/>
        </w:rPr>
        <w:t xml:space="preserve"> IX</w:t>
      </w:r>
      <w:r w:rsidR="00DA2CE4">
        <w:rPr>
          <w:rFonts w:ascii="Calibri" w:hAnsi="Calibri" w:cs="Calibri"/>
        </w:rPr>
        <w:t>,</w:t>
      </w:r>
      <w:r w:rsidR="00B73F73">
        <w:rPr>
          <w:rFonts w:ascii="Calibri" w:hAnsi="Calibri" w:cs="Calibri"/>
        </w:rPr>
        <w:t xml:space="preserve"> da Lei Municipal 203</w:t>
      </w:r>
      <w:r w:rsidR="00B61019">
        <w:rPr>
          <w:rFonts w:ascii="Calibri" w:hAnsi="Calibri" w:cs="Calibri"/>
        </w:rPr>
        <w:t>8</w:t>
      </w:r>
      <w:r w:rsidR="00B73F73">
        <w:rPr>
          <w:rFonts w:ascii="Calibri" w:hAnsi="Calibri" w:cs="Calibri"/>
        </w:rPr>
        <w:t xml:space="preserve">, de </w:t>
      </w:r>
      <w:r w:rsidR="00B61019">
        <w:rPr>
          <w:rFonts w:ascii="Calibri" w:hAnsi="Calibri" w:cs="Calibri"/>
        </w:rPr>
        <w:t>2</w:t>
      </w:r>
      <w:r w:rsidR="00B73F73">
        <w:rPr>
          <w:rFonts w:ascii="Calibri" w:hAnsi="Calibri" w:cs="Calibri"/>
        </w:rPr>
        <w:t>8 de junho de 2013</w:t>
      </w:r>
      <w:r w:rsidR="008F0D03">
        <w:rPr>
          <w:rFonts w:ascii="Calibri" w:hAnsi="Calibri" w:cs="Calibri"/>
        </w:rPr>
        <w:t>.</w:t>
      </w:r>
    </w:p>
    <w:p w:rsidR="008F0D03" w:rsidRPr="00C73751" w:rsidRDefault="008F0D03" w:rsidP="00C73751">
      <w:pPr>
        <w:spacing w:line="276" w:lineRule="auto"/>
        <w:jc w:val="both"/>
        <w:rPr>
          <w:rFonts w:ascii="Calibri" w:hAnsi="Calibri" w:cs="Calibri"/>
        </w:rPr>
      </w:pPr>
    </w:p>
    <w:p w:rsidR="000737B6" w:rsidRDefault="00706C23" w:rsidP="000737B6">
      <w:pPr>
        <w:spacing w:after="24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Parágrafo Único</w:t>
      </w:r>
      <w:r w:rsidR="000E60BC" w:rsidRPr="00791D59">
        <w:rPr>
          <w:rFonts w:ascii="Calibri" w:hAnsi="Calibri" w:cs="Calibri"/>
        </w:rPr>
        <w:t xml:space="preserve"> – </w:t>
      </w:r>
      <w:r w:rsidR="00B73F73">
        <w:rPr>
          <w:rFonts w:ascii="Calibri" w:hAnsi="Calibri" w:cs="Calibri"/>
        </w:rPr>
        <w:t xml:space="preserve">A formalização do incentivo previsto nesta Lei se </w:t>
      </w:r>
      <w:r w:rsidR="000737B6">
        <w:rPr>
          <w:rFonts w:ascii="Calibri" w:hAnsi="Calibri" w:cs="Calibri"/>
        </w:rPr>
        <w:t xml:space="preserve">fará </w:t>
      </w:r>
      <w:r w:rsidR="000737B6" w:rsidRPr="000737B6">
        <w:rPr>
          <w:rFonts w:ascii="Calibri" w:hAnsi="Calibri" w:cs="Calibri"/>
        </w:rPr>
        <w:t>por Termo de Incentivo, na forma do Anexo, no qual constarão cláusulas definidoras das obrigações e responsabilidades das partes.</w:t>
      </w:r>
      <w:bookmarkStart w:id="0" w:name="artigo_2"/>
    </w:p>
    <w:bookmarkEnd w:id="0"/>
    <w:p w:rsidR="00FC29BB" w:rsidRDefault="006C7CF8" w:rsidP="00E36D6A">
      <w:pPr>
        <w:spacing w:after="240" w:line="276" w:lineRule="auto"/>
        <w:ind w:firstLine="708"/>
        <w:jc w:val="both"/>
        <w:rPr>
          <w:rFonts w:ascii="Calibri" w:hAnsi="Calibri" w:cs="Calibri"/>
        </w:rPr>
      </w:pPr>
      <w:r w:rsidRPr="000737B6">
        <w:rPr>
          <w:rFonts w:ascii="Calibri" w:hAnsi="Calibri" w:cs="Calibri"/>
          <w:b/>
          <w:bCs/>
        </w:rPr>
        <w:t xml:space="preserve">Art. </w:t>
      </w:r>
      <w:r w:rsidR="00E36D6A">
        <w:rPr>
          <w:rFonts w:ascii="Calibri" w:hAnsi="Calibri" w:cs="Calibri"/>
          <w:b/>
          <w:bCs/>
        </w:rPr>
        <w:t>2</w:t>
      </w:r>
      <w:r w:rsidRPr="006C7CF8">
        <w:rPr>
          <w:rFonts w:ascii="Calibri" w:hAnsi="Calibri" w:cs="Calibri"/>
          <w:b/>
          <w:bCs/>
        </w:rPr>
        <w:t>º</w:t>
      </w:r>
      <w:r w:rsidRPr="006C7CF8">
        <w:rPr>
          <w:rFonts w:ascii="Calibri" w:hAnsi="Calibri" w:cs="Calibri"/>
        </w:rPr>
        <w:t>  </w:t>
      </w:r>
      <w:r w:rsidR="00FC29BB" w:rsidRPr="000737B6">
        <w:rPr>
          <w:rFonts w:ascii="Calibri" w:hAnsi="Calibri" w:cs="Calibri"/>
        </w:rPr>
        <w:t xml:space="preserve">O prazo </w:t>
      </w:r>
      <w:r w:rsidR="00FC29BB">
        <w:rPr>
          <w:rFonts w:ascii="Calibri" w:hAnsi="Calibri" w:cs="Calibri"/>
        </w:rPr>
        <w:t xml:space="preserve">para concessão </w:t>
      </w:r>
      <w:r w:rsidR="00FC29BB" w:rsidRPr="000737B6">
        <w:rPr>
          <w:rFonts w:ascii="Calibri" w:hAnsi="Calibri" w:cs="Calibri"/>
        </w:rPr>
        <w:t xml:space="preserve">do incentivo será </w:t>
      </w:r>
      <w:r w:rsidR="00FC29BB">
        <w:rPr>
          <w:rFonts w:ascii="Calibri" w:hAnsi="Calibri" w:cs="Calibri"/>
        </w:rPr>
        <w:t xml:space="preserve">de </w:t>
      </w:r>
      <w:r w:rsidR="00FC29BB" w:rsidRPr="000737B6">
        <w:rPr>
          <w:rFonts w:ascii="Calibri" w:hAnsi="Calibri" w:cs="Calibri"/>
        </w:rPr>
        <w:t xml:space="preserve">06 (seis) meses contados a partir da assinatura do Termo de </w:t>
      </w:r>
      <w:r w:rsidR="00683518">
        <w:rPr>
          <w:rFonts w:ascii="Calibri" w:hAnsi="Calibri" w:cs="Calibri"/>
        </w:rPr>
        <w:t>Concessão</w:t>
      </w:r>
      <w:r w:rsidR="00FC29BB">
        <w:rPr>
          <w:rFonts w:ascii="Calibri" w:hAnsi="Calibri" w:cs="Calibri"/>
        </w:rPr>
        <w:t>.</w:t>
      </w:r>
    </w:p>
    <w:p w:rsidR="00551A91" w:rsidRDefault="00551A91" w:rsidP="00551A91">
      <w:pPr>
        <w:spacing w:after="240" w:line="276" w:lineRule="auto"/>
        <w:ind w:firstLine="708"/>
        <w:jc w:val="both"/>
        <w:rPr>
          <w:rFonts w:ascii="Calibri" w:hAnsi="Calibri" w:cs="Calibri"/>
        </w:rPr>
      </w:pPr>
      <w:r w:rsidRPr="000737B6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3</w:t>
      </w:r>
      <w:r w:rsidRPr="006C7CF8">
        <w:rPr>
          <w:rFonts w:ascii="Calibri" w:hAnsi="Calibri" w:cs="Calibri"/>
          <w:b/>
          <w:bCs/>
        </w:rPr>
        <w:t>º</w:t>
      </w:r>
      <w:r w:rsidRPr="006C7CF8">
        <w:rPr>
          <w:rFonts w:ascii="Calibri" w:hAnsi="Calibri" w:cs="Calibri"/>
        </w:rPr>
        <w:t>  </w:t>
      </w:r>
      <w:r>
        <w:rPr>
          <w:rFonts w:ascii="Calibri" w:hAnsi="Calibri" w:cs="Calibri"/>
        </w:rPr>
        <w:t>Fica o Engenheiro Municipal responsável pela fiscalização e acompanhamento da aplicação do incentivo de que trata esta Lei.</w:t>
      </w:r>
    </w:p>
    <w:p w:rsidR="0086188B" w:rsidRPr="0086188B" w:rsidRDefault="00E36D6A" w:rsidP="008F0D03">
      <w:pPr>
        <w:spacing w:after="240" w:line="276" w:lineRule="auto"/>
        <w:ind w:firstLine="708"/>
        <w:jc w:val="both"/>
        <w:rPr>
          <w:rFonts w:ascii="Calibri" w:hAnsi="Calibri" w:cs="Calibri"/>
          <w:bCs/>
        </w:rPr>
      </w:pPr>
      <w:r w:rsidRPr="000737B6">
        <w:rPr>
          <w:rFonts w:ascii="Calibri" w:hAnsi="Calibri" w:cs="Calibri"/>
          <w:b/>
          <w:bCs/>
        </w:rPr>
        <w:t xml:space="preserve">Art. </w:t>
      </w:r>
      <w:r w:rsidR="00551A91">
        <w:rPr>
          <w:rFonts w:ascii="Calibri" w:hAnsi="Calibri" w:cs="Calibri"/>
          <w:b/>
          <w:bCs/>
        </w:rPr>
        <w:t>4</w:t>
      </w:r>
      <w:r w:rsidRPr="0086188B">
        <w:rPr>
          <w:rFonts w:ascii="Calibri" w:hAnsi="Calibri" w:cs="Calibri"/>
          <w:b/>
          <w:bCs/>
        </w:rPr>
        <w:t>º</w:t>
      </w:r>
      <w:r w:rsidR="0086188B" w:rsidRPr="0086188B">
        <w:rPr>
          <w:rFonts w:ascii="Calibri" w:hAnsi="Calibri" w:cs="Calibri"/>
          <w:bCs/>
        </w:rPr>
        <w:t xml:space="preserve"> O valor será repassado a partir da </w:t>
      </w:r>
      <w:r w:rsidR="00551A91">
        <w:rPr>
          <w:rFonts w:ascii="Calibri" w:hAnsi="Calibri" w:cs="Calibri"/>
          <w:bCs/>
        </w:rPr>
        <w:t xml:space="preserve">apresentação da </w:t>
      </w:r>
      <w:r w:rsidR="0086188B" w:rsidRPr="0086188B">
        <w:rPr>
          <w:rFonts w:ascii="Calibri" w:hAnsi="Calibri" w:cs="Calibri"/>
          <w:bCs/>
        </w:rPr>
        <w:t>documentação</w:t>
      </w:r>
      <w:r w:rsidR="00551A91">
        <w:rPr>
          <w:rFonts w:ascii="Calibri" w:hAnsi="Calibri" w:cs="Calibri"/>
          <w:bCs/>
        </w:rPr>
        <w:t xml:space="preserve"> por parte da </w:t>
      </w:r>
      <w:r w:rsidR="0086188B" w:rsidRPr="0086188B">
        <w:rPr>
          <w:rFonts w:ascii="Calibri" w:hAnsi="Calibri" w:cs="Calibri"/>
          <w:bCs/>
        </w:rPr>
        <w:t>empresa que demonstre os respectivos custos</w:t>
      </w:r>
      <w:r w:rsidR="007465DF">
        <w:rPr>
          <w:rFonts w:ascii="Calibri" w:hAnsi="Calibri" w:cs="Calibri"/>
          <w:bCs/>
        </w:rPr>
        <w:t xml:space="preserve"> e instalação realizada</w:t>
      </w:r>
      <w:r w:rsidR="00551A91">
        <w:rPr>
          <w:rFonts w:ascii="Calibri" w:hAnsi="Calibri" w:cs="Calibri"/>
          <w:bCs/>
        </w:rPr>
        <w:t>, bem como,</w:t>
      </w:r>
      <w:r w:rsidR="0086188B">
        <w:rPr>
          <w:rFonts w:ascii="Calibri" w:hAnsi="Calibri" w:cs="Calibri"/>
          <w:bCs/>
        </w:rPr>
        <w:t xml:space="preserve"> </w:t>
      </w:r>
      <w:r w:rsidR="00551A91">
        <w:rPr>
          <w:rFonts w:ascii="Calibri" w:hAnsi="Calibri" w:cs="Calibri"/>
          <w:bCs/>
        </w:rPr>
        <w:t xml:space="preserve">apresentação do </w:t>
      </w:r>
      <w:r w:rsidR="0086188B">
        <w:rPr>
          <w:rFonts w:ascii="Calibri" w:hAnsi="Calibri" w:cs="Calibri"/>
          <w:bCs/>
        </w:rPr>
        <w:t>parecer</w:t>
      </w:r>
      <w:r w:rsidR="007465DF">
        <w:rPr>
          <w:rFonts w:ascii="Calibri" w:hAnsi="Calibri" w:cs="Calibri"/>
          <w:bCs/>
        </w:rPr>
        <w:t xml:space="preserve"> do Engenheiro Municipal de </w:t>
      </w:r>
      <w:r w:rsidR="00551A91">
        <w:rPr>
          <w:rFonts w:ascii="Calibri" w:hAnsi="Calibri" w:cs="Calibri"/>
          <w:bCs/>
        </w:rPr>
        <w:t>trata o artigo anterior.</w:t>
      </w:r>
    </w:p>
    <w:p w:rsidR="00C646D7" w:rsidRPr="00813794" w:rsidRDefault="00813794" w:rsidP="00813794">
      <w:pPr>
        <w:spacing w:after="24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</w:t>
      </w:r>
      <w:r w:rsidR="006C7CF8">
        <w:rPr>
          <w:rFonts w:ascii="Calibri" w:hAnsi="Calibri" w:cs="Calibri"/>
          <w:b/>
          <w:bCs/>
        </w:rPr>
        <w:t>5</w:t>
      </w:r>
      <w:r w:rsidR="000E60BC" w:rsidRPr="00791D59">
        <w:rPr>
          <w:rFonts w:ascii="Calibri" w:hAnsi="Calibri" w:cs="Calibri"/>
          <w:b/>
          <w:bCs/>
        </w:rPr>
        <w:t>º</w:t>
      </w:r>
      <w:r w:rsidR="000E60BC" w:rsidRPr="00791D59">
        <w:rPr>
          <w:rFonts w:ascii="Calibri" w:hAnsi="Calibri" w:cs="Calibri"/>
        </w:rPr>
        <w:t xml:space="preserve"> - A presente Lei entra em v</w:t>
      </w:r>
      <w:r w:rsidR="00B2630F">
        <w:rPr>
          <w:rFonts w:ascii="Calibri" w:hAnsi="Calibri" w:cs="Calibri"/>
        </w:rPr>
        <w:t>igor na data de sua publicação.</w:t>
      </w:r>
    </w:p>
    <w:p w:rsidR="00E36D6A" w:rsidRDefault="000E60BC" w:rsidP="00E36D6A">
      <w:pPr>
        <w:spacing w:line="276" w:lineRule="auto"/>
        <w:ind w:firstLine="708"/>
        <w:jc w:val="both"/>
        <w:rPr>
          <w:rFonts w:ascii="Calibri" w:hAnsi="Calibri" w:cs="Calibri"/>
        </w:rPr>
      </w:pPr>
      <w:r w:rsidRPr="00791D59">
        <w:rPr>
          <w:rFonts w:ascii="Calibri" w:hAnsi="Calibri" w:cs="Calibri"/>
          <w:b/>
          <w:bCs/>
        </w:rPr>
        <w:t>GABINETE DO PREFEITO MUNICIPAL DE ITAPUCA</w:t>
      </w:r>
      <w:r w:rsidRPr="00791D59">
        <w:rPr>
          <w:rFonts w:ascii="Calibri" w:hAnsi="Calibri" w:cs="Calibri"/>
        </w:rPr>
        <w:t xml:space="preserve">, aos </w:t>
      </w:r>
      <w:r w:rsidR="00551A91">
        <w:rPr>
          <w:rFonts w:ascii="Calibri" w:hAnsi="Calibri" w:cs="Calibri"/>
        </w:rPr>
        <w:t>06</w:t>
      </w:r>
      <w:r w:rsidR="00E36D6A">
        <w:rPr>
          <w:rFonts w:ascii="Calibri" w:hAnsi="Calibri" w:cs="Calibri"/>
        </w:rPr>
        <w:t xml:space="preserve"> dias do mês de setembro</w:t>
      </w:r>
      <w:r w:rsidR="00813794">
        <w:rPr>
          <w:rFonts w:ascii="Calibri" w:hAnsi="Calibri" w:cs="Calibri"/>
        </w:rPr>
        <w:t xml:space="preserve"> de 2022</w:t>
      </w:r>
      <w:r w:rsidRPr="00791D59">
        <w:rPr>
          <w:rFonts w:ascii="Calibri" w:hAnsi="Calibri" w:cs="Calibri"/>
        </w:rPr>
        <w:t>.</w:t>
      </w:r>
      <w:r w:rsidR="00E36D6A">
        <w:rPr>
          <w:rFonts w:ascii="Calibri" w:hAnsi="Calibri" w:cs="Calibri"/>
        </w:rPr>
        <w:t xml:space="preserve"> </w:t>
      </w:r>
    </w:p>
    <w:p w:rsidR="00E36D6A" w:rsidRDefault="00B2630F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MARCOS JOSÉ</w:t>
      </w:r>
      <w:r w:rsidR="000E60BC" w:rsidRPr="00791D59">
        <w:rPr>
          <w:rFonts w:ascii="Calibri" w:hAnsi="Calibri" w:cs="Calibri"/>
        </w:rPr>
        <w:t xml:space="preserve"> SCORSATTO</w:t>
      </w:r>
    </w:p>
    <w:p w:rsidR="00813794" w:rsidRPr="00791D59" w:rsidRDefault="000E60BC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 w:rsidRPr="00791D59">
        <w:rPr>
          <w:rFonts w:ascii="Calibri" w:hAnsi="Calibri" w:cs="Calibri"/>
        </w:rPr>
        <w:t>Prefeito Municipal</w:t>
      </w:r>
    </w:p>
    <w:p w:rsidR="00E36D6A" w:rsidRDefault="00E36D6A" w:rsidP="00AC73CE">
      <w:pPr>
        <w:spacing w:line="276" w:lineRule="auto"/>
        <w:ind w:firstLine="708"/>
        <w:rPr>
          <w:rFonts w:ascii="Calibri" w:hAnsi="Calibri" w:cs="Calibri"/>
        </w:rPr>
      </w:pPr>
    </w:p>
    <w:p w:rsidR="00E36D6A" w:rsidRDefault="00F01DE5" w:rsidP="00E36D6A">
      <w:pPr>
        <w:spacing w:line="276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REGISTRE-SE E</w:t>
      </w:r>
      <w:r w:rsidR="00C646D7">
        <w:rPr>
          <w:rFonts w:ascii="Calibri" w:hAnsi="Calibri" w:cs="Calibri"/>
        </w:rPr>
        <w:t xml:space="preserve"> PUBLIQUE-</w:t>
      </w:r>
      <w:r>
        <w:rPr>
          <w:rFonts w:ascii="Calibri" w:hAnsi="Calibri" w:cs="Calibri"/>
        </w:rPr>
        <w:t>SE.</w:t>
      </w:r>
    </w:p>
    <w:p w:rsidR="00073527" w:rsidRDefault="00073527" w:rsidP="00E36D6A">
      <w:pPr>
        <w:spacing w:line="276" w:lineRule="auto"/>
        <w:ind w:firstLine="708"/>
        <w:rPr>
          <w:rFonts w:ascii="Calibri" w:hAnsi="Calibri" w:cs="Calibri"/>
        </w:rPr>
      </w:pPr>
    </w:p>
    <w:p w:rsidR="00733F14" w:rsidRDefault="00733F14" w:rsidP="00E36D6A">
      <w:pPr>
        <w:spacing w:line="276" w:lineRule="auto"/>
        <w:ind w:firstLine="708"/>
        <w:rPr>
          <w:rFonts w:ascii="Calibri" w:hAnsi="Calibri" w:cs="Calibri"/>
        </w:rPr>
      </w:pPr>
    </w:p>
    <w:p w:rsidR="00E36D6A" w:rsidRDefault="008F0D03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 w:rsidRPr="00AC73CE">
        <w:rPr>
          <w:rFonts w:asciiTheme="minorHAnsi" w:hAnsiTheme="minorHAnsi" w:cstheme="minorHAnsi"/>
          <w:b/>
        </w:rPr>
        <w:lastRenderedPageBreak/>
        <w:t>EXPOSIÇÃO DE MOTIVOS</w:t>
      </w:r>
    </w:p>
    <w:p w:rsidR="008F0D03" w:rsidRPr="00E36D6A" w:rsidRDefault="00E36D6A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>PROJETO DE LEI Nº 5</w:t>
      </w:r>
      <w:r w:rsidR="00073527">
        <w:rPr>
          <w:rFonts w:asciiTheme="minorHAnsi" w:hAnsiTheme="minorHAnsi" w:cstheme="minorHAnsi"/>
          <w:b/>
        </w:rPr>
        <w:t>5</w:t>
      </w:r>
      <w:r w:rsidR="008F0D03" w:rsidRPr="00AC73CE">
        <w:rPr>
          <w:rFonts w:asciiTheme="minorHAnsi" w:hAnsiTheme="minorHAnsi" w:cstheme="minorHAnsi"/>
          <w:b/>
        </w:rPr>
        <w:t>/2022</w:t>
      </w:r>
    </w:p>
    <w:p w:rsidR="00813794" w:rsidRPr="00AC73CE" w:rsidRDefault="00813794" w:rsidP="00813794">
      <w:pPr>
        <w:jc w:val="both"/>
        <w:rPr>
          <w:rFonts w:asciiTheme="minorHAnsi" w:hAnsiTheme="minorHAnsi" w:cstheme="minorHAnsi"/>
        </w:rPr>
      </w:pPr>
    </w:p>
    <w:p w:rsidR="008F0D03" w:rsidRPr="00AC73CE" w:rsidRDefault="008F0D03" w:rsidP="008F0D03">
      <w:pPr>
        <w:ind w:left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Senhor Presidente,</w:t>
      </w:r>
    </w:p>
    <w:p w:rsidR="008F0D03" w:rsidRDefault="008F0D03" w:rsidP="00551A91">
      <w:pPr>
        <w:ind w:left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Senhores Vereadores:</w:t>
      </w:r>
    </w:p>
    <w:p w:rsidR="00073527" w:rsidRPr="00551A91" w:rsidRDefault="00073527" w:rsidP="00551A91">
      <w:pPr>
        <w:ind w:left="1134"/>
        <w:jc w:val="both"/>
        <w:rPr>
          <w:rFonts w:asciiTheme="minorHAnsi" w:hAnsiTheme="minorHAnsi" w:cstheme="minorHAnsi"/>
        </w:rPr>
      </w:pPr>
    </w:p>
    <w:p w:rsidR="00994E6E" w:rsidRPr="00AC73CE" w:rsidRDefault="008F0D03" w:rsidP="00073527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</w:rPr>
        <w:t xml:space="preserve">A par de cumprimentá-lo e aos Edis dessa Casa Legislativa, encaminhamos a Vossas Senhorias, para apreciação e posterior votação, o presente Projeto de Lei </w:t>
      </w:r>
      <w:r w:rsidRPr="00AC73CE">
        <w:rPr>
          <w:rFonts w:asciiTheme="minorHAnsi" w:hAnsiTheme="minorHAnsi" w:cstheme="minorHAnsi"/>
          <w:bCs/>
        </w:rPr>
        <w:t xml:space="preserve">que autoriza o </w:t>
      </w:r>
      <w:r w:rsidR="001E7747" w:rsidRPr="00AC73CE">
        <w:rPr>
          <w:rFonts w:asciiTheme="minorHAnsi" w:hAnsiTheme="minorHAnsi" w:cstheme="minorHAnsi"/>
          <w:bCs/>
        </w:rPr>
        <w:t xml:space="preserve">Poder </w:t>
      </w:r>
      <w:r w:rsidRPr="00AC73CE">
        <w:rPr>
          <w:rFonts w:asciiTheme="minorHAnsi" w:hAnsiTheme="minorHAnsi" w:cstheme="minorHAnsi"/>
          <w:bCs/>
        </w:rPr>
        <w:t>Executivo Municipal a conceder incentivo à empresa</w:t>
      </w:r>
      <w:r w:rsidR="00073527">
        <w:rPr>
          <w:rFonts w:asciiTheme="minorHAnsi" w:hAnsiTheme="minorHAnsi" w:cstheme="minorHAnsi"/>
          <w:bCs/>
        </w:rPr>
        <w:t xml:space="preserve"> </w:t>
      </w:r>
      <w:r w:rsidR="00073527" w:rsidRPr="00073527">
        <w:rPr>
          <w:rFonts w:asciiTheme="minorHAnsi" w:hAnsiTheme="minorHAnsi" w:cstheme="minorHAnsi"/>
          <w:bCs/>
        </w:rPr>
        <w:t>DIEGO GAMBATTO ME, CNPJ nº 10.819.193/0001-60,</w:t>
      </w:r>
      <w:r w:rsidR="00994E6E" w:rsidRPr="00AC73CE">
        <w:rPr>
          <w:rFonts w:asciiTheme="minorHAnsi" w:hAnsiTheme="minorHAnsi" w:cstheme="minorHAnsi"/>
          <w:bCs/>
        </w:rPr>
        <w:t xml:space="preserve"> consistente de auxílio financeiro no valor de</w:t>
      </w:r>
      <w:r w:rsidR="00551A91">
        <w:rPr>
          <w:rFonts w:asciiTheme="minorHAnsi" w:hAnsiTheme="minorHAnsi" w:cstheme="minorHAnsi"/>
          <w:bCs/>
        </w:rPr>
        <w:t xml:space="preserve"> até</w:t>
      </w:r>
      <w:r w:rsidR="00994E6E" w:rsidRPr="00AC73CE">
        <w:rPr>
          <w:rFonts w:asciiTheme="minorHAnsi" w:hAnsiTheme="minorHAnsi" w:cstheme="minorHAnsi"/>
          <w:bCs/>
        </w:rPr>
        <w:t xml:space="preserve"> R$ </w:t>
      </w:r>
      <w:r w:rsidR="00073527">
        <w:rPr>
          <w:rFonts w:asciiTheme="minorHAnsi" w:hAnsiTheme="minorHAnsi" w:cstheme="minorHAnsi"/>
          <w:bCs/>
        </w:rPr>
        <w:t>30.000,00 (trinta mil reais</w:t>
      </w:r>
      <w:r w:rsidR="00551A91">
        <w:rPr>
          <w:rFonts w:asciiTheme="minorHAnsi" w:hAnsiTheme="minorHAnsi" w:cstheme="minorHAnsi"/>
          <w:bCs/>
        </w:rPr>
        <w:t>)</w:t>
      </w:r>
      <w:r w:rsidR="00073527">
        <w:rPr>
          <w:rFonts w:asciiTheme="minorHAnsi" w:hAnsiTheme="minorHAnsi" w:cstheme="minorHAnsi"/>
          <w:bCs/>
        </w:rPr>
        <w:t xml:space="preserve">, para </w:t>
      </w:r>
      <w:r w:rsidR="00994E6E" w:rsidRPr="00AC73CE">
        <w:rPr>
          <w:rFonts w:asciiTheme="minorHAnsi" w:hAnsiTheme="minorHAnsi" w:cstheme="minorHAnsi"/>
          <w:bCs/>
        </w:rPr>
        <w:t xml:space="preserve">ampliação de carga elétrica </w:t>
      </w:r>
      <w:r w:rsidR="00073527">
        <w:rPr>
          <w:rFonts w:asciiTheme="minorHAnsi" w:hAnsiTheme="minorHAnsi" w:cstheme="minorHAnsi"/>
          <w:bCs/>
        </w:rPr>
        <w:t xml:space="preserve">instalada </w:t>
      </w:r>
      <w:r w:rsidR="00994E6E" w:rsidRPr="00AC73CE">
        <w:rPr>
          <w:rFonts w:asciiTheme="minorHAnsi" w:hAnsiTheme="minorHAnsi" w:cstheme="minorHAnsi"/>
          <w:bCs/>
        </w:rPr>
        <w:t>na empresa,</w:t>
      </w:r>
      <w:r w:rsidR="00073527">
        <w:rPr>
          <w:rFonts w:asciiTheme="minorHAnsi" w:hAnsiTheme="minorHAnsi" w:cstheme="minorHAnsi"/>
          <w:bCs/>
        </w:rPr>
        <w:t xml:space="preserve"> através de energia solar,</w:t>
      </w:r>
      <w:r w:rsidR="00994E6E" w:rsidRPr="00AC73CE">
        <w:rPr>
          <w:rFonts w:asciiTheme="minorHAnsi" w:hAnsiTheme="minorHAnsi" w:cstheme="minorHAnsi"/>
          <w:bCs/>
        </w:rPr>
        <w:t xml:space="preserve"> conforme previsto no art.</w:t>
      </w:r>
      <w:r w:rsidR="00BB6E10">
        <w:rPr>
          <w:rFonts w:asciiTheme="minorHAnsi" w:hAnsiTheme="minorHAnsi" w:cstheme="minorHAnsi"/>
          <w:bCs/>
        </w:rPr>
        <w:t>3º, IX</w:t>
      </w:r>
      <w:r w:rsidR="00994E6E" w:rsidRPr="00AC73CE">
        <w:rPr>
          <w:rFonts w:asciiTheme="minorHAnsi" w:hAnsiTheme="minorHAnsi" w:cstheme="minorHAnsi"/>
          <w:bCs/>
        </w:rPr>
        <w:t>, da Lei Municipal nº 2038/2013.</w:t>
      </w:r>
    </w:p>
    <w:p w:rsidR="008F0D03" w:rsidRPr="00AC73CE" w:rsidRDefault="008F0D03" w:rsidP="00AC73CE">
      <w:pPr>
        <w:jc w:val="both"/>
        <w:rPr>
          <w:rFonts w:asciiTheme="minorHAnsi" w:hAnsiTheme="minorHAnsi" w:cstheme="minorHAnsi"/>
          <w:bCs/>
        </w:rPr>
      </w:pPr>
    </w:p>
    <w:p w:rsidR="001E7747" w:rsidRPr="00AC73CE" w:rsidRDefault="001E7747" w:rsidP="00073527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>Tendo em vista o Edital nº 01/2022 publicado pelo Município de Itapuca, o qual abriu prazo de inscrições para empresas industriais, comerciais, de prestação de serviços e agroindustriais</w:t>
      </w:r>
      <w:r w:rsidR="00BB6E10">
        <w:rPr>
          <w:rFonts w:asciiTheme="minorHAnsi" w:hAnsiTheme="minorHAnsi" w:cstheme="minorHAnsi"/>
          <w:bCs/>
        </w:rPr>
        <w:t>,</w:t>
      </w:r>
      <w:r w:rsidRPr="00AC73CE">
        <w:rPr>
          <w:rFonts w:asciiTheme="minorHAnsi" w:hAnsiTheme="minorHAnsi" w:cstheme="minorHAnsi"/>
          <w:bCs/>
        </w:rPr>
        <w:t xml:space="preserve"> interessadas em receber incentivos do Poder Público Municipal, a empresa </w:t>
      </w:r>
      <w:r w:rsidR="00073527">
        <w:rPr>
          <w:rFonts w:asciiTheme="minorHAnsi" w:hAnsiTheme="minorHAnsi" w:cstheme="minorHAnsi"/>
          <w:bCs/>
        </w:rPr>
        <w:t xml:space="preserve"> </w:t>
      </w:r>
      <w:r w:rsidR="00073527" w:rsidRPr="00073527">
        <w:rPr>
          <w:rFonts w:asciiTheme="minorHAnsi" w:hAnsiTheme="minorHAnsi" w:cstheme="minorHAnsi"/>
          <w:bCs/>
        </w:rPr>
        <w:t>DIEGO GAMBATTO ME, CNPJ nº 10.819.193/0001-60,</w:t>
      </w:r>
      <w:r w:rsidR="00073527">
        <w:rPr>
          <w:rFonts w:asciiTheme="minorHAnsi" w:hAnsiTheme="minorHAnsi" w:cstheme="minorHAnsi"/>
          <w:bCs/>
        </w:rPr>
        <w:t xml:space="preserve"> </w:t>
      </w:r>
      <w:r w:rsidRPr="00AC73CE">
        <w:rPr>
          <w:rFonts w:asciiTheme="minorHAnsi" w:hAnsiTheme="minorHAnsi" w:cstheme="minorHAnsi"/>
          <w:bCs/>
        </w:rPr>
        <w:t>procedeu na sua inscrição, de acordo com os critérios e exigências do Edital. Após análise, sobreveio parecer dos órgãos técnicos e Procuradoria Ju</w:t>
      </w:r>
      <w:r w:rsidR="00994E6E" w:rsidRPr="00AC73CE">
        <w:rPr>
          <w:rFonts w:asciiTheme="minorHAnsi" w:hAnsiTheme="minorHAnsi" w:cstheme="minorHAnsi"/>
          <w:bCs/>
        </w:rPr>
        <w:t>rídica favorável à concessão do incentivo requerido</w:t>
      </w:r>
      <w:r w:rsidRPr="00AC73CE">
        <w:rPr>
          <w:rFonts w:asciiTheme="minorHAnsi" w:hAnsiTheme="minorHAnsi" w:cstheme="minorHAnsi"/>
          <w:bCs/>
        </w:rPr>
        <w:t>. Desta forma, e</w:t>
      </w:r>
      <w:r w:rsidR="00BB6E10">
        <w:rPr>
          <w:rFonts w:asciiTheme="minorHAnsi" w:hAnsiTheme="minorHAnsi" w:cstheme="minorHAnsi"/>
          <w:bCs/>
        </w:rPr>
        <w:t xml:space="preserve">laborou-se a carta de intenções, </w:t>
      </w:r>
      <w:r w:rsidR="00551A91">
        <w:rPr>
          <w:rFonts w:asciiTheme="minorHAnsi" w:hAnsiTheme="minorHAnsi" w:cstheme="minorHAnsi"/>
          <w:bCs/>
        </w:rPr>
        <w:t xml:space="preserve">que </w:t>
      </w:r>
      <w:r w:rsidR="00BB6E10">
        <w:rPr>
          <w:rFonts w:asciiTheme="minorHAnsi" w:hAnsiTheme="minorHAnsi" w:cstheme="minorHAnsi"/>
          <w:bCs/>
        </w:rPr>
        <w:t>segue anexa</w:t>
      </w:r>
      <w:r w:rsidRPr="00AC73CE">
        <w:rPr>
          <w:rFonts w:asciiTheme="minorHAnsi" w:hAnsiTheme="minorHAnsi" w:cstheme="minorHAnsi"/>
          <w:bCs/>
        </w:rPr>
        <w:t xml:space="preserve">, consubstanciando os compromissos da empresa e os benefícios possíveis de </w:t>
      </w:r>
      <w:r w:rsidR="00551A91">
        <w:rPr>
          <w:rFonts w:asciiTheme="minorHAnsi" w:hAnsiTheme="minorHAnsi" w:cstheme="minorHAnsi"/>
          <w:bCs/>
        </w:rPr>
        <w:t>serem concedidos pelo Município. P</w:t>
      </w:r>
      <w:r w:rsidRPr="00AC73CE">
        <w:rPr>
          <w:rFonts w:asciiTheme="minorHAnsi" w:hAnsiTheme="minorHAnsi" w:cstheme="minorHAnsi"/>
          <w:bCs/>
        </w:rPr>
        <w:t>ara tanto, encaminhamos o presente Projeto de Lei a esta Casa Legislativa para autorização da concess</w:t>
      </w:r>
      <w:r w:rsidR="00994E6E" w:rsidRPr="00AC73CE">
        <w:rPr>
          <w:rFonts w:asciiTheme="minorHAnsi" w:hAnsiTheme="minorHAnsi" w:cstheme="minorHAnsi"/>
          <w:bCs/>
        </w:rPr>
        <w:t>ão do incentivo</w:t>
      </w:r>
      <w:r w:rsidR="00BB6E10">
        <w:rPr>
          <w:rFonts w:asciiTheme="minorHAnsi" w:hAnsiTheme="minorHAnsi" w:cstheme="minorHAnsi"/>
          <w:bCs/>
        </w:rPr>
        <w:t xml:space="preserve"> </w:t>
      </w:r>
      <w:r w:rsidR="00551A91">
        <w:rPr>
          <w:rFonts w:asciiTheme="minorHAnsi" w:hAnsiTheme="minorHAnsi" w:cstheme="minorHAnsi"/>
          <w:bCs/>
        </w:rPr>
        <w:t xml:space="preserve">ora </w:t>
      </w:r>
      <w:r w:rsidR="00BB6E10">
        <w:rPr>
          <w:rFonts w:asciiTheme="minorHAnsi" w:hAnsiTheme="minorHAnsi" w:cstheme="minorHAnsi"/>
          <w:bCs/>
        </w:rPr>
        <w:t>definido,</w:t>
      </w:r>
      <w:r w:rsidRPr="00AC73CE">
        <w:rPr>
          <w:rFonts w:asciiTheme="minorHAnsi" w:hAnsiTheme="minorHAnsi" w:cstheme="minorHAnsi"/>
          <w:bCs/>
        </w:rPr>
        <w:t xml:space="preserve"> conforme preceitua o art. 7º da Lei Municipal nº 2038/2013.</w:t>
      </w:r>
    </w:p>
    <w:p w:rsidR="001E7747" w:rsidRPr="00AC73CE" w:rsidRDefault="001E7747" w:rsidP="001E7747">
      <w:pPr>
        <w:ind w:firstLine="1134"/>
        <w:jc w:val="both"/>
        <w:rPr>
          <w:rFonts w:asciiTheme="minorHAnsi" w:hAnsiTheme="minorHAnsi" w:cstheme="minorHAnsi"/>
          <w:bCs/>
        </w:rPr>
      </w:pPr>
    </w:p>
    <w:p w:rsidR="00073527" w:rsidRPr="00073527" w:rsidRDefault="00BB6E10" w:rsidP="00073527">
      <w:pPr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empresa é </w:t>
      </w:r>
      <w:r w:rsidR="00073527">
        <w:rPr>
          <w:rFonts w:asciiTheme="minorHAnsi" w:hAnsiTheme="minorHAnsi" w:cstheme="minorHAnsi"/>
          <w:bCs/>
        </w:rPr>
        <w:t>atuante no setor madeireiro</w:t>
      </w:r>
      <w:r w:rsidR="00113B78" w:rsidRPr="00AC73CE">
        <w:rPr>
          <w:rFonts w:asciiTheme="minorHAnsi" w:hAnsiTheme="minorHAnsi" w:cstheme="minorHAnsi"/>
          <w:bCs/>
        </w:rPr>
        <w:t>,</w:t>
      </w:r>
      <w:r w:rsidR="00826BF7" w:rsidRPr="00AC73CE">
        <w:rPr>
          <w:rFonts w:asciiTheme="minorHAnsi" w:hAnsiTheme="minorHAnsi" w:cstheme="minorHAnsi"/>
          <w:bCs/>
        </w:rPr>
        <w:t xml:space="preserve"> </w:t>
      </w:r>
      <w:r w:rsidR="00073527" w:rsidRPr="00073527">
        <w:rPr>
          <w:rFonts w:asciiTheme="minorHAnsi" w:hAnsiTheme="minorHAnsi" w:cstheme="minorHAnsi"/>
          <w:bCs/>
        </w:rPr>
        <w:t>o que possibilitará que a matéria-prima e mão-de-obra qualificada sejam supridas pelos produtores locais, o que se mostra de grande valia para o Município, uma vez que, este possui poucos estabelecimentos industriais geradores de emprego e renda.</w:t>
      </w:r>
    </w:p>
    <w:p w:rsidR="00113B78" w:rsidRPr="00AC73CE" w:rsidRDefault="00113B78" w:rsidP="00073527">
      <w:pPr>
        <w:jc w:val="both"/>
        <w:rPr>
          <w:rFonts w:asciiTheme="minorHAnsi" w:hAnsiTheme="minorHAnsi" w:cstheme="minorHAnsi"/>
          <w:bCs/>
        </w:rPr>
      </w:pPr>
    </w:p>
    <w:p w:rsidR="00FE5F69" w:rsidRPr="00551A91" w:rsidRDefault="00113B78" w:rsidP="00113B78">
      <w:pPr>
        <w:ind w:firstLine="1134"/>
        <w:jc w:val="both"/>
        <w:rPr>
          <w:rFonts w:asciiTheme="minorHAnsi" w:hAnsiTheme="minorHAnsi" w:cstheme="minorHAnsi"/>
          <w:bCs/>
          <w:color w:val="FF0000"/>
        </w:rPr>
      </w:pPr>
      <w:r w:rsidRPr="00AC73CE">
        <w:rPr>
          <w:rFonts w:asciiTheme="minorHAnsi" w:hAnsiTheme="minorHAnsi" w:cstheme="minorHAnsi"/>
          <w:bCs/>
        </w:rPr>
        <w:t>Além do mais, analisando-se a documentação juntada pela requerente</w:t>
      </w:r>
      <w:r w:rsidR="00826BF7" w:rsidRPr="00AC73CE">
        <w:rPr>
          <w:rFonts w:asciiTheme="minorHAnsi" w:hAnsiTheme="minorHAnsi" w:cstheme="minorHAnsi"/>
          <w:bCs/>
        </w:rPr>
        <w:t xml:space="preserve">, contendo sua </w:t>
      </w:r>
      <w:r w:rsidRPr="00AC73CE">
        <w:rPr>
          <w:rFonts w:asciiTheme="minorHAnsi" w:hAnsiTheme="minorHAnsi" w:cstheme="minorHAnsi"/>
          <w:bCs/>
        </w:rPr>
        <w:t>projeção de faturamento, geração de empregos e seleção da matéria prima local, infere-se que</w:t>
      </w:r>
      <w:r w:rsidR="00BB6E10">
        <w:rPr>
          <w:rFonts w:asciiTheme="minorHAnsi" w:hAnsiTheme="minorHAnsi" w:cstheme="minorHAnsi"/>
          <w:bCs/>
        </w:rPr>
        <w:t>,</w:t>
      </w:r>
      <w:r w:rsidRPr="00AC73CE">
        <w:rPr>
          <w:rFonts w:asciiTheme="minorHAnsi" w:hAnsiTheme="minorHAnsi" w:cstheme="minorHAnsi"/>
          <w:bCs/>
        </w:rPr>
        <w:t xml:space="preserve"> de fato, a empresa </w:t>
      </w:r>
      <w:r w:rsidR="00C7334B">
        <w:rPr>
          <w:rFonts w:asciiTheme="minorHAnsi" w:hAnsiTheme="minorHAnsi" w:cstheme="minorHAnsi"/>
          <w:bCs/>
        </w:rPr>
        <w:t xml:space="preserve">tem condições de progredir </w:t>
      </w:r>
      <w:r w:rsidRPr="00AC73CE">
        <w:rPr>
          <w:rFonts w:asciiTheme="minorHAnsi" w:hAnsiTheme="minorHAnsi" w:cstheme="minorHAnsi"/>
          <w:bCs/>
        </w:rPr>
        <w:t>e possibilitar ainda mais benefícios para o Município de Itapuca</w:t>
      </w:r>
      <w:r w:rsidR="00BB6E10">
        <w:rPr>
          <w:rFonts w:asciiTheme="minorHAnsi" w:hAnsiTheme="minorHAnsi" w:cstheme="minorHAnsi"/>
          <w:bCs/>
        </w:rPr>
        <w:t xml:space="preserve">, </w:t>
      </w:r>
      <w:r w:rsidR="00826BF7" w:rsidRPr="00551A91">
        <w:rPr>
          <w:rFonts w:asciiTheme="minorHAnsi" w:hAnsiTheme="minorHAnsi" w:cstheme="minorHAnsi"/>
        </w:rPr>
        <w:t>incrementando</w:t>
      </w:r>
      <w:r w:rsidR="008F0D03" w:rsidRPr="00551A91">
        <w:rPr>
          <w:rFonts w:asciiTheme="minorHAnsi" w:hAnsiTheme="minorHAnsi" w:cstheme="minorHAnsi"/>
        </w:rPr>
        <w:t xml:space="preserve"> a </w:t>
      </w:r>
      <w:r w:rsidR="00826BF7" w:rsidRPr="00551A91">
        <w:rPr>
          <w:rFonts w:asciiTheme="minorHAnsi" w:hAnsiTheme="minorHAnsi" w:cstheme="minorHAnsi"/>
        </w:rPr>
        <w:t>arrecadação, aumentando</w:t>
      </w:r>
      <w:r w:rsidR="00835E5E" w:rsidRPr="00551A91">
        <w:rPr>
          <w:rFonts w:asciiTheme="minorHAnsi" w:hAnsiTheme="minorHAnsi" w:cstheme="minorHAnsi"/>
        </w:rPr>
        <w:t xml:space="preserve"> </w:t>
      </w:r>
      <w:r w:rsidR="00826BF7" w:rsidRPr="00551A91">
        <w:rPr>
          <w:rFonts w:asciiTheme="minorHAnsi" w:hAnsiTheme="minorHAnsi" w:cstheme="minorHAnsi"/>
        </w:rPr>
        <w:t>o retorno do ICMS e movimentando a economia local.</w:t>
      </w:r>
    </w:p>
    <w:p w:rsidR="00FE5F69" w:rsidRPr="00AC73CE" w:rsidRDefault="00FE5F69" w:rsidP="00AC73CE">
      <w:pPr>
        <w:jc w:val="both"/>
        <w:rPr>
          <w:rFonts w:asciiTheme="minorHAnsi" w:hAnsiTheme="minorHAnsi" w:cstheme="minorHAnsi"/>
          <w:bCs/>
        </w:rPr>
      </w:pPr>
    </w:p>
    <w:p w:rsidR="00BB6E10" w:rsidRDefault="008F0D03" w:rsidP="008F0D03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 xml:space="preserve">Desta forma, levando-se em consideração a função social que tal empreendimento pode gerar </w:t>
      </w:r>
      <w:r w:rsidR="00BB6E10" w:rsidRPr="00AC73CE">
        <w:rPr>
          <w:rFonts w:asciiTheme="minorHAnsi" w:hAnsiTheme="minorHAnsi" w:cstheme="minorHAnsi"/>
          <w:bCs/>
        </w:rPr>
        <w:t>a</w:t>
      </w:r>
      <w:r w:rsidR="00D0383F" w:rsidRPr="00AC73CE">
        <w:rPr>
          <w:rFonts w:asciiTheme="minorHAnsi" w:hAnsiTheme="minorHAnsi" w:cstheme="minorHAnsi"/>
          <w:bCs/>
        </w:rPr>
        <w:t xml:space="preserve"> comunidade, a concessão do incentivo</w:t>
      </w:r>
      <w:r w:rsidRPr="00AC73CE">
        <w:rPr>
          <w:rFonts w:asciiTheme="minorHAnsi" w:hAnsiTheme="minorHAnsi" w:cstheme="minorHAnsi"/>
          <w:bCs/>
        </w:rPr>
        <w:t xml:space="preserve"> ora </w:t>
      </w:r>
      <w:r w:rsidR="00D0383F" w:rsidRPr="00AC73CE">
        <w:rPr>
          <w:rFonts w:asciiTheme="minorHAnsi" w:hAnsiTheme="minorHAnsi" w:cstheme="minorHAnsi"/>
          <w:bCs/>
        </w:rPr>
        <w:t xml:space="preserve">definido possui </w:t>
      </w:r>
      <w:r w:rsidR="00BB6E10">
        <w:rPr>
          <w:rFonts w:asciiTheme="minorHAnsi" w:hAnsiTheme="minorHAnsi" w:cstheme="minorHAnsi"/>
          <w:bCs/>
        </w:rPr>
        <w:t>evidente</w:t>
      </w:r>
      <w:r w:rsidRPr="00AC73CE">
        <w:rPr>
          <w:rFonts w:asciiTheme="minorHAnsi" w:hAnsiTheme="minorHAnsi" w:cstheme="minorHAnsi"/>
          <w:bCs/>
        </w:rPr>
        <w:t xml:space="preserve"> interesse público, </w:t>
      </w:r>
      <w:r w:rsidR="00826BF7" w:rsidRPr="00AC73CE">
        <w:rPr>
          <w:rFonts w:asciiTheme="minorHAnsi" w:hAnsiTheme="minorHAnsi" w:cstheme="minorHAnsi"/>
          <w:bCs/>
        </w:rPr>
        <w:t xml:space="preserve">de acordo com </w:t>
      </w:r>
      <w:r w:rsidRPr="00AC73CE">
        <w:rPr>
          <w:rFonts w:asciiTheme="minorHAnsi" w:hAnsiTheme="minorHAnsi" w:cstheme="minorHAnsi"/>
          <w:bCs/>
        </w:rPr>
        <w:t>os</w:t>
      </w:r>
      <w:r w:rsidR="00826BF7" w:rsidRPr="00AC73CE">
        <w:rPr>
          <w:rFonts w:asciiTheme="minorHAnsi" w:hAnsiTheme="minorHAnsi" w:cstheme="minorHAnsi"/>
          <w:bCs/>
        </w:rPr>
        <w:t xml:space="preserve"> parâmetros estabelecidos pelo P</w:t>
      </w:r>
      <w:r w:rsidRPr="00AC73CE">
        <w:rPr>
          <w:rFonts w:asciiTheme="minorHAnsi" w:hAnsiTheme="minorHAnsi" w:cstheme="minorHAnsi"/>
          <w:bCs/>
        </w:rPr>
        <w:t xml:space="preserve">rojeto de </w:t>
      </w:r>
      <w:r w:rsidR="00826BF7" w:rsidRPr="00AC73CE">
        <w:rPr>
          <w:rFonts w:asciiTheme="minorHAnsi" w:hAnsiTheme="minorHAnsi" w:cstheme="minorHAnsi"/>
          <w:bCs/>
        </w:rPr>
        <w:t>I</w:t>
      </w:r>
      <w:r w:rsidRPr="00AC73CE">
        <w:rPr>
          <w:rFonts w:asciiTheme="minorHAnsi" w:hAnsiTheme="minorHAnsi" w:cstheme="minorHAnsi"/>
          <w:bCs/>
        </w:rPr>
        <w:t>nvestimentos</w:t>
      </w:r>
      <w:r w:rsidR="00551A91">
        <w:rPr>
          <w:rFonts w:asciiTheme="minorHAnsi" w:hAnsiTheme="minorHAnsi" w:cstheme="minorHAnsi"/>
          <w:bCs/>
        </w:rPr>
        <w:t xml:space="preserve"> apresentado pela empresa</w:t>
      </w:r>
      <w:r w:rsidR="00BB6E10">
        <w:rPr>
          <w:rFonts w:asciiTheme="minorHAnsi" w:hAnsiTheme="minorHAnsi" w:cstheme="minorHAnsi"/>
          <w:bCs/>
        </w:rPr>
        <w:t>.</w:t>
      </w:r>
    </w:p>
    <w:p w:rsidR="00BB6E10" w:rsidRDefault="00BB6E10" w:rsidP="008F0D03">
      <w:pPr>
        <w:ind w:firstLine="1134"/>
        <w:jc w:val="both"/>
        <w:rPr>
          <w:rFonts w:asciiTheme="minorHAnsi" w:hAnsiTheme="minorHAnsi" w:cstheme="minorHAnsi"/>
          <w:bCs/>
        </w:rPr>
      </w:pPr>
    </w:p>
    <w:p w:rsidR="008F0D03" w:rsidRDefault="008F0D03" w:rsidP="008F0D03">
      <w:pPr>
        <w:ind w:firstLine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073527" w:rsidRPr="00AC73CE" w:rsidRDefault="00073527" w:rsidP="008F0D03">
      <w:pPr>
        <w:ind w:firstLine="1134"/>
        <w:jc w:val="both"/>
        <w:rPr>
          <w:rFonts w:asciiTheme="minorHAnsi" w:hAnsiTheme="minorHAnsi" w:cstheme="minorHAnsi"/>
        </w:rPr>
      </w:pPr>
    </w:p>
    <w:p w:rsidR="008F0D03" w:rsidRPr="00AC73CE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AC73CE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C73CE">
        <w:rPr>
          <w:rFonts w:asciiTheme="minorHAnsi" w:hAnsiTheme="minorHAnsi" w:cstheme="minorHAnsi"/>
          <w:b/>
        </w:rPr>
        <w:t>Marcos José Scorsatto</w:t>
      </w:r>
    </w:p>
    <w:p w:rsidR="008F0D03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>Prefeito Municipal</w:t>
      </w:r>
    </w:p>
    <w:p w:rsidR="00073527" w:rsidRDefault="00073527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</w:p>
    <w:p w:rsid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</w:p>
    <w:p w:rsid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</w:p>
    <w:p w:rsidR="00BB6E10" w:rsidRPr="00BB6E10" w:rsidRDefault="00BB6E10" w:rsidP="008F0D03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BB6E10">
        <w:rPr>
          <w:rFonts w:ascii="Bookman Old Style" w:hAnsi="Bookman Old Style" w:cstheme="minorHAnsi"/>
          <w:b/>
          <w:bCs/>
          <w:sz w:val="22"/>
          <w:szCs w:val="22"/>
        </w:rPr>
        <w:t>MINUTA</w:t>
      </w:r>
    </w:p>
    <w:p w:rsidR="00BB6E10" w:rsidRP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B6E10" w:rsidRPr="00BB6E10" w:rsidRDefault="00BB6E10" w:rsidP="00BB6E10">
      <w:pPr>
        <w:spacing w:after="200" w:line="360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TERMO DE CONCESSÃO DE INCENTIVOS Nº XX/2022</w:t>
      </w:r>
    </w:p>
    <w:p w:rsidR="00BB6E10" w:rsidRPr="00BB6E10" w:rsidRDefault="00BB6E10" w:rsidP="00BB6E10">
      <w:pPr>
        <w:spacing w:after="200" w:line="360" w:lineRule="auto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</w:p>
    <w:p w:rsidR="00BB6E10" w:rsidRDefault="00BB6E10" w:rsidP="00683518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 xml:space="preserve">O MUNICÍPIO DE ITAPUCA,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inscrito no CNPJ nº 93.856.862.0001-00, com sede na Rua Arvorezinha, nº 1035, centro, Itapuca/RS, neste ato representado por seu Prefeito, senhor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MARCOS JOSÉ SCORSATTO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doravante denominado simplesmente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MUNICÍPIO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e de outra parte,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__________________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, empresa de direito privado, inscrita no CNPJ sob nº ____________, com sede na _______________________, nº______, ____________, Itapuca/RS, neste ato representada por seu titular, abaixo assinado, doravante denominada simplesmente EMPRESA, declaram pelo presente instrumento e na melhor forma de direito, ter acertado entre si a formalização de concessão de incentivos, na forma da Lei Municipal nº 2038, de 28 de junho de 2013 e Edital nº 01/2022, autorizado pela Lei Municipal nº __________, de ______ de _________ de 2022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nas seguintes cláusulas e condições:</w:t>
      </w:r>
    </w:p>
    <w:p w:rsidR="00683518" w:rsidRPr="00BB6E10" w:rsidRDefault="00683518" w:rsidP="00683518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PRIMEIRA: OBJETO</w:t>
      </w:r>
    </w:p>
    <w:p w:rsidR="00117E27" w:rsidRDefault="00BB6E10" w:rsidP="00117E27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O presente Termo 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>tem por objetivo a concessão de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i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>ncentivos à empresa _________________________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, conforme previsto nas Leis Municipais nº 2038/2013 e_________/2022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e Edital nº 01/2022.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Tendo como objeto a concessão do</w:t>
      </w:r>
      <w:r w:rsidR="00AA5D35" w:rsidRP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incentivo na forma de auxílio financeiro para ampliação de carga elétrica instalada na empresa, consistente na implantação de </w:t>
      </w:r>
      <w:r w:rsidR="007465DF">
        <w:rPr>
          <w:rFonts w:ascii="Bookman Old Style" w:eastAsiaTheme="minorHAnsi" w:hAnsi="Bookman Old Style" w:cstheme="minorBidi"/>
          <w:sz w:val="22"/>
          <w:szCs w:val="22"/>
          <w:lang w:eastAsia="en-US"/>
        </w:rPr>
        <w:t>placas de energia solar</w:t>
      </w:r>
      <w:r w:rsidR="00551A91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no limite de até </w:t>
      </w:r>
      <w:r w:rsidR="00AA5D35" w:rsidRPr="00551A91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R$ </w:t>
      </w:r>
      <w:r w:rsidR="007465DF">
        <w:rPr>
          <w:rFonts w:ascii="Bookman Old Style" w:eastAsiaTheme="minorHAnsi" w:hAnsi="Bookman Old Style" w:cstheme="minorBidi"/>
          <w:sz w:val="22"/>
          <w:szCs w:val="22"/>
          <w:lang w:eastAsia="en-US"/>
        </w:rPr>
        <w:t>30.000,00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</w:p>
    <w:p w:rsidR="00117E27" w:rsidRPr="007465DF" w:rsidRDefault="00117E27" w:rsidP="00117E27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</w:pPr>
      <w:r w:rsidRPr="007465DF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>O valor determinado está</w:t>
      </w:r>
      <w:r w:rsidR="000D1E13" w:rsidRPr="007465DF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 xml:space="preserve"> </w:t>
      </w:r>
      <w:r w:rsidRPr="007465DF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>limitado a 40% do valor constante no orçamento apresentado pela empresa no Edital nº 01/</w:t>
      </w:r>
      <w:r w:rsidR="001B7496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>2022 - Projeto de Investimentos</w:t>
      </w:r>
      <w:bookmarkStart w:id="1" w:name="_GoBack"/>
      <w:bookmarkEnd w:id="1"/>
      <w:r w:rsidRPr="007465DF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>.</w:t>
      </w:r>
      <w:r w:rsidR="004327EE" w:rsidRPr="007465DF">
        <w:rPr>
          <w:rFonts w:ascii="Bookman Old Style" w:eastAsiaTheme="minorHAnsi" w:hAnsi="Bookman Old Style" w:cstheme="minorBidi"/>
          <w:color w:val="000000" w:themeColor="text1"/>
          <w:sz w:val="22"/>
          <w:szCs w:val="22"/>
          <w:lang w:eastAsia="en-US"/>
        </w:rPr>
        <w:t xml:space="preserve"> </w:t>
      </w:r>
    </w:p>
    <w:p w:rsidR="00117E27" w:rsidRPr="00117E27" w:rsidRDefault="00117E27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>Lei Municipal nº 2038/2013:</w:t>
      </w:r>
    </w:p>
    <w:p w:rsidR="00AA5D35" w:rsidRPr="00117E27" w:rsidRDefault="00AA5D35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 xml:space="preserve">Art. 3º (...) </w:t>
      </w:r>
    </w:p>
    <w:p w:rsidR="00BB6E10" w:rsidRDefault="00AA5D35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> IX</w:t>
      </w:r>
      <w:r w:rsidRPr="00117E27">
        <w:rPr>
          <w:rFonts w:ascii="Bookman Old Style" w:eastAsiaTheme="minorHAnsi" w:hAnsi="Bookman Old Style" w:cstheme="minorBidi"/>
          <w:sz w:val="20"/>
          <w:szCs w:val="20"/>
          <w:lang w:eastAsia="en-US"/>
        </w:rPr>
        <w:t>- </w:t>
      </w:r>
      <w:r w:rsidRPr="00117E27">
        <w:rPr>
          <w:rFonts w:ascii="Bookman Old Style" w:eastAsiaTheme="minorHAnsi" w:hAnsi="Bookman Old Style" w:cstheme="minorBidi"/>
          <w:i/>
          <w:iCs/>
          <w:sz w:val="20"/>
          <w:szCs w:val="20"/>
          <w:lang w:eastAsia="en-US"/>
        </w:rPr>
        <w:t>Auxílio financeiro para ampliação de carga elétrica instalada na empresa, seja fornecida por energia elétrica ou</w:t>
      </w:r>
      <w:r w:rsidRPr="00AA5D35">
        <w:rPr>
          <w:rFonts w:ascii="Bookman Old Style" w:eastAsiaTheme="minorHAnsi" w:hAnsi="Bookman Old Style" w:cstheme="minorBidi"/>
          <w:i/>
          <w:iCs/>
          <w:sz w:val="22"/>
          <w:szCs w:val="22"/>
          <w:lang w:eastAsia="en-US"/>
        </w:rPr>
        <w:t xml:space="preserve"> energia solar, no limite de R$ 30.000,00.</w:t>
      </w:r>
      <w:r w:rsidRP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> </w:t>
      </w:r>
    </w:p>
    <w:p w:rsidR="00AA5D35" w:rsidRPr="00BB6E10" w:rsidRDefault="00AA5D35" w:rsidP="00AA5D35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SEGUNDA: PRAZO</w:t>
      </w: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 concessão dos incentivos de que trata a cláusula anterior se dará no prazo de 06 meses, contados da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assinatura do Termo de Compromisso.</w:t>
      </w:r>
    </w:p>
    <w:p w:rsidR="00117E27" w:rsidRPr="00117E27" w:rsidRDefault="00117E27" w:rsidP="00117E27">
      <w:pPr>
        <w:spacing w:after="240" w:line="360" w:lineRule="auto"/>
        <w:ind w:firstLine="708"/>
        <w:jc w:val="both"/>
        <w:rPr>
          <w:rFonts w:ascii="Bookman Old Style" w:hAnsi="Bookman Old Style" w:cs="Calibri"/>
          <w:bCs/>
          <w:sz w:val="22"/>
          <w:szCs w:val="22"/>
        </w:rPr>
      </w:pPr>
      <w:r w:rsidRPr="00117E27">
        <w:rPr>
          <w:rFonts w:ascii="Bookman Old Style" w:hAnsi="Bookman Old Style" w:cs="Calibri"/>
          <w:bCs/>
          <w:sz w:val="22"/>
          <w:szCs w:val="22"/>
        </w:rPr>
        <w:lastRenderedPageBreak/>
        <w:t>O valor será repassado a partir da apresentação da documentação por parte da empresa que demonstre os respectivos custos</w:t>
      </w:r>
      <w:r w:rsidR="007465DF">
        <w:rPr>
          <w:rFonts w:ascii="Bookman Old Style" w:hAnsi="Bookman Old Style" w:cs="Calibri"/>
          <w:bCs/>
          <w:sz w:val="22"/>
          <w:szCs w:val="22"/>
        </w:rPr>
        <w:t xml:space="preserve"> e a instalação realizada</w:t>
      </w:r>
      <w:r w:rsidRPr="00117E27">
        <w:rPr>
          <w:rFonts w:ascii="Bookman Old Style" w:hAnsi="Bookman Old Style" w:cs="Calibri"/>
          <w:bCs/>
          <w:sz w:val="22"/>
          <w:szCs w:val="22"/>
        </w:rPr>
        <w:t>, bem como, apresentação do parecer do Engenheiro Municipal.</w:t>
      </w:r>
    </w:p>
    <w:p w:rsidR="00AA5D35" w:rsidRPr="00BB6E10" w:rsidRDefault="00AA5D35" w:rsidP="00117E27">
      <w:pPr>
        <w:spacing w:after="200" w:line="360" w:lineRule="auto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 xml:space="preserve">CLÁUSULA TERCEIRA: COMPROMISSOS DA EMPRESA 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 Empresa se compromete a realizar todos os esforços necessários para atingir a produção e o faturamento previsto no projeto de investimento apresentado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no Edital nº 01/2022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.</w:t>
      </w:r>
    </w:p>
    <w:p w:rsidR="00FE22C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color w:val="FF0000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Ainda, se compromete a preservar o meio ambiente conform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e projeto ambiental apresentado.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Cumprindo a beneficiária com todas as obrigações legais e 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>previstas no Projeto de Investimentos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, estarão extintas suas obrigações.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QUARTA: FISCALIZAÇÃO</w:t>
      </w:r>
    </w:p>
    <w:p w:rsidR="00FE22C0" w:rsidRDefault="00FE22C0" w:rsidP="00FE22C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FE22C0" w:rsidRPr="00BB6E10" w:rsidRDefault="00FE22C0" w:rsidP="00FE22C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Fica o Engenheiro Municipal responsável pela fiscalização e acompanhamento da aplicação do incentivo d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e que trata a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Lei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_____/2022, bem como o cumprimento do presente Termo e dos compromissos firmados na Carta de Intenções.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O Município se reserva o direito de vistoriar o imóvel e as instalações da Empresa quando julgar conveniente, desde que se manifeste por escrito com antecedência de 2 (dois) dias úteis.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QUINTA: DA EXTINÇÃO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O Município poderá dar por extinto o 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presente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Termo de Concessão de Incentivos de pleno direito,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assegurado o contraditório e ampla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defesa, sem que assista a empresa o direito a qualquer indenização, </w:t>
      </w:r>
      <w:r w:rsidRPr="00BB6E10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com o ressarcimento dos incentivos efetuados pel</w:t>
      </w:r>
      <w:r w:rsidR="00AA5D35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o Município, na forma do Art. 10</w:t>
      </w:r>
      <w:r w:rsidRPr="00BB6E10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, da Lei Municipal nº 2038/2013</w:t>
      </w:r>
      <w:r w:rsidRPr="00BB6E1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,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desde que ocorram quaisquer das seguintes condições:</w:t>
      </w:r>
    </w:p>
    <w:p w:rsidR="00BB6E10" w:rsidRPr="00BB6E10" w:rsidRDefault="00AA5D35" w:rsidP="00BB6E1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lastRenderedPageBreak/>
        <w:t xml:space="preserve">A falta de cumprimento do Projeto de Investimentos, ou de </w:t>
      </w:r>
      <w:r w:rsidR="00BB6E10"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qualq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uer das cláusulas deste Termo e </w:t>
      </w:r>
      <w:r w:rsidR="00BB6E10"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das condições da Carta de Intenções firmada entre os contratantes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;</w:t>
      </w:r>
    </w:p>
    <w:p w:rsidR="00BB6E10" w:rsidRPr="00BB6E10" w:rsidRDefault="00BB6E10" w:rsidP="00BB6E1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Uso do incentivo para fim diverso do pactuado;</w:t>
      </w:r>
    </w:p>
    <w:p w:rsidR="00FE22C0" w:rsidRPr="00683518" w:rsidRDefault="00BB6E10" w:rsidP="0068351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Extinção ou inatividade da empresa;</w:t>
      </w:r>
    </w:p>
    <w:p w:rsidR="00AA5D35" w:rsidRPr="00BB6E10" w:rsidRDefault="00AA5D35" w:rsidP="00AA5D35">
      <w:pPr>
        <w:spacing w:after="200" w:line="360" w:lineRule="auto"/>
        <w:ind w:left="1068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Parágrafo único.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Ao Poder Executivo Municipal fica reservado o direito de extinguir a presente relação aqui estabelecida, por razões de interesse público, e nas situações acima elencadas, devendo neste caso efetuar comunicação formal à empresa com antecedência mínima de 30 (trinta) dias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para que regularize a situação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ou então reembolse o Município em 100% do valor recebido a título de ince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ntivo, formal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>izado neste termo, acrescido de juros e correção monetária.</w:t>
      </w:r>
    </w:p>
    <w:p w:rsidR="00FE22C0" w:rsidRPr="00BB6E10" w:rsidRDefault="00FE22C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Caberá ainda,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indenização, ao Município, do valor total do incentivo concedido, acrescido de juros de 1%(um por cento) ao mês e correção monetária no caso de fechamento do estabelecimento industrial beneficiado ou proporcional no caso de redução ou não alcance das metas especificadas na Carta de Intenções, no prazo de cinco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(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0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5) anos contados 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da data da obtenção do auxílio.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SEXTA: DISPOSIÇÕES FINAIS</w:t>
      </w:r>
    </w:p>
    <w:p w:rsidR="00C103CC" w:rsidRPr="00C103CC" w:rsidRDefault="00BB6E10" w:rsidP="00C103CC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A empresa beneficiada fica comprometida a </w:t>
      </w:r>
      <w:r w:rsidR="00C103CC" w:rsidRP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realizar todos os esforços necessários para atingir a produção e o faturamento previsto no projeto de investimento apresentado para inscrição no Edital nº 01/2022.</w:t>
      </w:r>
    </w:p>
    <w:p w:rsidR="00C103CC" w:rsidRDefault="00C103CC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SÉTIMA: FORO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Para as questões resultantes deste Termo, será competente o Foro da Comarca de Arvorezinha/RS, renunciando as partes contratantes desde já, a qualquer outro.</w:t>
      </w: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Para os devidos efeitos, lavrou-se o presente instrumento, em 3 (três) vias de igual teor e forma, assinadas pelas partes e pelas testemunhas instrumentárias, depois de lidas, achadas conforme em todos os seus termos. </w:t>
      </w:r>
    </w:p>
    <w:p w:rsidR="00683518" w:rsidRPr="00BB6E10" w:rsidRDefault="00683518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C103CC">
      <w:pPr>
        <w:spacing w:after="200" w:line="360" w:lineRule="auto"/>
        <w:ind w:firstLine="708"/>
        <w:jc w:val="right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Itapuca</w:t>
      </w:r>
      <w:r w:rsid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, 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de </w:t>
      </w:r>
      <w:r w:rsid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de 2022.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lastRenderedPageBreak/>
        <w:t>Marcos José Scorsatto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Prefeito Municipal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C103CC">
      <w:pPr>
        <w:spacing w:line="360" w:lineRule="auto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C103CC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_____________________________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Administrador</w:t>
      </w:r>
    </w:p>
    <w:p w:rsidR="00BB6E10" w:rsidRPr="00BB6E10" w:rsidRDefault="00BB6E10" w:rsidP="00C103CC">
      <w:pPr>
        <w:spacing w:line="360" w:lineRule="auto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Testemunhas: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________________________________            ____________________________</w:t>
      </w:r>
    </w:p>
    <w:sectPr w:rsidR="00BB6E10" w:rsidRPr="00BB6E10" w:rsidSect="00551A91">
      <w:pgSz w:w="11907" w:h="16840" w:code="9"/>
      <w:pgMar w:top="1134" w:right="1021" w:bottom="993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609E"/>
    <w:multiLevelType w:val="hybridMultilevel"/>
    <w:tmpl w:val="B2921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17D7F"/>
    <w:multiLevelType w:val="hybridMultilevel"/>
    <w:tmpl w:val="5776A2D4"/>
    <w:lvl w:ilvl="0" w:tplc="00668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27321B"/>
    <w:multiLevelType w:val="hybridMultilevel"/>
    <w:tmpl w:val="670834FA"/>
    <w:lvl w:ilvl="0" w:tplc="6508795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BC"/>
    <w:rsid w:val="00046021"/>
    <w:rsid w:val="00073527"/>
    <w:rsid w:val="000737B6"/>
    <w:rsid w:val="000D1E13"/>
    <w:rsid w:val="000E60BC"/>
    <w:rsid w:val="00113B78"/>
    <w:rsid w:val="00117E27"/>
    <w:rsid w:val="001B7496"/>
    <w:rsid w:val="001C2D0C"/>
    <w:rsid w:val="001E7747"/>
    <w:rsid w:val="001F5F98"/>
    <w:rsid w:val="00205237"/>
    <w:rsid w:val="00205F89"/>
    <w:rsid w:val="00325D1D"/>
    <w:rsid w:val="003305B8"/>
    <w:rsid w:val="003402EE"/>
    <w:rsid w:val="00376C2C"/>
    <w:rsid w:val="00394B84"/>
    <w:rsid w:val="003C789A"/>
    <w:rsid w:val="004327EE"/>
    <w:rsid w:val="004C1952"/>
    <w:rsid w:val="004F55F7"/>
    <w:rsid w:val="00551A91"/>
    <w:rsid w:val="005F5027"/>
    <w:rsid w:val="00675270"/>
    <w:rsid w:val="00683518"/>
    <w:rsid w:val="006C7CF8"/>
    <w:rsid w:val="00706C23"/>
    <w:rsid w:val="007269B7"/>
    <w:rsid w:val="00731724"/>
    <w:rsid w:val="00733F14"/>
    <w:rsid w:val="007465DF"/>
    <w:rsid w:val="007B39AD"/>
    <w:rsid w:val="007C26F0"/>
    <w:rsid w:val="008022C2"/>
    <w:rsid w:val="00813794"/>
    <w:rsid w:val="00820E9B"/>
    <w:rsid w:val="00826BF7"/>
    <w:rsid w:val="00835E5E"/>
    <w:rsid w:val="0086188B"/>
    <w:rsid w:val="00886A26"/>
    <w:rsid w:val="008E3BF4"/>
    <w:rsid w:val="008F0D03"/>
    <w:rsid w:val="008F15C2"/>
    <w:rsid w:val="00902DEA"/>
    <w:rsid w:val="00973DFD"/>
    <w:rsid w:val="00994E6E"/>
    <w:rsid w:val="009C7C86"/>
    <w:rsid w:val="00A400A8"/>
    <w:rsid w:val="00A4210F"/>
    <w:rsid w:val="00AA5D35"/>
    <w:rsid w:val="00AC73CE"/>
    <w:rsid w:val="00AE28FA"/>
    <w:rsid w:val="00B2630F"/>
    <w:rsid w:val="00B61019"/>
    <w:rsid w:val="00B73F73"/>
    <w:rsid w:val="00BB6E10"/>
    <w:rsid w:val="00C01F21"/>
    <w:rsid w:val="00C103CC"/>
    <w:rsid w:val="00C170F7"/>
    <w:rsid w:val="00C42E28"/>
    <w:rsid w:val="00C646D7"/>
    <w:rsid w:val="00C7334B"/>
    <w:rsid w:val="00C73751"/>
    <w:rsid w:val="00CC1843"/>
    <w:rsid w:val="00CE40C6"/>
    <w:rsid w:val="00D0383F"/>
    <w:rsid w:val="00D153FE"/>
    <w:rsid w:val="00D72078"/>
    <w:rsid w:val="00DA2CE4"/>
    <w:rsid w:val="00DA4CC8"/>
    <w:rsid w:val="00DA6490"/>
    <w:rsid w:val="00DD512A"/>
    <w:rsid w:val="00E2790F"/>
    <w:rsid w:val="00E36D6A"/>
    <w:rsid w:val="00EB1D77"/>
    <w:rsid w:val="00F01DE5"/>
    <w:rsid w:val="00F82416"/>
    <w:rsid w:val="00FB5745"/>
    <w:rsid w:val="00FC29BB"/>
    <w:rsid w:val="00FD2085"/>
    <w:rsid w:val="00FE22C0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7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73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C8BE-73B0-427B-8413-BE2569B5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2022-07-22T18:13:00Z</cp:lastPrinted>
  <dcterms:created xsi:type="dcterms:W3CDTF">2022-09-07T17:23:00Z</dcterms:created>
  <dcterms:modified xsi:type="dcterms:W3CDTF">2022-09-07T17:24:00Z</dcterms:modified>
</cp:coreProperties>
</file>