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C8" w:rsidRDefault="001114C8" w:rsidP="005B64E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1114C8" w:rsidRDefault="001114C8" w:rsidP="005B64E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91735F" w:rsidRDefault="007B3E01" w:rsidP="005B64E5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>PROJETO DE LEI Nº 0</w:t>
      </w:r>
      <w:r w:rsidR="00B473E3">
        <w:rPr>
          <w:rFonts w:eastAsia="Times New Roman" w:cstheme="minorHAnsi"/>
          <w:b/>
          <w:sz w:val="24"/>
          <w:szCs w:val="24"/>
          <w:lang w:eastAsia="pt-BR"/>
        </w:rPr>
        <w:t>06</w:t>
      </w:r>
      <w:r w:rsidR="005B64E5"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A34E5C">
        <w:rPr>
          <w:rFonts w:eastAsia="Times New Roman" w:cstheme="minorHAnsi"/>
          <w:b/>
          <w:sz w:val="24"/>
          <w:szCs w:val="24"/>
          <w:lang w:eastAsia="pt-BR"/>
        </w:rPr>
        <w:t>22</w:t>
      </w:r>
      <w:r w:rsidR="00611D00"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B473E3">
        <w:rPr>
          <w:rFonts w:eastAsia="Times New Roman" w:cstheme="minorHAnsi"/>
          <w:b/>
          <w:sz w:val="24"/>
          <w:szCs w:val="24"/>
          <w:lang w:eastAsia="pt-BR"/>
        </w:rPr>
        <w:t>FEVEREIRO DE 2021</w:t>
      </w:r>
      <w:proofErr w:type="gramStart"/>
      <w:r w:rsidR="00CF6A86"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br/>
      </w:r>
      <w:proofErr w:type="gramEnd"/>
    </w:p>
    <w:p w:rsidR="005B64E5" w:rsidRPr="005B64E5" w:rsidRDefault="00CF6A86" w:rsidP="005B64E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br/>
      </w:r>
    </w:p>
    <w:p w:rsidR="005B64E5" w:rsidRPr="005B64E5" w:rsidRDefault="005B64E5" w:rsidP="00A34E5C">
      <w:pPr>
        <w:spacing w:after="0" w:line="240" w:lineRule="auto"/>
        <w:ind w:left="2832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A COBRANÇA DE CONTRIBUIÇÃO 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DE MELHORIA NA EXECUÇÃO DE OBRA</w:t>
      </w:r>
      <w:r w:rsidR="00DB6DF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PÚBLICA</w:t>
      </w:r>
      <w:r w:rsidR="00DB6DF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QUE ENUMERA E DÁ OUTRAS PROVIDÊNCIAS.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91735F" w:rsidRDefault="0091735F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5B64E5" w:rsidRDefault="005B64E5" w:rsidP="00A34E5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 PREFEITO MUNICIPAL DE ITAPUCA, Estado do Rio Grande do Sul, no uso de suas atribuições legais que lhe confere a Lei Orgânica do Município em vigor,</w:t>
      </w:r>
    </w:p>
    <w:p w:rsidR="005B64E5" w:rsidRDefault="005B64E5" w:rsidP="005B64E5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5B64E5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</w:t>
      </w:r>
    </w:p>
    <w:p w:rsidR="005B64E5" w:rsidRPr="005B64E5" w:rsidRDefault="005B64E5" w:rsidP="00A34E5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FAÇO SABER, que a Câmara Municipal aprovou e eu sanciono e promulgo a seguinte Lei:</w:t>
      </w:r>
    </w:p>
    <w:p w:rsidR="0091735F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A04A9" w:rsidRDefault="005B64E5" w:rsidP="00A34E5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FB5A1F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>  Em decorrência da execução, pel</w:t>
      </w:r>
      <w:r w:rsidR="00DB6DF9" w:rsidRPr="00FB5A1F">
        <w:rPr>
          <w:rFonts w:eastAsia="Times New Roman" w:cstheme="minorHAnsi"/>
          <w:color w:val="000000"/>
          <w:sz w:val="24"/>
          <w:szCs w:val="24"/>
          <w:lang w:eastAsia="pt-BR"/>
        </w:rPr>
        <w:t>o Poder Executivo Municipal, de</w:t>
      </w:r>
      <w:r w:rsidR="0091735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obra</w:t>
      </w:r>
      <w:r w:rsidR="00DB6DF9" w:rsidRPr="00FB5A1F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pavi</w:t>
      </w:r>
      <w:r w:rsidR="0091735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mentação com 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>blocos de concreto</w:t>
      </w:r>
      <w:r w:rsid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conforme </w:t>
      </w:r>
      <w:proofErr w:type="gramStart"/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>anexos, qu</w:t>
      </w:r>
      <w:r w:rsidR="00A34E5C">
        <w:rPr>
          <w:rFonts w:eastAsia="Times New Roman" w:cstheme="minorHAnsi"/>
          <w:color w:val="000000"/>
          <w:sz w:val="24"/>
          <w:szCs w:val="24"/>
          <w:lang w:eastAsia="pt-BR"/>
        </w:rPr>
        <w:t>e são partes integrantes desta L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ei, </w:t>
      </w:r>
      <w:r w:rsidR="00FB5A1F" w:rsidRPr="00FB5A1F">
        <w:rPr>
          <w:rFonts w:eastAsia="Times New Roman" w:cstheme="minorHAnsi"/>
          <w:b/>
          <w:color w:val="000000"/>
          <w:sz w:val="24"/>
          <w:szCs w:val="24"/>
          <w:lang w:eastAsia="pt-BR"/>
        </w:rPr>
        <w:t>será</w:t>
      </w:r>
      <w:proofErr w:type="gramEnd"/>
      <w:r w:rsidR="00FB5A1F" w:rsidRPr="00FB5A1F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cobrada a Contribuição de Melhoria</w:t>
      </w:r>
      <w:r w:rsidR="00FB5A1F" w:rsidRPr="00FB5A1F">
        <w:rPr>
          <w:rFonts w:eastAsia="Times New Roman" w:cstheme="minorHAnsi"/>
          <w:color w:val="000000"/>
          <w:sz w:val="24"/>
          <w:szCs w:val="24"/>
          <w:lang w:eastAsia="pt-BR"/>
        </w:rPr>
        <w:t>, observados os seguintes critérios: </w:t>
      </w:r>
    </w:p>
    <w:p w:rsidR="00AA04A9" w:rsidRDefault="00AA04A9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A34E5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serão considerados beneficiados apenas os imóveis que possuam frente para as vias indicadas; </w:t>
      </w:r>
    </w:p>
    <w:p w:rsidR="005B64E5" w:rsidRDefault="005B64E5" w:rsidP="00A34E5C">
      <w:pPr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o valor da contribuição de melhoria terá como limite individual a valorização do imóvel beneficiado em decorrência da execução da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obra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, e como limite total o valor do custo final de cada obra, respeitado o total da soma das valorizações. </w:t>
      </w:r>
    </w:p>
    <w:p w:rsidR="00846C88" w:rsidRPr="005B64E5" w:rsidRDefault="00846C88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46C88" w:rsidRDefault="00FB5A1F" w:rsidP="00A34E5C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Parágrafo Único</w:t>
      </w:r>
      <w:r w:rsidR="00846C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r w:rsidR="00846C8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São os seguintes os trechos correspondentes </w:t>
      </w:r>
      <w:r w:rsidR="003C377F">
        <w:rPr>
          <w:rFonts w:eastAsia="Times New Roman" w:cstheme="minorHAnsi"/>
          <w:color w:val="000000"/>
          <w:sz w:val="24"/>
          <w:szCs w:val="24"/>
          <w:lang w:eastAsia="pt-BR"/>
        </w:rPr>
        <w:t>à</w:t>
      </w:r>
      <w:r w:rsidR="00846C88">
        <w:rPr>
          <w:rFonts w:eastAsia="Times New Roman" w:cstheme="minorHAnsi"/>
          <w:color w:val="000000"/>
          <w:sz w:val="24"/>
          <w:szCs w:val="24"/>
          <w:lang w:eastAsia="pt-BR"/>
        </w:rPr>
        <w:t>s obras citadas:</w:t>
      </w:r>
    </w:p>
    <w:p w:rsidR="005B64E5" w:rsidRDefault="00FB5A1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846C88" w:rsidRPr="00453C0F" w:rsidRDefault="00846C88" w:rsidP="00846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Rua </w:t>
      </w:r>
      <w:r w:rsidR="00B473E3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Giocondo </w:t>
      </w:r>
      <w:proofErr w:type="spellStart"/>
      <w:r w:rsidR="00B473E3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>Zanette</w:t>
      </w:r>
      <w:proofErr w:type="spellEnd"/>
      <w:r w:rsidR="00F32E2F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</w:t>
      </w:r>
      <w:r w:rsidR="00872529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entre </w:t>
      </w:r>
      <w:r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a Rua </w:t>
      </w:r>
      <w:r w:rsidR="00B473E3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Benjamin </w:t>
      </w:r>
      <w:proofErr w:type="spellStart"/>
      <w:r w:rsidR="00B473E3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>Gradaschi</w:t>
      </w:r>
      <w:proofErr w:type="spellEnd"/>
      <w:r w:rsidR="00A34E5C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</w:t>
      </w:r>
      <w:r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a Rua </w:t>
      </w:r>
      <w:r w:rsidR="00B473E3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José </w:t>
      </w:r>
      <w:proofErr w:type="spellStart"/>
      <w:r w:rsidR="00B473E3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Sebben</w:t>
      </w:r>
      <w:proofErr w:type="spellEnd"/>
      <w:r w:rsidR="00F32E2F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com área construída de </w:t>
      </w:r>
      <w:r w:rsidR="00BF6112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>832,00</w:t>
      </w:r>
      <w:r w:rsidR="00F32E2F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metros quadrados</w:t>
      </w:r>
      <w:r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</w:p>
    <w:p w:rsidR="00846C88" w:rsidRPr="00453C0F" w:rsidRDefault="00B473E3" w:rsidP="00846C8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Avenida Júlio Cardoso, </w:t>
      </w:r>
      <w:r w:rsidR="00055A84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saída para comunidade</w:t>
      </w:r>
      <w:r w:rsidR="00453C0F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Linha Oitava</w:t>
      </w:r>
      <w:r w:rsidR="00F32E2F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, com área construída de </w:t>
      </w:r>
      <w:r w:rsidR="00BF6112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4.500,58 </w:t>
      </w:r>
      <w:r w:rsidR="00F32E2F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>metros quadrados</w:t>
      </w:r>
      <w:r w:rsidR="00846C88" w:rsidRPr="00453C0F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</w:p>
    <w:p w:rsidR="00846C88" w:rsidRPr="00453C0F" w:rsidRDefault="00846C88" w:rsidP="00846C88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:rsidR="00846C88" w:rsidRPr="005B64E5" w:rsidRDefault="00846C88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Default="005B64E5" w:rsidP="00A34E5C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2°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Para cobrança da Contribuição de Melhoria, a Administração publicará edital prévio à execução das obras, contendo, entre outros elementos julgados convenientes, os seguintes: </w:t>
      </w:r>
    </w:p>
    <w:p w:rsidR="00AA04A9" w:rsidRPr="005B64E5" w:rsidRDefault="00AA04A9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A34E5C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delimitação das áreas diretamente beneficiadas e a relação dos proprietários de imóveis nelas compreendidos; </w:t>
      </w:r>
    </w:p>
    <w:p w:rsidR="001114C8" w:rsidRDefault="001114C8" w:rsidP="00A34E5C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1114C8" w:rsidRDefault="001114C8" w:rsidP="00A34E5C">
      <w:pPr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5B64E5" w:rsidRPr="005B64E5" w:rsidRDefault="005B64E5" w:rsidP="00A34E5C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memorial descritivo do projeto; </w:t>
      </w:r>
    </w:p>
    <w:p w:rsidR="001114C8" w:rsidRPr="001114C8" w:rsidRDefault="005B64E5" w:rsidP="001114C8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III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orçamento total ou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parcial do custo da 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obra; </w:t>
      </w:r>
    </w:p>
    <w:p w:rsidR="005B64E5" w:rsidRPr="005B64E5" w:rsidRDefault="005B64E5" w:rsidP="00A34E5C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IV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-  dete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rminação da parcela do custo da obra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ser ressarcida pela contribuição com base na valorização de cada imóvel beneficiado, com o correspondente plano de rateio, contendo, em anexo, a planilha de cálculo, observado o disposto no inciso II do art. 1º.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Default="005B64E5" w:rsidP="00A34E5C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3°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Após a conclusão será publicado o demonstrativo do custo final de cada obra, seguindo-se o lançamento da Contribuição de Melhoria. </w:t>
      </w:r>
    </w:p>
    <w:p w:rsidR="0091735F" w:rsidRPr="005B64E5" w:rsidRDefault="0091735F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B64E5" w:rsidRPr="005B64E5" w:rsidRDefault="005B64E5" w:rsidP="00A34E5C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Parágrafo Único</w:t>
      </w:r>
      <w:r w:rsidR="00846C8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 w:rsidRPr="005B64E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No lançamento, sua notificação e demais aspectos não especificados nesta Lei, serão observados as normas e procedimentos estabelecidos no Código Tributário do Município, vigente à época da obra.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5B64E5" w:rsidRPr="005B64E5" w:rsidRDefault="005B64E5" w:rsidP="005B64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34E5C" w:rsidRDefault="005B64E5" w:rsidP="00A34E5C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4º</w:t>
      </w:r>
      <w:r w:rsidRPr="005B64E5">
        <w:rPr>
          <w:rFonts w:eastAsia="Times New Roman" w:cstheme="minorHAnsi"/>
          <w:color w:val="000000"/>
          <w:sz w:val="24"/>
          <w:szCs w:val="24"/>
          <w:lang w:eastAsia="pt-BR"/>
        </w:rPr>
        <w:t>  Esta Lei entra em vigor na data de sua publicação.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:rsidR="00A34E5C" w:rsidRDefault="00A34E5C" w:rsidP="00A34E5C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611D00" w:rsidRPr="00A34E5C" w:rsidRDefault="00611D00" w:rsidP="00A34E5C">
      <w:pPr>
        <w:spacing w:after="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5F599B">
        <w:rPr>
          <w:rFonts w:eastAsia="Times New Roman" w:cstheme="minorHAnsi"/>
          <w:sz w:val="24"/>
          <w:szCs w:val="24"/>
          <w:lang w:eastAsia="pt-BR"/>
        </w:rPr>
        <w:t>aos 22</w:t>
      </w:r>
      <w:r w:rsidR="003C377F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B473E3">
        <w:rPr>
          <w:rFonts w:eastAsia="Times New Roman" w:cstheme="minorHAnsi"/>
          <w:sz w:val="24"/>
          <w:szCs w:val="24"/>
          <w:lang w:eastAsia="pt-BR"/>
        </w:rPr>
        <w:t>Fevereiro de 2021</w:t>
      </w:r>
      <w:r w:rsidRPr="005B64E5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64E5" w:rsidRDefault="00611D00" w:rsidP="00CF6A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CF6A8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b/>
          <w:sz w:val="24"/>
          <w:szCs w:val="24"/>
          <w:lang w:eastAsia="pt-BR"/>
        </w:rPr>
        <w:tab/>
        <w:t>MARCOS JOSÉ SCORSATTO</w:t>
      </w:r>
    </w:p>
    <w:p w:rsidR="00611D00" w:rsidRPr="005B64E5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sz w:val="24"/>
          <w:szCs w:val="24"/>
          <w:lang w:eastAsia="pt-BR"/>
        </w:rPr>
        <w:tab/>
      </w:r>
      <w:r w:rsidRPr="005B64E5">
        <w:rPr>
          <w:rFonts w:eastAsia="Times New Roman" w:cstheme="minorHAnsi"/>
          <w:sz w:val="24"/>
          <w:szCs w:val="24"/>
          <w:lang w:eastAsia="pt-BR"/>
        </w:rPr>
        <w:tab/>
        <w:t xml:space="preserve">      Prefeito Municipal</w:t>
      </w:r>
    </w:p>
    <w:p w:rsidR="00611D00" w:rsidRPr="005B64E5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64E5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64E5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64E5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64E5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5B64E5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CF6A86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Pr="00CF6A86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53294B" w:rsidRDefault="0053294B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7C3935" w:rsidRDefault="007C3935" w:rsidP="00AA04A9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7C3935" w:rsidRPr="00CF6A86" w:rsidRDefault="007C3935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1735F" w:rsidRDefault="0091735F" w:rsidP="003C377F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91735F" w:rsidRDefault="0091735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91735F" w:rsidRDefault="0091735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B473E3" w:rsidRDefault="00B473E3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1114C8" w:rsidRDefault="001114C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CF6A86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CF6A86">
        <w:rPr>
          <w:rFonts w:cstheme="minorHAnsi"/>
          <w:b/>
          <w:sz w:val="24"/>
          <w:szCs w:val="24"/>
        </w:rPr>
        <w:t>JUSTIF</w:t>
      </w:r>
      <w:r w:rsidR="00B473E3">
        <w:rPr>
          <w:rFonts w:cstheme="minorHAnsi"/>
          <w:b/>
          <w:sz w:val="24"/>
          <w:szCs w:val="24"/>
        </w:rPr>
        <w:t>ICATIVA AO PROJETO DE LEI Nº 006/2021</w:t>
      </w: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 Presidente,</w:t>
      </w:r>
    </w:p>
    <w:p w:rsidR="00611D00" w:rsidRPr="00CF6A86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Senhores Vereadores:</w:t>
      </w:r>
    </w:p>
    <w:p w:rsidR="00611D00" w:rsidRPr="00CF6A86" w:rsidRDefault="00611D00" w:rsidP="00611D00">
      <w:pPr>
        <w:jc w:val="both"/>
        <w:rPr>
          <w:rFonts w:cstheme="minorHAnsi"/>
          <w:sz w:val="24"/>
          <w:szCs w:val="24"/>
        </w:rPr>
      </w:pPr>
    </w:p>
    <w:p w:rsidR="0091735F" w:rsidRPr="0091735F" w:rsidRDefault="00611D00" w:rsidP="0091735F">
      <w:pPr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F6A86">
        <w:rPr>
          <w:rFonts w:cstheme="minorHAnsi"/>
          <w:sz w:val="24"/>
          <w:szCs w:val="24"/>
        </w:rPr>
        <w:t>Na oportunidade em que cumprimentamos Vossas Excelências, manifestamos pela aprovação</w:t>
      </w:r>
      <w:r w:rsidR="002D5CFA">
        <w:rPr>
          <w:rFonts w:cstheme="minorHAnsi"/>
          <w:sz w:val="24"/>
          <w:szCs w:val="24"/>
        </w:rPr>
        <w:t xml:space="preserve"> do presente Projeto de Lei, que </w:t>
      </w:r>
      <w:r w:rsidR="0091735F" w:rsidRPr="005B64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DISPÕE SOBRE A COBRANÇA DE CONTRIBUIÇÃO 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>DE MELHORIA NA EXECUÇÃO DE OBRA</w:t>
      </w:r>
      <w:r w:rsidR="00B473E3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91735F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PÚBLICA</w:t>
      </w:r>
      <w:r w:rsidR="00B473E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="0091735F" w:rsidRPr="005B64E5">
        <w:rPr>
          <w:rFonts w:eastAsia="Times New Roman" w:cstheme="minorHAnsi"/>
          <w:color w:val="000000"/>
          <w:sz w:val="24"/>
          <w:szCs w:val="24"/>
          <w:lang w:eastAsia="pt-BR"/>
        </w:rPr>
        <w:t>QUE ENUMERA E DÁ OUTRAS PROVIDÊNCIAS.</w:t>
      </w:r>
    </w:p>
    <w:p w:rsidR="006E3C14" w:rsidRDefault="00F70EC7" w:rsidP="00F70EC7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Este Projeto de Lei busca a</w:t>
      </w:r>
      <w:r w:rsidR="00C55C6E">
        <w:rPr>
          <w:rFonts w:cstheme="minorHAnsi"/>
          <w:sz w:val="24"/>
          <w:szCs w:val="24"/>
        </w:rPr>
        <w:t xml:space="preserve"> autorização </w:t>
      </w:r>
      <w:r>
        <w:rPr>
          <w:rFonts w:cstheme="minorHAnsi"/>
          <w:sz w:val="24"/>
          <w:szCs w:val="24"/>
        </w:rPr>
        <w:t xml:space="preserve">legislativa para </w:t>
      </w:r>
      <w:r w:rsidR="00C55C6E">
        <w:rPr>
          <w:rFonts w:cstheme="minorHAnsi"/>
          <w:sz w:val="24"/>
          <w:szCs w:val="24"/>
        </w:rPr>
        <w:t xml:space="preserve">a cobrança de contribuição de melhoria referente </w:t>
      </w:r>
      <w:r>
        <w:rPr>
          <w:rFonts w:cstheme="minorHAnsi"/>
          <w:sz w:val="24"/>
          <w:szCs w:val="24"/>
        </w:rPr>
        <w:t>às</w:t>
      </w:r>
      <w:r w:rsidR="00C55C6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obras de pavimentação na Rua </w:t>
      </w:r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Giocondo </w:t>
      </w:r>
      <w:proofErr w:type="spellStart"/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Zanette</w:t>
      </w:r>
      <w:proofErr w:type="spellEnd"/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(trecho </w:t>
      </w:r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entre a Rua Benjamin </w:t>
      </w:r>
      <w:proofErr w:type="spellStart"/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Gradaschi</w:t>
      </w:r>
      <w:proofErr w:type="spellEnd"/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e Rua José </w:t>
      </w:r>
      <w:proofErr w:type="spellStart"/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Sebben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com área cons</w:t>
      </w:r>
      <w:r w:rsidR="00A87F3A">
        <w:rPr>
          <w:rFonts w:eastAsia="Times New Roman" w:cstheme="minorHAnsi"/>
          <w:color w:val="000000" w:themeColor="text1"/>
          <w:sz w:val="24"/>
          <w:szCs w:val="24"/>
          <w:lang w:eastAsia="pt-BR"/>
        </w:rPr>
        <w:t>truída de 832,00 m²</w:t>
      </w:r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  <w:r>
        <w:rPr>
          <w:rFonts w:cstheme="minorHAnsi"/>
          <w:sz w:val="24"/>
          <w:szCs w:val="24"/>
        </w:rPr>
        <w:t xml:space="preserve"> e na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Avenida Júlio Cardoso</w:t>
      </w:r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(</w:t>
      </w:r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saída para comunidade de Linha Oitava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)</w:t>
      </w:r>
      <w:r w:rsidRPr="00F70EC7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com área constru</w:t>
      </w:r>
      <w:r w:rsidR="00A87F3A">
        <w:rPr>
          <w:rFonts w:eastAsia="Times New Roman" w:cstheme="minorHAnsi"/>
          <w:color w:val="000000" w:themeColor="text1"/>
          <w:sz w:val="24"/>
          <w:szCs w:val="24"/>
          <w:lang w:eastAsia="pt-BR"/>
        </w:rPr>
        <w:t>ída de 4.500,58 m²</w:t>
      </w: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  <w:r>
        <w:rPr>
          <w:rFonts w:cstheme="minorHAnsi"/>
          <w:sz w:val="24"/>
          <w:szCs w:val="24"/>
        </w:rPr>
        <w:t xml:space="preserve"> E</w:t>
      </w:r>
      <w:r w:rsidR="00C55C6E">
        <w:rPr>
          <w:rFonts w:cstheme="minorHAnsi"/>
          <w:sz w:val="24"/>
          <w:szCs w:val="24"/>
        </w:rPr>
        <w:t>sta</w:t>
      </w:r>
      <w:r w:rsidR="003C377F">
        <w:rPr>
          <w:rFonts w:cstheme="minorHAnsi"/>
          <w:sz w:val="24"/>
          <w:szCs w:val="24"/>
        </w:rPr>
        <w:t>s</w:t>
      </w:r>
      <w:r w:rsidR="00C55C6E">
        <w:rPr>
          <w:rFonts w:cstheme="minorHAnsi"/>
          <w:sz w:val="24"/>
          <w:szCs w:val="24"/>
        </w:rPr>
        <w:t xml:space="preserve"> obra</w:t>
      </w:r>
      <w:r w:rsidR="00A87F3A">
        <w:rPr>
          <w:rFonts w:cstheme="minorHAnsi"/>
          <w:sz w:val="24"/>
          <w:szCs w:val="24"/>
        </w:rPr>
        <w:t>s resultarão em</w:t>
      </w:r>
      <w:r w:rsidR="00BB1106">
        <w:rPr>
          <w:rFonts w:cstheme="minorHAnsi"/>
          <w:sz w:val="24"/>
          <w:szCs w:val="24"/>
        </w:rPr>
        <w:t xml:space="preserve"> valorização imobiliária ao contribuinte.</w:t>
      </w:r>
    </w:p>
    <w:p w:rsidR="0045364F" w:rsidRPr="00CF6A86" w:rsidRDefault="0045364F" w:rsidP="00611D00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cobrança da contribuição de melhoria está autorizada pela Lei</w:t>
      </w:r>
      <w:r w:rsidR="005F599B">
        <w:rPr>
          <w:rFonts w:cstheme="minorHAnsi"/>
          <w:sz w:val="24"/>
          <w:szCs w:val="24"/>
        </w:rPr>
        <w:t xml:space="preserve"> Nº</w:t>
      </w:r>
      <w:r>
        <w:rPr>
          <w:rFonts w:cstheme="minorHAnsi"/>
          <w:sz w:val="24"/>
          <w:szCs w:val="24"/>
        </w:rPr>
        <w:t xml:space="preserve"> 786/09 (Código Tributário Municipal), nos </w:t>
      </w:r>
      <w:proofErr w:type="spellStart"/>
      <w:r>
        <w:rPr>
          <w:rFonts w:cstheme="minorHAnsi"/>
          <w:sz w:val="24"/>
          <w:szCs w:val="24"/>
        </w:rPr>
        <w:t>arts</w:t>
      </w:r>
      <w:proofErr w:type="spellEnd"/>
      <w:r>
        <w:rPr>
          <w:rFonts w:cstheme="minorHAnsi"/>
          <w:sz w:val="24"/>
          <w:szCs w:val="24"/>
        </w:rPr>
        <w:t>. 72 e segui</w:t>
      </w:r>
      <w:r w:rsidR="003C377F">
        <w:rPr>
          <w:rFonts w:cstheme="minorHAnsi"/>
          <w:sz w:val="24"/>
          <w:szCs w:val="24"/>
        </w:rPr>
        <w:t xml:space="preserve">ntes, sendo que o parágrafo 2º </w:t>
      </w:r>
      <w:r w:rsidR="00BB310C">
        <w:rPr>
          <w:rFonts w:cstheme="minorHAnsi"/>
          <w:sz w:val="24"/>
          <w:szCs w:val="24"/>
        </w:rPr>
        <w:t xml:space="preserve">do art. 79 </w:t>
      </w:r>
      <w:r>
        <w:rPr>
          <w:rFonts w:cstheme="minorHAnsi"/>
          <w:sz w:val="24"/>
          <w:szCs w:val="24"/>
        </w:rPr>
        <w:t xml:space="preserve">garante a necessidade que </w:t>
      </w:r>
      <w:r w:rsidR="00BB310C">
        <w:rPr>
          <w:rFonts w:cstheme="minorHAnsi"/>
          <w:sz w:val="24"/>
          <w:szCs w:val="24"/>
        </w:rPr>
        <w:t>haja</w:t>
      </w:r>
      <w:r>
        <w:rPr>
          <w:rFonts w:cstheme="minorHAnsi"/>
          <w:sz w:val="24"/>
          <w:szCs w:val="24"/>
        </w:rPr>
        <w:t xml:space="preserve"> lei específica para sua autorização.</w:t>
      </w:r>
    </w:p>
    <w:p w:rsidR="00611D00" w:rsidRPr="00CF6A86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CF6A86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CF6A86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BB1106" w:rsidRDefault="00611D00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BB1106">
        <w:rPr>
          <w:rFonts w:cstheme="minorHAnsi"/>
          <w:i/>
          <w:sz w:val="24"/>
          <w:szCs w:val="24"/>
        </w:rPr>
        <w:t>Marcos José Scorsatto</w:t>
      </w:r>
    </w:p>
    <w:p w:rsidR="00611D00" w:rsidRPr="00BB1106" w:rsidRDefault="00611D00" w:rsidP="00611D00">
      <w:pPr>
        <w:jc w:val="center"/>
        <w:rPr>
          <w:rFonts w:cstheme="minorHAnsi"/>
          <w:i/>
          <w:sz w:val="24"/>
          <w:szCs w:val="24"/>
        </w:rPr>
      </w:pPr>
      <w:r w:rsidRPr="00BB1106">
        <w:rPr>
          <w:rFonts w:cstheme="minorHAnsi"/>
          <w:bCs/>
          <w:i/>
          <w:sz w:val="24"/>
          <w:szCs w:val="24"/>
        </w:rPr>
        <w:t>Prefeito Municipal</w:t>
      </w:r>
    </w:p>
    <w:p w:rsidR="00611D00" w:rsidRPr="00BB1106" w:rsidRDefault="00611D00" w:rsidP="00611D00">
      <w:pPr>
        <w:rPr>
          <w:rFonts w:cstheme="minorHAnsi"/>
          <w:i/>
          <w:sz w:val="24"/>
          <w:szCs w:val="24"/>
        </w:rPr>
      </w:pPr>
    </w:p>
    <w:sectPr w:rsidR="00611D00" w:rsidRPr="00BB1106" w:rsidSect="00CA306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D6D91"/>
    <w:multiLevelType w:val="hybridMultilevel"/>
    <w:tmpl w:val="79A883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55A84"/>
    <w:rsid w:val="00062BC4"/>
    <w:rsid w:val="00083101"/>
    <w:rsid w:val="001114C8"/>
    <w:rsid w:val="00143D6F"/>
    <w:rsid w:val="00183D6C"/>
    <w:rsid w:val="00207C1C"/>
    <w:rsid w:val="002351A3"/>
    <w:rsid w:val="00237C14"/>
    <w:rsid w:val="00242A78"/>
    <w:rsid w:val="002D5CFA"/>
    <w:rsid w:val="002F347B"/>
    <w:rsid w:val="00334496"/>
    <w:rsid w:val="003C377F"/>
    <w:rsid w:val="003C7BC2"/>
    <w:rsid w:val="003E612B"/>
    <w:rsid w:val="004074FC"/>
    <w:rsid w:val="004529BB"/>
    <w:rsid w:val="0045364F"/>
    <w:rsid w:val="00453C0F"/>
    <w:rsid w:val="00480FE0"/>
    <w:rsid w:val="004A0195"/>
    <w:rsid w:val="004D2CE7"/>
    <w:rsid w:val="004E1E23"/>
    <w:rsid w:val="004F217C"/>
    <w:rsid w:val="00501E60"/>
    <w:rsid w:val="00516580"/>
    <w:rsid w:val="0053294B"/>
    <w:rsid w:val="005433F0"/>
    <w:rsid w:val="005B0EB9"/>
    <w:rsid w:val="005B64E5"/>
    <w:rsid w:val="005F599B"/>
    <w:rsid w:val="005F64FF"/>
    <w:rsid w:val="00611D00"/>
    <w:rsid w:val="00636065"/>
    <w:rsid w:val="006D48FC"/>
    <w:rsid w:val="006E3C14"/>
    <w:rsid w:val="00710ECA"/>
    <w:rsid w:val="00733ABD"/>
    <w:rsid w:val="007B3E01"/>
    <w:rsid w:val="007B3E7E"/>
    <w:rsid w:val="007C3935"/>
    <w:rsid w:val="00810109"/>
    <w:rsid w:val="0084490E"/>
    <w:rsid w:val="00846C88"/>
    <w:rsid w:val="00872529"/>
    <w:rsid w:val="00911498"/>
    <w:rsid w:val="0091735F"/>
    <w:rsid w:val="00965FA9"/>
    <w:rsid w:val="0097700E"/>
    <w:rsid w:val="00982C63"/>
    <w:rsid w:val="009F38CD"/>
    <w:rsid w:val="00A15F65"/>
    <w:rsid w:val="00A34E5C"/>
    <w:rsid w:val="00A35541"/>
    <w:rsid w:val="00A87F3A"/>
    <w:rsid w:val="00AA04A9"/>
    <w:rsid w:val="00AA2303"/>
    <w:rsid w:val="00AA5FC6"/>
    <w:rsid w:val="00B06342"/>
    <w:rsid w:val="00B473E3"/>
    <w:rsid w:val="00BB1106"/>
    <w:rsid w:val="00BB310C"/>
    <w:rsid w:val="00BF6112"/>
    <w:rsid w:val="00C13429"/>
    <w:rsid w:val="00C164B2"/>
    <w:rsid w:val="00C17CEB"/>
    <w:rsid w:val="00C55C6E"/>
    <w:rsid w:val="00C62626"/>
    <w:rsid w:val="00C83D8A"/>
    <w:rsid w:val="00CA306C"/>
    <w:rsid w:val="00CD2E08"/>
    <w:rsid w:val="00CF6A86"/>
    <w:rsid w:val="00D4678C"/>
    <w:rsid w:val="00D55CFA"/>
    <w:rsid w:val="00DB6DF9"/>
    <w:rsid w:val="00DD0D83"/>
    <w:rsid w:val="00DE09C1"/>
    <w:rsid w:val="00DF499E"/>
    <w:rsid w:val="00E51186"/>
    <w:rsid w:val="00E577E7"/>
    <w:rsid w:val="00E634EF"/>
    <w:rsid w:val="00EA79F6"/>
    <w:rsid w:val="00EE05D8"/>
    <w:rsid w:val="00F32E2F"/>
    <w:rsid w:val="00F6290F"/>
    <w:rsid w:val="00F70EC7"/>
    <w:rsid w:val="00FB1F56"/>
    <w:rsid w:val="00FB4111"/>
    <w:rsid w:val="00FB5A1F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CF6A86"/>
  </w:style>
  <w:style w:type="character" w:styleId="Hyperlink">
    <w:name w:val="Hyperlink"/>
    <w:basedOn w:val="Fontepargpadro"/>
    <w:uiPriority w:val="99"/>
    <w:semiHidden/>
    <w:unhideWhenUsed/>
    <w:rsid w:val="00CF6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6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  <w:style w:type="character" w:customStyle="1" w:styleId="fontetexto">
    <w:name w:val="fontetexto"/>
    <w:basedOn w:val="Fontepargpadro"/>
    <w:rsid w:val="00CF6A86"/>
  </w:style>
  <w:style w:type="character" w:styleId="Hyperlink">
    <w:name w:val="Hyperlink"/>
    <w:basedOn w:val="Fontepargpadro"/>
    <w:uiPriority w:val="99"/>
    <w:semiHidden/>
    <w:unhideWhenUsed/>
    <w:rsid w:val="00CF6A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6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3144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5708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0BAFA-3DF3-4DCB-BDA8-CA77258C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16</cp:revision>
  <cp:lastPrinted>2021-02-22T18:39:00Z</cp:lastPrinted>
  <dcterms:created xsi:type="dcterms:W3CDTF">2021-02-22T12:24:00Z</dcterms:created>
  <dcterms:modified xsi:type="dcterms:W3CDTF">2021-02-22T18:39:00Z</dcterms:modified>
</cp:coreProperties>
</file>