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B6" w:rsidRPr="008E7670" w:rsidRDefault="009327B6" w:rsidP="004510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E7670">
        <w:rPr>
          <w:rFonts w:asciiTheme="minorHAnsi" w:hAnsiTheme="minorHAnsi" w:cstheme="minorHAnsi"/>
          <w:b/>
          <w:bCs/>
        </w:rPr>
        <w:t xml:space="preserve">PROJETO DE LEI Nº </w:t>
      </w:r>
      <w:r w:rsidR="00451064">
        <w:rPr>
          <w:rFonts w:asciiTheme="minorHAnsi" w:hAnsiTheme="minorHAnsi" w:cstheme="minorHAnsi"/>
          <w:b/>
          <w:bCs/>
        </w:rPr>
        <w:t>004</w:t>
      </w:r>
      <w:r w:rsidRPr="008E7670">
        <w:rPr>
          <w:rFonts w:asciiTheme="minorHAnsi" w:hAnsiTheme="minorHAnsi" w:cstheme="minorHAnsi"/>
          <w:b/>
          <w:bCs/>
        </w:rPr>
        <w:t xml:space="preserve">, DE </w:t>
      </w:r>
      <w:r w:rsidR="00451064">
        <w:rPr>
          <w:rFonts w:asciiTheme="minorHAnsi" w:hAnsiTheme="minorHAnsi" w:cstheme="minorHAnsi"/>
          <w:b/>
          <w:bCs/>
        </w:rPr>
        <w:t>08</w:t>
      </w:r>
      <w:r w:rsidRPr="008E7670">
        <w:rPr>
          <w:rFonts w:asciiTheme="minorHAnsi" w:hAnsiTheme="minorHAnsi" w:cstheme="minorHAnsi"/>
          <w:b/>
          <w:bCs/>
        </w:rPr>
        <w:t xml:space="preserve"> DE </w:t>
      </w:r>
      <w:r w:rsidR="00B150D6">
        <w:rPr>
          <w:rFonts w:asciiTheme="minorHAnsi" w:hAnsiTheme="minorHAnsi" w:cstheme="minorHAnsi"/>
          <w:b/>
          <w:bCs/>
        </w:rPr>
        <w:t>FEVEREIRO</w:t>
      </w:r>
      <w:r w:rsidRPr="008E7670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8E7670">
        <w:rPr>
          <w:rFonts w:asciiTheme="minorHAnsi" w:hAnsiTheme="minorHAnsi" w:cstheme="minorHAnsi"/>
          <w:b/>
          <w:bCs/>
        </w:rPr>
        <w:t>20</w:t>
      </w:r>
      <w:r w:rsidR="00451064">
        <w:rPr>
          <w:rFonts w:asciiTheme="minorHAnsi" w:hAnsiTheme="minorHAnsi" w:cstheme="minorHAnsi"/>
          <w:b/>
          <w:bCs/>
        </w:rPr>
        <w:t>21</w:t>
      </w:r>
      <w:proofErr w:type="gramEnd"/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8E7670" w:rsidRPr="008E7670" w:rsidRDefault="008E7670" w:rsidP="000858D3">
      <w:pPr>
        <w:ind w:left="2835" w:hanging="283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="Calibri" w:hAnsi="Calibri" w:cs="Calibri"/>
          <w:color w:val="000000"/>
          <w:shd w:val="clear" w:color="auto" w:fill="FFFFFF"/>
        </w:rPr>
        <w:t></w:t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7967BF" w:rsidRPr="00451064">
        <w:rPr>
          <w:rFonts w:asciiTheme="minorHAnsi" w:hAnsiTheme="minorHAnsi" w:cstheme="minorHAnsi"/>
          <w:color w:val="000000"/>
          <w:shd w:val="clear" w:color="auto" w:fill="FFFFFF"/>
        </w:rPr>
        <w:t>Altera</w:t>
      </w:r>
      <w:r w:rsidR="0088555A" w:rsidRPr="0045106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51064" w:rsidRPr="00451064">
        <w:rPr>
          <w:rFonts w:asciiTheme="minorHAnsi" w:hAnsiTheme="minorHAnsi" w:cstheme="minorHAnsi"/>
          <w:color w:val="000000"/>
          <w:shd w:val="clear" w:color="auto" w:fill="FFFFFF"/>
        </w:rPr>
        <w:t>dispositivos da Lei 2081/2014</w:t>
      </w:r>
      <w:r w:rsidR="00EA48DB" w:rsidRPr="00451064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451064" w:rsidRPr="00451064">
        <w:rPr>
          <w:rFonts w:asciiTheme="minorHAnsi" w:hAnsiTheme="minorHAnsi" w:cstheme="minorHAnsi"/>
          <w:color w:val="000000"/>
          <w:shd w:val="clear" w:color="auto" w:fill="FFFFFF"/>
        </w:rPr>
        <w:t xml:space="preserve"> com o objetivo de atualizar monetariamente os auxílios moradia e alimentação referente ao Programa - Mais Médicos</w:t>
      </w:r>
      <w:r w:rsidR="00EA48DB" w:rsidRPr="0045106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B1253" w:rsidRPr="00451064">
        <w:rPr>
          <w:rFonts w:asciiTheme="minorHAnsi" w:hAnsiTheme="minorHAnsi" w:cstheme="minorHAnsi"/>
          <w:color w:val="000000"/>
          <w:shd w:val="clear" w:color="auto" w:fill="FFFFFF"/>
        </w:rPr>
        <w:t>e dá outras providê</w:t>
      </w:r>
      <w:r w:rsidRPr="00451064">
        <w:rPr>
          <w:rFonts w:asciiTheme="minorHAnsi" w:hAnsiTheme="minorHAnsi" w:cstheme="minorHAnsi"/>
          <w:color w:val="000000"/>
          <w:shd w:val="clear" w:color="auto" w:fill="FFFFFF"/>
        </w:rPr>
        <w:t>ncias.</w:t>
      </w: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MARCOS JOSÉ SCORSATTO, Prefeito Municipal de Itapuca no uso de suas atribuições legais, faz saber que o Poder Legislativo aprovou e Eu sanciono e promulgo a seguinte Lei:</w:t>
      </w: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B442B" w:rsidRPr="00451064" w:rsidRDefault="008E7670" w:rsidP="00451064">
      <w:pPr>
        <w:jc w:val="both"/>
        <w:rPr>
          <w:rStyle w:val="fontetexto"/>
          <w:rFonts w:cs="Arial"/>
          <w:color w:val="000000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b/>
          <w:bCs/>
          <w:shd w:val="clear" w:color="auto" w:fill="4A72AB"/>
        </w:rPr>
        <w:t>Art. 1°</w:t>
      </w:r>
      <w:r w:rsidRPr="008E7670">
        <w:rPr>
          <w:rFonts w:asciiTheme="minorHAnsi" w:hAnsiTheme="minorHAnsi" w:cstheme="minorHAnsi"/>
          <w:shd w:val="clear" w:color="auto" w:fill="FFFFFF"/>
        </w:rPr>
        <w:t> 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451064" w:rsidRPr="00451064">
        <w:rPr>
          <w:rStyle w:val="fontetexto"/>
          <w:rFonts w:cs="Arial"/>
          <w:color w:val="000000"/>
          <w:shd w:val="clear" w:color="auto" w:fill="FFFFFF"/>
        </w:rPr>
        <w:t>Fica alterado o artigo 2º da</w:t>
      </w:r>
      <w:r w:rsidR="00451064">
        <w:rPr>
          <w:rStyle w:val="fontetexto"/>
          <w:rFonts w:cs="Arial"/>
          <w:color w:val="000000"/>
          <w:shd w:val="clear" w:color="auto" w:fill="FFFFFF"/>
        </w:rPr>
        <w:t xml:space="preserve"> Lei 2081/14,</w:t>
      </w:r>
      <w:r w:rsidR="00451064" w:rsidRPr="00451064">
        <w:rPr>
          <w:rStyle w:val="fontetexto"/>
          <w:rFonts w:cs="Arial"/>
          <w:color w:val="000000"/>
          <w:shd w:val="clear" w:color="auto" w:fill="FFFFFF"/>
        </w:rPr>
        <w:t xml:space="preserve"> passando a ficar com a seguinte redação:</w:t>
      </w:r>
    </w:p>
    <w:p w:rsidR="00451064" w:rsidRDefault="00451064" w:rsidP="00451064">
      <w:pPr>
        <w:ind w:left="708" w:firstLine="708"/>
        <w:jc w:val="both"/>
        <w:rPr>
          <w:rStyle w:val="fontetexto"/>
          <w:rFonts w:cs="Arial"/>
          <w:color w:val="000000"/>
          <w:sz w:val="20"/>
          <w:szCs w:val="20"/>
          <w:shd w:val="clear" w:color="auto" w:fill="FFFFFF"/>
        </w:rPr>
      </w:pPr>
    </w:p>
    <w:p w:rsidR="00451064" w:rsidRPr="00977B83" w:rsidRDefault="00451064" w:rsidP="00451064">
      <w:pPr>
        <w:ind w:left="708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77B83">
        <w:rPr>
          <w:rStyle w:val="fontetexto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“art. 2º: </w:t>
      </w:r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O 'Bolsa Auxílio Moradia' compreenderá o valor mensal de R$ 2.400,00 (dois mil e quatrocentos reais) por profissional, devendo ser empregado na locação ou outro meio de obtenção da moradia pelo beneficiário e terá prazo de vigência enquanto o profissional vinculado ao </w:t>
      </w:r>
      <w:proofErr w:type="gramStart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Programa Mais Médicos</w:t>
      </w:r>
      <w:proofErr w:type="gramEnd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atuar no Município de Itapuca, desde que mantida a necessidade do benefício e que haja disponibilidade </w:t>
      </w:r>
      <w:proofErr w:type="gramStart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financeira</w:t>
      </w:r>
      <w:proofErr w:type="gramEnd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e orçamentária”.</w:t>
      </w:r>
    </w:p>
    <w:p w:rsidR="001B442B" w:rsidRPr="00977B83" w:rsidRDefault="001B442B" w:rsidP="008E7670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</w:p>
    <w:p w:rsidR="00451064" w:rsidRPr="00977B83" w:rsidRDefault="005F3DA2" w:rsidP="00451064">
      <w:pPr>
        <w:jc w:val="both"/>
        <w:rPr>
          <w:rStyle w:val="fontetexto"/>
          <w:rFonts w:asciiTheme="minorHAnsi" w:hAnsiTheme="minorHAnsi" w:cstheme="minorHAnsi"/>
          <w:color w:val="000000"/>
          <w:shd w:val="clear" w:color="auto" w:fill="FFFFFF"/>
        </w:rPr>
      </w:pPr>
      <w:r w:rsidRPr="00977B83">
        <w:rPr>
          <w:rFonts w:asciiTheme="minorHAnsi" w:hAnsiTheme="minorHAnsi" w:cstheme="minorHAnsi"/>
          <w:b/>
          <w:bCs/>
          <w:shd w:val="clear" w:color="auto" w:fill="4A72AB"/>
        </w:rPr>
        <w:t>Art. 2</w:t>
      </w:r>
      <w:r w:rsidR="009D75C0" w:rsidRPr="00977B83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9D75C0" w:rsidRPr="00977B83">
        <w:rPr>
          <w:rFonts w:asciiTheme="minorHAnsi" w:hAnsiTheme="minorHAnsi" w:cstheme="minorHAnsi"/>
          <w:shd w:val="clear" w:color="auto" w:fill="FFFFFF"/>
        </w:rPr>
        <w:t> </w:t>
      </w:r>
      <w:r w:rsidR="009D75C0" w:rsidRPr="00977B83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451064" w:rsidRPr="00977B83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Fica alterado o artigo 3º da Lei 2081/14, passando a ficar com a seguinte redação:</w:t>
      </w:r>
    </w:p>
    <w:p w:rsidR="00451064" w:rsidRPr="00977B83" w:rsidRDefault="00451064" w:rsidP="00451064">
      <w:pPr>
        <w:ind w:left="708"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1064" w:rsidRPr="00977B83" w:rsidRDefault="00451064" w:rsidP="00451064">
      <w:pPr>
        <w:ind w:left="708" w:firstLine="708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Art. 3º:</w:t>
      </w:r>
      <w:r w:rsid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</w:t>
      </w:r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O 'Bolsa Auxílio Alimentação' compreenderá o valor mensal de R$ 770,00 (setecentos reais) por profissional e terá prazo de vigência enquanto o profissional vinculado ao </w:t>
      </w:r>
      <w:proofErr w:type="gramStart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Programa Mais Médicos</w:t>
      </w:r>
      <w:proofErr w:type="gramEnd"/>
      <w:r w:rsidRPr="00977B8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atuar no Município de Itapuca, desde que mantida a necessidade do benefício e que haja disponibilidade financeira e orçamentária”.</w:t>
      </w:r>
    </w:p>
    <w:p w:rsidR="00451064" w:rsidRPr="00451064" w:rsidRDefault="00451064" w:rsidP="00451064">
      <w:pPr>
        <w:ind w:left="708" w:firstLine="708"/>
        <w:jc w:val="both"/>
        <w:rPr>
          <w:rStyle w:val="fontetexto"/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:rsidR="008E7670" w:rsidRDefault="00451064" w:rsidP="008E76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3</w:t>
      </w:r>
      <w:r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Pr="008E7670">
        <w:rPr>
          <w:rFonts w:asciiTheme="minorHAnsi" w:hAnsiTheme="minorHAnsi" w:cstheme="minorHAnsi"/>
          <w:shd w:val="clear" w:color="auto" w:fill="FFFFFF"/>
        </w:rPr>
        <w:t> </w:t>
      </w:r>
      <w:r w:rsidRPr="008E7670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Os demais dispositivos da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Lei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 xml:space="preserve">Municipal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2081/2014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permanecem inalterados.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B150D6" w:rsidRDefault="00451064" w:rsidP="00B150D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4</w:t>
      </w:r>
      <w:r w:rsidR="009327B6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9327B6" w:rsidRPr="008E7670">
        <w:rPr>
          <w:rFonts w:asciiTheme="minorHAnsi" w:hAnsiTheme="minorHAnsi" w:cstheme="minorHAnsi"/>
          <w:shd w:val="clear" w:color="auto" w:fill="FFFFFF"/>
        </w:rPr>
        <w:t> </w:t>
      </w:r>
      <w:r w:rsidR="009327B6" w:rsidRPr="008E7670">
        <w:rPr>
          <w:rStyle w:val="fontetexto"/>
          <w:rFonts w:asciiTheme="minorHAnsi" w:hAnsiTheme="minorHAnsi" w:cstheme="minorHAnsi"/>
          <w:shd w:val="clear" w:color="auto" w:fill="FFFFFF"/>
        </w:rPr>
        <w:t> Esta Lei entra em v</w:t>
      </w:r>
      <w:r>
        <w:rPr>
          <w:rStyle w:val="fontetexto"/>
          <w:rFonts w:asciiTheme="minorHAnsi" w:hAnsiTheme="minorHAnsi" w:cstheme="minorHAnsi"/>
          <w:shd w:val="clear" w:color="auto" w:fill="FFFFFF"/>
        </w:rPr>
        <w:t>igor na data de sua publicação, com efeitos a partir de 01 de março de 2021.</w:t>
      </w:r>
    </w:p>
    <w:p w:rsidR="00451064" w:rsidRPr="008E7670" w:rsidRDefault="00C65314" w:rsidP="0045106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 xml:space="preserve">Gabinete do Prefeito Municipal de Itapuca, Estado do Rio Grande do Sul, aos </w:t>
      </w:r>
      <w:r w:rsidR="00451064">
        <w:rPr>
          <w:rFonts w:asciiTheme="minorHAnsi" w:hAnsiTheme="minorHAnsi" w:cstheme="minorHAnsi"/>
        </w:rPr>
        <w:t>08</w:t>
      </w:r>
      <w:r w:rsidRPr="008E7670">
        <w:rPr>
          <w:rFonts w:asciiTheme="minorHAnsi" w:hAnsiTheme="minorHAnsi" w:cstheme="minorHAnsi"/>
        </w:rPr>
        <w:t xml:space="preserve"> dias do mês de </w:t>
      </w:r>
      <w:r w:rsidR="00B150D6">
        <w:rPr>
          <w:rFonts w:asciiTheme="minorHAnsi" w:hAnsiTheme="minorHAnsi" w:cstheme="minorHAnsi"/>
        </w:rPr>
        <w:t>fevereiro de</w:t>
      </w:r>
      <w:r w:rsidR="00451064">
        <w:rPr>
          <w:rFonts w:asciiTheme="minorHAnsi" w:hAnsiTheme="minorHAnsi" w:cstheme="minorHAnsi"/>
        </w:rPr>
        <w:t xml:space="preserve"> 2021</w:t>
      </w:r>
      <w:r w:rsidRPr="008E7670">
        <w:rPr>
          <w:rFonts w:asciiTheme="minorHAnsi" w:hAnsiTheme="minorHAnsi" w:cstheme="minorHAnsi"/>
        </w:rPr>
        <w:t>.</w:t>
      </w:r>
    </w:p>
    <w:p w:rsidR="00C65314" w:rsidRPr="008E7670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C65314" w:rsidRPr="008E7670">
        <w:rPr>
          <w:rFonts w:asciiTheme="minorHAnsi" w:hAnsiTheme="minorHAnsi" w:cstheme="minorHAnsi"/>
          <w:b/>
        </w:rPr>
        <w:t xml:space="preserve"> Scorsatto</w:t>
      </w:r>
    </w:p>
    <w:p w:rsidR="00C65314" w:rsidRPr="008E7670" w:rsidRDefault="00C65314" w:rsidP="008E7670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p w:rsidR="005F3DA2" w:rsidRDefault="005F3DA2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9327B6" w:rsidRPr="00451064" w:rsidRDefault="00C65314" w:rsidP="0045106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 xml:space="preserve">Registre-se e </w:t>
      </w:r>
      <w:proofErr w:type="spellStart"/>
      <w:r w:rsidRPr="008E7670">
        <w:rPr>
          <w:rFonts w:asciiTheme="minorHAnsi" w:hAnsiTheme="minorHAnsi" w:cstheme="minorHAnsi"/>
          <w:bCs/>
        </w:rPr>
        <w:t>Publique-s</w:t>
      </w:r>
      <w:proofErr w:type="spellEnd"/>
    </w:p>
    <w:p w:rsidR="009327B6" w:rsidRDefault="009327B6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9327B6" w:rsidRDefault="009327B6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EXPOSIÇÃO DE MOTIVOS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 xml:space="preserve">PROJETO DE LEI Nº </w:t>
      </w:r>
      <w:r w:rsidR="00451064">
        <w:rPr>
          <w:rFonts w:asciiTheme="minorHAnsi" w:hAnsiTheme="minorHAnsi" w:cstheme="minorHAnsi"/>
          <w:b/>
        </w:rPr>
        <w:t>004/2021</w:t>
      </w: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8E7670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 Presidente,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Senhores Vereadores:</w:t>
      </w:r>
    </w:p>
    <w:p w:rsidR="006A69C9" w:rsidRPr="008E7670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8E7670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C21721" w:rsidRPr="008E7670" w:rsidRDefault="00E50FF3" w:rsidP="00C2172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Theme="minorHAnsi" w:hAnsiTheme="minorHAnsi" w:cstheme="minorHAnsi"/>
        </w:rPr>
        <w:t>A par de cumprimentá</w:t>
      </w:r>
      <w:r w:rsidR="009D6C5A" w:rsidRPr="008E7670">
        <w:rPr>
          <w:rFonts w:asciiTheme="minorHAnsi" w:hAnsiTheme="minorHAnsi" w:cstheme="minorHAnsi"/>
        </w:rPr>
        <w:t xml:space="preserve">-lo e aos Edis dessa </w:t>
      </w:r>
      <w:r w:rsidR="00541C8C" w:rsidRPr="008E7670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8E7670">
        <w:rPr>
          <w:rFonts w:asciiTheme="minorHAnsi" w:hAnsiTheme="minorHAnsi" w:cstheme="minorHAnsi"/>
        </w:rPr>
        <w:t>a</w:t>
      </w:r>
      <w:r w:rsidR="009D6C5A" w:rsidRPr="008E7670">
        <w:rPr>
          <w:rFonts w:asciiTheme="minorHAnsi" w:hAnsiTheme="minorHAnsi" w:cstheme="minorHAnsi"/>
        </w:rPr>
        <w:t>s Vossas</w:t>
      </w:r>
      <w:proofErr w:type="gramEnd"/>
      <w:r w:rsidR="009D6C5A" w:rsidRPr="008E7670">
        <w:rPr>
          <w:rFonts w:asciiTheme="minorHAnsi" w:hAnsiTheme="minorHAnsi" w:cstheme="minorHAnsi"/>
        </w:rPr>
        <w:t xml:space="preserve"> Senhorias, para apreciação e posterior votação, o presente Projeto de Lei </w:t>
      </w:r>
      <w:r w:rsidR="008E7670">
        <w:rPr>
          <w:rFonts w:asciiTheme="minorHAnsi" w:hAnsiTheme="minorHAnsi" w:cstheme="minorHAnsi"/>
          <w:bCs/>
        </w:rPr>
        <w:t xml:space="preserve">que </w:t>
      </w:r>
      <w:r w:rsidR="00C21721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="00C21721" w:rsidRPr="00451064">
        <w:rPr>
          <w:rFonts w:asciiTheme="minorHAnsi" w:hAnsiTheme="minorHAnsi" w:cstheme="minorHAnsi"/>
          <w:color w:val="000000"/>
          <w:shd w:val="clear" w:color="auto" w:fill="FFFFFF"/>
        </w:rPr>
        <w:t>ltera dispositivos da Lei 2081/2014, com o objetivo de atualizar monetariamente os auxílios moradia e alimentação referente ao Programa - Mais Médicos e dá outras providências.</w:t>
      </w:r>
    </w:p>
    <w:p w:rsidR="00C21721" w:rsidRPr="0084607D" w:rsidRDefault="00C21721" w:rsidP="009327B6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46DF" w:rsidRPr="0084607D" w:rsidRDefault="00B150D6" w:rsidP="00977B83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4607D">
        <w:rPr>
          <w:rFonts w:asciiTheme="minorHAnsi" w:hAnsiTheme="minorHAnsi" w:cstheme="minorHAnsi"/>
          <w:color w:val="000000"/>
          <w:shd w:val="clear" w:color="auto" w:fill="FFFFFF"/>
        </w:rPr>
        <w:t xml:space="preserve">Tal projeto de lei </w:t>
      </w:r>
      <w:r w:rsidR="00C21721">
        <w:rPr>
          <w:rFonts w:asciiTheme="minorHAnsi" w:hAnsiTheme="minorHAnsi" w:cstheme="minorHAnsi"/>
          <w:color w:val="000000"/>
          <w:shd w:val="clear" w:color="auto" w:fill="FFFFFF"/>
        </w:rPr>
        <w:t>busca</w:t>
      </w:r>
      <w:r w:rsidRPr="0084607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21721">
        <w:rPr>
          <w:rFonts w:asciiTheme="minorHAnsi" w:hAnsiTheme="minorHAnsi" w:cstheme="minorHAnsi"/>
          <w:color w:val="000000"/>
          <w:shd w:val="clear" w:color="auto" w:fill="FFFFFF"/>
        </w:rPr>
        <w:t>restabelecer</w:t>
      </w:r>
      <w:r w:rsidR="00977B83">
        <w:rPr>
          <w:rFonts w:asciiTheme="minorHAnsi" w:hAnsiTheme="minorHAnsi" w:cstheme="minorHAnsi"/>
          <w:color w:val="000000"/>
          <w:shd w:val="clear" w:color="auto" w:fill="FFFFFF"/>
        </w:rPr>
        <w:t xml:space="preserve"> atualização monetária da indenização devida pelo Município ao profissional que presta serviço de grande importância para o bem da comunidade, e que não havia tal situação desde 2015 para o auxílio moradia, e 2017 para o auxílio alimentação.</w:t>
      </w:r>
    </w:p>
    <w:p w:rsidR="00B150D6" w:rsidRPr="0084607D" w:rsidRDefault="00B150D6" w:rsidP="0088555A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B150D6" w:rsidRPr="0084607D" w:rsidRDefault="00B150D6" w:rsidP="0088555A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4607D">
        <w:rPr>
          <w:rFonts w:asciiTheme="minorHAnsi" w:hAnsiTheme="minorHAnsi" w:cstheme="minorHAnsi"/>
          <w:color w:val="000000"/>
          <w:shd w:val="clear" w:color="auto" w:fill="FFFFFF"/>
        </w:rPr>
        <w:t xml:space="preserve">Sendo assim, com o intuito </w:t>
      </w:r>
      <w:r w:rsidR="0084607D" w:rsidRPr="0084607D">
        <w:rPr>
          <w:rFonts w:asciiTheme="minorHAnsi" w:hAnsiTheme="minorHAnsi" w:cstheme="minorHAnsi"/>
          <w:color w:val="000000"/>
          <w:shd w:val="clear" w:color="auto" w:fill="FFFFFF"/>
        </w:rPr>
        <w:t>de prevalência do interesse público se vê na necessidade de alteração da lei supracitada através deste projeto de lei.</w:t>
      </w:r>
    </w:p>
    <w:p w:rsidR="0084607D" w:rsidRPr="0088555A" w:rsidRDefault="0084607D" w:rsidP="0088555A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8E7670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8E7670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8E7670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8E7670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8E7670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6A69C9" w:rsidRPr="008E7670">
        <w:rPr>
          <w:rFonts w:asciiTheme="minorHAnsi" w:hAnsiTheme="minorHAnsi" w:cstheme="minorHAnsi"/>
          <w:b/>
        </w:rPr>
        <w:t xml:space="preserve"> Scorsatto</w:t>
      </w:r>
    </w:p>
    <w:p w:rsidR="00815B7D" w:rsidRPr="008E7670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sectPr w:rsidR="00815B7D" w:rsidRPr="008E7670" w:rsidSect="00D27769">
      <w:pgSz w:w="11907" w:h="16840" w:code="9"/>
      <w:pgMar w:top="1758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A2" w:rsidRDefault="00ED64A2" w:rsidP="007A403B">
      <w:r>
        <w:separator/>
      </w:r>
    </w:p>
  </w:endnote>
  <w:endnote w:type="continuationSeparator" w:id="0">
    <w:p w:rsidR="00ED64A2" w:rsidRDefault="00ED64A2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A2" w:rsidRDefault="00ED64A2" w:rsidP="007A403B">
      <w:r>
        <w:separator/>
      </w:r>
    </w:p>
  </w:footnote>
  <w:footnote w:type="continuationSeparator" w:id="0">
    <w:p w:rsidR="00ED64A2" w:rsidRDefault="00ED64A2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E15BD"/>
    <w:rsid w:val="000F12A2"/>
    <w:rsid w:val="001046FD"/>
    <w:rsid w:val="00113430"/>
    <w:rsid w:val="00113BBC"/>
    <w:rsid w:val="001158EF"/>
    <w:rsid w:val="00144BD1"/>
    <w:rsid w:val="0014519C"/>
    <w:rsid w:val="00145A4D"/>
    <w:rsid w:val="001528AE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75BE5"/>
    <w:rsid w:val="00290608"/>
    <w:rsid w:val="002916B7"/>
    <w:rsid w:val="002A119C"/>
    <w:rsid w:val="002C3A8D"/>
    <w:rsid w:val="002C49F7"/>
    <w:rsid w:val="002C6EFA"/>
    <w:rsid w:val="002D029C"/>
    <w:rsid w:val="002E1CEE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0167"/>
    <w:rsid w:val="00373527"/>
    <w:rsid w:val="00393455"/>
    <w:rsid w:val="00397D79"/>
    <w:rsid w:val="003A030A"/>
    <w:rsid w:val="003B4E1E"/>
    <w:rsid w:val="003B73B0"/>
    <w:rsid w:val="003C08F3"/>
    <w:rsid w:val="003D3549"/>
    <w:rsid w:val="00400392"/>
    <w:rsid w:val="004056AD"/>
    <w:rsid w:val="00441B91"/>
    <w:rsid w:val="00447C1E"/>
    <w:rsid w:val="00451064"/>
    <w:rsid w:val="00472380"/>
    <w:rsid w:val="00486082"/>
    <w:rsid w:val="004964B0"/>
    <w:rsid w:val="004A5D18"/>
    <w:rsid w:val="004B1903"/>
    <w:rsid w:val="004D5E6E"/>
    <w:rsid w:val="004D700E"/>
    <w:rsid w:val="005007EE"/>
    <w:rsid w:val="00506D56"/>
    <w:rsid w:val="00512BD7"/>
    <w:rsid w:val="0052013B"/>
    <w:rsid w:val="00523695"/>
    <w:rsid w:val="00541C8C"/>
    <w:rsid w:val="0054493A"/>
    <w:rsid w:val="00557759"/>
    <w:rsid w:val="00562044"/>
    <w:rsid w:val="00564DAC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48DF"/>
    <w:rsid w:val="006415C8"/>
    <w:rsid w:val="0064683B"/>
    <w:rsid w:val="00652562"/>
    <w:rsid w:val="00653F7A"/>
    <w:rsid w:val="00690BFC"/>
    <w:rsid w:val="006912DE"/>
    <w:rsid w:val="0069604C"/>
    <w:rsid w:val="00696F12"/>
    <w:rsid w:val="006A3C43"/>
    <w:rsid w:val="006A69C9"/>
    <w:rsid w:val="006C2EF2"/>
    <w:rsid w:val="006C6B19"/>
    <w:rsid w:val="006D404B"/>
    <w:rsid w:val="006E2879"/>
    <w:rsid w:val="006E7724"/>
    <w:rsid w:val="00706FEF"/>
    <w:rsid w:val="00714FE7"/>
    <w:rsid w:val="00723772"/>
    <w:rsid w:val="00724B87"/>
    <w:rsid w:val="00735F3E"/>
    <w:rsid w:val="00737BD4"/>
    <w:rsid w:val="00747622"/>
    <w:rsid w:val="00756461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4607D"/>
    <w:rsid w:val="00862750"/>
    <w:rsid w:val="0087202A"/>
    <w:rsid w:val="0088555A"/>
    <w:rsid w:val="00885F90"/>
    <w:rsid w:val="00892994"/>
    <w:rsid w:val="00895E1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27B6"/>
    <w:rsid w:val="009372FC"/>
    <w:rsid w:val="00942152"/>
    <w:rsid w:val="009647DA"/>
    <w:rsid w:val="00971B9A"/>
    <w:rsid w:val="00977B83"/>
    <w:rsid w:val="009A07CF"/>
    <w:rsid w:val="009C3991"/>
    <w:rsid w:val="009C409F"/>
    <w:rsid w:val="009D6C5A"/>
    <w:rsid w:val="009D75C0"/>
    <w:rsid w:val="009E5233"/>
    <w:rsid w:val="009F1BF8"/>
    <w:rsid w:val="00A00A2E"/>
    <w:rsid w:val="00A07E72"/>
    <w:rsid w:val="00A1033E"/>
    <w:rsid w:val="00A165C5"/>
    <w:rsid w:val="00A30C51"/>
    <w:rsid w:val="00A34B59"/>
    <w:rsid w:val="00A37B5D"/>
    <w:rsid w:val="00A46AD3"/>
    <w:rsid w:val="00A47B81"/>
    <w:rsid w:val="00A55A92"/>
    <w:rsid w:val="00A72C68"/>
    <w:rsid w:val="00A828E5"/>
    <w:rsid w:val="00A90CB0"/>
    <w:rsid w:val="00A92DB1"/>
    <w:rsid w:val="00A94D36"/>
    <w:rsid w:val="00AE4118"/>
    <w:rsid w:val="00AE4E86"/>
    <w:rsid w:val="00AF2620"/>
    <w:rsid w:val="00AF45CA"/>
    <w:rsid w:val="00B02465"/>
    <w:rsid w:val="00B033C9"/>
    <w:rsid w:val="00B07CEA"/>
    <w:rsid w:val="00B108D1"/>
    <w:rsid w:val="00B150D6"/>
    <w:rsid w:val="00B22487"/>
    <w:rsid w:val="00B305B4"/>
    <w:rsid w:val="00B32415"/>
    <w:rsid w:val="00B33986"/>
    <w:rsid w:val="00B35FCB"/>
    <w:rsid w:val="00B373EF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19DF"/>
    <w:rsid w:val="00BF19BD"/>
    <w:rsid w:val="00BF3CAE"/>
    <w:rsid w:val="00C036DF"/>
    <w:rsid w:val="00C10EC2"/>
    <w:rsid w:val="00C14AC7"/>
    <w:rsid w:val="00C15A37"/>
    <w:rsid w:val="00C16484"/>
    <w:rsid w:val="00C20E6C"/>
    <w:rsid w:val="00C21721"/>
    <w:rsid w:val="00C252B6"/>
    <w:rsid w:val="00C3006F"/>
    <w:rsid w:val="00C300B3"/>
    <w:rsid w:val="00C33718"/>
    <w:rsid w:val="00C378B7"/>
    <w:rsid w:val="00C576E7"/>
    <w:rsid w:val="00C65314"/>
    <w:rsid w:val="00C73742"/>
    <w:rsid w:val="00C84E7F"/>
    <w:rsid w:val="00CA019A"/>
    <w:rsid w:val="00CB3C89"/>
    <w:rsid w:val="00CB48EB"/>
    <w:rsid w:val="00CC3C10"/>
    <w:rsid w:val="00CC5E44"/>
    <w:rsid w:val="00CD22ED"/>
    <w:rsid w:val="00CF4569"/>
    <w:rsid w:val="00D0019A"/>
    <w:rsid w:val="00D009A8"/>
    <w:rsid w:val="00D048E3"/>
    <w:rsid w:val="00D23952"/>
    <w:rsid w:val="00D242E8"/>
    <w:rsid w:val="00D27769"/>
    <w:rsid w:val="00D306FF"/>
    <w:rsid w:val="00D41BBE"/>
    <w:rsid w:val="00D4377C"/>
    <w:rsid w:val="00D45CEE"/>
    <w:rsid w:val="00D4714E"/>
    <w:rsid w:val="00D83DBA"/>
    <w:rsid w:val="00D8646B"/>
    <w:rsid w:val="00DA7A56"/>
    <w:rsid w:val="00DB003B"/>
    <w:rsid w:val="00DB250A"/>
    <w:rsid w:val="00DB41F8"/>
    <w:rsid w:val="00DD6C6E"/>
    <w:rsid w:val="00DF670C"/>
    <w:rsid w:val="00E04A3B"/>
    <w:rsid w:val="00E3026C"/>
    <w:rsid w:val="00E37D71"/>
    <w:rsid w:val="00E43798"/>
    <w:rsid w:val="00E47C3B"/>
    <w:rsid w:val="00E50027"/>
    <w:rsid w:val="00E50FF3"/>
    <w:rsid w:val="00E56191"/>
    <w:rsid w:val="00E60E57"/>
    <w:rsid w:val="00E6234B"/>
    <w:rsid w:val="00E6239A"/>
    <w:rsid w:val="00E65C9A"/>
    <w:rsid w:val="00E755CD"/>
    <w:rsid w:val="00E77605"/>
    <w:rsid w:val="00E801D6"/>
    <w:rsid w:val="00E82448"/>
    <w:rsid w:val="00E8696D"/>
    <w:rsid w:val="00E94272"/>
    <w:rsid w:val="00E97658"/>
    <w:rsid w:val="00EA48DB"/>
    <w:rsid w:val="00EB19E7"/>
    <w:rsid w:val="00EC66EE"/>
    <w:rsid w:val="00ED64A2"/>
    <w:rsid w:val="00EF3AD0"/>
    <w:rsid w:val="00F00C9C"/>
    <w:rsid w:val="00F01A48"/>
    <w:rsid w:val="00F16118"/>
    <w:rsid w:val="00F244A3"/>
    <w:rsid w:val="00F3586E"/>
    <w:rsid w:val="00F57CB5"/>
    <w:rsid w:val="00F60245"/>
    <w:rsid w:val="00F659BC"/>
    <w:rsid w:val="00F661C0"/>
    <w:rsid w:val="00F67F5C"/>
    <w:rsid w:val="00F7153E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A48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A4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EA48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48D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A48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A4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EA48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48D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39D7-AF94-4BA2-8FD5-E3D124EC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USUARIO</cp:lastModifiedBy>
  <cp:revision>2</cp:revision>
  <cp:lastPrinted>2020-02-19T13:38:00Z</cp:lastPrinted>
  <dcterms:created xsi:type="dcterms:W3CDTF">2021-02-09T12:52:00Z</dcterms:created>
  <dcterms:modified xsi:type="dcterms:W3CDTF">2021-02-09T12:52:00Z</dcterms:modified>
</cp:coreProperties>
</file>