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62" w:rsidRDefault="00223862" w:rsidP="00223862"/>
    <w:tbl>
      <w:tblPr>
        <w:tblW w:w="0" w:type="auto"/>
        <w:jc w:val="center"/>
        <w:tblInd w:w="24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7"/>
      </w:tblGrid>
      <w:tr w:rsidR="00223862" w:rsidTr="000B61E0">
        <w:trPr>
          <w:jc w:val="center"/>
        </w:trPr>
        <w:tc>
          <w:tcPr>
            <w:tcW w:w="3827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:rsidR="00223862" w:rsidRDefault="00E91FEE" w:rsidP="00E91FEE">
            <w:pPr>
              <w:pStyle w:val="Ttulo3"/>
              <w:tabs>
                <w:tab w:val="left" w:pos="0"/>
              </w:tabs>
              <w:snapToGrid w:val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CONVITE N° 012</w:t>
            </w:r>
            <w:r w:rsidR="00223862">
              <w:rPr>
                <w:b/>
                <w:sz w:val="36"/>
              </w:rPr>
              <w:t>/201</w:t>
            </w:r>
            <w:r>
              <w:rPr>
                <w:b/>
                <w:sz w:val="36"/>
              </w:rPr>
              <w:t>2</w:t>
            </w:r>
          </w:p>
        </w:tc>
      </w:tr>
    </w:tbl>
    <w:p w:rsidR="00223862" w:rsidRPr="00EF2FB1" w:rsidRDefault="00223862" w:rsidP="00223862">
      <w:pPr>
        <w:pStyle w:val="Ttulo4"/>
        <w:tabs>
          <w:tab w:val="left" w:pos="0"/>
        </w:tabs>
        <w:rPr>
          <w:rFonts w:ascii="Arial" w:hAnsi="Arial" w:cs="Arial"/>
          <w:sz w:val="20"/>
        </w:rPr>
      </w:pPr>
      <w:r w:rsidRPr="00EF2FB1">
        <w:rPr>
          <w:rFonts w:ascii="Arial" w:hAnsi="Arial" w:cs="Arial"/>
          <w:sz w:val="20"/>
        </w:rPr>
        <w:t>Regido pela Lei n° 8.666 de 21/06/1993</w:t>
      </w:r>
    </w:p>
    <w:p w:rsidR="00223862" w:rsidRDefault="00223862" w:rsidP="00223862">
      <w:pPr>
        <w:rPr>
          <w:rFonts w:ascii="Arial" w:eastAsia="Times New Roman" w:hAnsi="Arial" w:cs="Arial"/>
          <w:b/>
        </w:rPr>
      </w:pPr>
    </w:p>
    <w:p w:rsidR="00223862" w:rsidRPr="009F1EE4" w:rsidRDefault="00223862" w:rsidP="00223862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9F1EE4">
        <w:rPr>
          <w:rFonts w:ascii="Arial" w:hAnsi="Arial" w:cs="Arial"/>
          <w:sz w:val="22"/>
          <w:szCs w:val="22"/>
        </w:rPr>
        <w:t>Solicitamos apresentar proposta para o fornecimento de material, nas condições que seguem:</w:t>
      </w:r>
    </w:p>
    <w:p w:rsidR="00223862" w:rsidRDefault="00223862" w:rsidP="00223862">
      <w:pPr>
        <w:spacing w:line="120" w:lineRule="auto"/>
        <w:jc w:val="center"/>
        <w:rPr>
          <w:rFonts w:ascii="Tahoma" w:eastAsia="Times New Roman" w:hAnsi="Tahoma"/>
          <w:b/>
        </w:rPr>
      </w:pPr>
    </w:p>
    <w:p w:rsidR="00223862" w:rsidRDefault="00223862" w:rsidP="00223862">
      <w:pPr>
        <w:jc w:val="center"/>
      </w:pPr>
      <w:r>
        <w:rPr>
          <w:rFonts w:ascii="Tahoma" w:eastAsia="Times New Roman" w:hAnsi="Tahoma"/>
          <w:b/>
        </w:rPr>
        <w:t>1 – DO OBJETO</w:t>
      </w:r>
      <w:r>
        <w:t xml:space="preserve"> </w:t>
      </w:r>
    </w:p>
    <w:p w:rsidR="00223862" w:rsidRDefault="00223862" w:rsidP="00223862">
      <w:pPr>
        <w:jc w:val="center"/>
      </w:pPr>
    </w:p>
    <w:p w:rsidR="00223862" w:rsidRPr="009F1EE4" w:rsidRDefault="00223862" w:rsidP="00223862">
      <w:pPr>
        <w:jc w:val="both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rPr>
          <w:rFonts w:ascii="Arial" w:hAnsi="Arial" w:cs="Arial"/>
          <w:sz w:val="22"/>
          <w:szCs w:val="22"/>
        </w:rPr>
        <w:t>O objeto desta</w:t>
      </w:r>
      <w:r w:rsidRPr="009F1EE4">
        <w:rPr>
          <w:rFonts w:ascii="Arial" w:hAnsi="Arial" w:cs="Arial"/>
          <w:sz w:val="22"/>
          <w:szCs w:val="22"/>
        </w:rPr>
        <w:t xml:space="preserve"> licitação está relacionado na tabela abaixo, organizado por item. </w:t>
      </w:r>
    </w:p>
    <w:p w:rsidR="00223862" w:rsidRPr="00EF2FB1" w:rsidRDefault="00223862" w:rsidP="00223862">
      <w:pPr>
        <w:jc w:val="center"/>
        <w:rPr>
          <w:rFonts w:ascii="Arial" w:hAnsi="Arial" w:cs="Arial"/>
          <w:sz w:val="20"/>
        </w:rPr>
      </w:pPr>
    </w:p>
    <w:tbl>
      <w:tblPr>
        <w:tblStyle w:val="Tabelacomgrade"/>
        <w:tblW w:w="8422" w:type="dxa"/>
        <w:jc w:val="center"/>
        <w:tblInd w:w="675" w:type="dxa"/>
        <w:tblLayout w:type="fixed"/>
        <w:tblLook w:val="01E0"/>
      </w:tblPr>
      <w:tblGrid>
        <w:gridCol w:w="567"/>
        <w:gridCol w:w="6317"/>
        <w:gridCol w:w="769"/>
        <w:gridCol w:w="769"/>
      </w:tblGrid>
      <w:tr w:rsidR="00223862" w:rsidTr="000B61E0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23862" w:rsidRPr="004B78A7" w:rsidRDefault="00223862" w:rsidP="000B61E0">
            <w:pPr>
              <w:jc w:val="center"/>
              <w:rPr>
                <w:rFonts w:ascii="Arial Narrow" w:hAnsi="Arial Narrow"/>
                <w:b/>
                <w:sz w:val="17"/>
                <w:szCs w:val="17"/>
                <w:lang w:val="en-US"/>
              </w:rPr>
            </w:pPr>
            <w:r w:rsidRPr="004B78A7">
              <w:rPr>
                <w:rFonts w:ascii="Arial Narrow" w:hAnsi="Arial Narrow"/>
                <w:b/>
                <w:sz w:val="17"/>
                <w:szCs w:val="17"/>
                <w:lang w:val="en-US"/>
              </w:rPr>
              <w:t>ITEM</w:t>
            </w:r>
          </w:p>
        </w:tc>
        <w:tc>
          <w:tcPr>
            <w:tcW w:w="6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:rsidR="00223862" w:rsidRPr="004B78A7" w:rsidRDefault="00223862" w:rsidP="000B61E0">
            <w:pPr>
              <w:jc w:val="center"/>
              <w:rPr>
                <w:rFonts w:ascii="Copperplate Gothic Bold" w:hAnsi="Copperplate Gothic Bold"/>
                <w:lang w:val="en-US"/>
              </w:rPr>
            </w:pPr>
            <w:proofErr w:type="spellStart"/>
            <w:r w:rsidRPr="004B78A7">
              <w:rPr>
                <w:rFonts w:ascii="Copperplate Gothic Bold" w:hAnsi="Copperplate Gothic Bold"/>
                <w:lang w:val="en-US"/>
              </w:rPr>
              <w:t>Especificação</w:t>
            </w:r>
            <w:proofErr w:type="spellEnd"/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23862" w:rsidRPr="004B78A7" w:rsidRDefault="00223862" w:rsidP="000B61E0">
            <w:pPr>
              <w:jc w:val="center"/>
              <w:rPr>
                <w:rFonts w:ascii="Copperplate Gothic Bold" w:hAnsi="Copperplate Gothic Bold"/>
                <w:sz w:val="20"/>
                <w:szCs w:val="20"/>
                <w:lang w:val="en-US"/>
              </w:rPr>
            </w:pPr>
            <w:r w:rsidRPr="004B78A7">
              <w:rPr>
                <w:rFonts w:ascii="Copperplate Gothic Bold" w:hAnsi="Copperplate Gothic Bold"/>
                <w:sz w:val="20"/>
                <w:szCs w:val="20"/>
                <w:lang w:val="en-US"/>
              </w:rPr>
              <w:t>QTD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23862" w:rsidRPr="004B78A7" w:rsidRDefault="00223862" w:rsidP="000B61E0">
            <w:pPr>
              <w:jc w:val="center"/>
              <w:rPr>
                <w:rFonts w:ascii="Copperplate Gothic Bold" w:hAnsi="Copperplate Gothic Bold" w:cs="Arial"/>
                <w:sz w:val="20"/>
                <w:szCs w:val="20"/>
                <w:lang w:val="en-US"/>
              </w:rPr>
            </w:pPr>
            <w:r w:rsidRPr="004B78A7">
              <w:rPr>
                <w:rFonts w:ascii="Copperplate Gothic Bold" w:hAnsi="Copperplate Gothic Bold" w:cs="Arial"/>
                <w:sz w:val="20"/>
                <w:szCs w:val="20"/>
                <w:lang w:val="en-US"/>
              </w:rPr>
              <w:t>UND</w:t>
            </w:r>
          </w:p>
        </w:tc>
      </w:tr>
      <w:tr w:rsidR="008B332C" w:rsidRPr="00D662EC" w:rsidTr="000B61E0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332C" w:rsidRDefault="00C14894" w:rsidP="001F490E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01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8B332C" w:rsidRPr="001F490E" w:rsidRDefault="00BB0B6E" w:rsidP="001F490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F490E">
              <w:rPr>
                <w:rFonts w:ascii="Verdana" w:hAnsi="Verdana" w:cs="Arial"/>
                <w:b/>
                <w:sz w:val="20"/>
                <w:szCs w:val="20"/>
              </w:rPr>
              <w:t>CADEIRA GIRATÓRIA TIPO PRESIDENTE</w:t>
            </w:r>
            <w:r w:rsidR="008B332C" w:rsidRPr="001F490E">
              <w:rPr>
                <w:rFonts w:ascii="Verdana" w:hAnsi="Verdana" w:cs="Arial"/>
                <w:sz w:val="20"/>
                <w:szCs w:val="20"/>
              </w:rPr>
              <w:t xml:space="preserve">, espaldar alto, com braços, com rodízios de duplo giro, em </w:t>
            </w:r>
            <w:proofErr w:type="spellStart"/>
            <w:r w:rsidR="008B332C" w:rsidRPr="001F490E">
              <w:rPr>
                <w:rFonts w:ascii="Verdana" w:hAnsi="Verdana" w:cs="Arial"/>
                <w:sz w:val="20"/>
                <w:szCs w:val="20"/>
              </w:rPr>
              <w:t>corino</w:t>
            </w:r>
            <w:proofErr w:type="spellEnd"/>
            <w:r w:rsidR="008B332C" w:rsidRPr="001F490E">
              <w:rPr>
                <w:rFonts w:ascii="Verdana" w:hAnsi="Verdana" w:cs="Arial"/>
                <w:sz w:val="20"/>
                <w:szCs w:val="20"/>
              </w:rPr>
              <w:t xml:space="preserve"> preto, espuma injetada com densidade mínima de 55, com largura externa de </w:t>
            </w:r>
            <w:proofErr w:type="gramStart"/>
            <w:r w:rsidR="008B332C" w:rsidRPr="001F490E">
              <w:rPr>
                <w:rFonts w:ascii="Verdana" w:hAnsi="Verdana" w:cs="Arial"/>
                <w:sz w:val="20"/>
                <w:szCs w:val="20"/>
              </w:rPr>
              <w:t>60cm</w:t>
            </w:r>
            <w:proofErr w:type="gramEnd"/>
            <w:r w:rsidR="008B332C" w:rsidRPr="001F490E">
              <w:rPr>
                <w:rFonts w:ascii="Verdana" w:hAnsi="Verdana" w:cs="Arial"/>
                <w:sz w:val="20"/>
                <w:szCs w:val="20"/>
              </w:rPr>
              <w:t xml:space="preserve"> entre os braços.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332C" w:rsidRPr="00AF6C14" w:rsidRDefault="008B332C" w:rsidP="001F490E">
            <w:pPr>
              <w:jc w:val="center"/>
              <w:rPr>
                <w:rFonts w:ascii="Tahoma" w:hAnsi="Tahoma" w:cs="Tahoma"/>
              </w:rPr>
            </w:pPr>
            <w:r w:rsidRPr="00AF6C14">
              <w:rPr>
                <w:rFonts w:ascii="Tahoma" w:hAnsi="Tahoma" w:cs="Tahoma"/>
              </w:rPr>
              <w:t>2</w:t>
            </w:r>
            <w:r w:rsidR="00E91FEE">
              <w:rPr>
                <w:rFonts w:ascii="Tahoma" w:hAnsi="Tahoma" w:cs="Tahoma"/>
              </w:rPr>
              <w:t>5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332C" w:rsidRDefault="008B332C" w:rsidP="001F49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UND</w:t>
            </w:r>
          </w:p>
        </w:tc>
      </w:tr>
      <w:tr w:rsidR="00223862" w:rsidRPr="00D662EC" w:rsidTr="000B61E0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862" w:rsidRPr="004B78A7" w:rsidRDefault="00223862" w:rsidP="001F490E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0</w:t>
            </w:r>
            <w:r w:rsidR="00C14894">
              <w:rPr>
                <w:rFonts w:ascii="Tahoma" w:hAnsi="Tahoma"/>
                <w:b/>
                <w:lang w:val="en-US"/>
              </w:rPr>
              <w:t>2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223862" w:rsidRPr="001F490E" w:rsidRDefault="00BB0B6E" w:rsidP="001F490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F490E">
              <w:rPr>
                <w:rFonts w:ascii="Verdana" w:hAnsi="Verdana" w:cs="Arial"/>
                <w:b/>
                <w:sz w:val="20"/>
                <w:szCs w:val="20"/>
              </w:rPr>
              <w:t>CADEIRA GIRATÓRIA TIPO SECRETÁRIA</w:t>
            </w:r>
            <w:r w:rsidR="001E6F7C" w:rsidRPr="001F490E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r w:rsidR="00E91FEE" w:rsidRPr="001F490E">
              <w:rPr>
                <w:rFonts w:ascii="Verdana" w:hAnsi="Verdana" w:cs="Arial"/>
                <w:sz w:val="20"/>
                <w:szCs w:val="20"/>
              </w:rPr>
              <w:t>acento e encosto est</w:t>
            </w:r>
            <w:r w:rsidRPr="001F490E">
              <w:rPr>
                <w:rFonts w:ascii="Verdana" w:hAnsi="Verdana" w:cs="Arial"/>
                <w:sz w:val="20"/>
                <w:szCs w:val="20"/>
              </w:rPr>
              <w:t>ofado em tecido preto, sem braços</w:t>
            </w:r>
            <w:r w:rsidR="00E91FEE" w:rsidRPr="001F490E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862" w:rsidRPr="00AF6C14" w:rsidRDefault="00E91FEE" w:rsidP="001F490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CB4307">
              <w:rPr>
                <w:rFonts w:ascii="Tahoma" w:hAnsi="Tahoma" w:cs="Tahoma"/>
              </w:rPr>
              <w:t>8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3862" w:rsidRPr="00875A38" w:rsidRDefault="00223862" w:rsidP="001F49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UND</w:t>
            </w:r>
          </w:p>
        </w:tc>
      </w:tr>
      <w:tr w:rsidR="00E91FEE" w:rsidRPr="00D662EC" w:rsidTr="000B61E0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Default="00E91FEE" w:rsidP="001F490E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03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E91FEE" w:rsidRPr="001F490E" w:rsidRDefault="00BB0B6E" w:rsidP="001F490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F490E">
              <w:rPr>
                <w:rFonts w:ascii="Verdana" w:hAnsi="Verdana" w:cs="Arial"/>
                <w:b/>
                <w:sz w:val="20"/>
                <w:szCs w:val="20"/>
              </w:rPr>
              <w:t>TELEFONE SEM FIO</w:t>
            </w:r>
            <w:r w:rsidR="00E91FEE" w:rsidRPr="001F490E">
              <w:rPr>
                <w:rFonts w:ascii="Verdana" w:hAnsi="Verdana" w:cs="Arial"/>
                <w:sz w:val="20"/>
                <w:szCs w:val="20"/>
              </w:rPr>
              <w:t xml:space="preserve">, mínimo de 2,4 </w:t>
            </w:r>
            <w:proofErr w:type="spellStart"/>
            <w:proofErr w:type="gramStart"/>
            <w:r w:rsidR="00E91FEE" w:rsidRPr="001F490E">
              <w:rPr>
                <w:rFonts w:ascii="Verdana" w:hAnsi="Verdana" w:cs="Arial"/>
                <w:sz w:val="20"/>
                <w:szCs w:val="20"/>
              </w:rPr>
              <w:t>ghz</w:t>
            </w:r>
            <w:proofErr w:type="spellEnd"/>
            <w:proofErr w:type="gramEnd"/>
            <w:r w:rsidR="00E91FEE" w:rsidRPr="001F490E">
              <w:rPr>
                <w:rFonts w:ascii="Verdana" w:hAnsi="Verdana" w:cs="Arial"/>
                <w:sz w:val="20"/>
                <w:szCs w:val="20"/>
              </w:rPr>
              <w:t xml:space="preserve">, com identificador de chamadas, função flash, função </w:t>
            </w:r>
            <w:proofErr w:type="spellStart"/>
            <w:r w:rsidR="00E91FEE" w:rsidRPr="001F490E">
              <w:rPr>
                <w:rFonts w:ascii="Verdana" w:hAnsi="Verdana" w:cs="Arial"/>
                <w:sz w:val="20"/>
                <w:szCs w:val="20"/>
              </w:rPr>
              <w:t>mute</w:t>
            </w:r>
            <w:proofErr w:type="spellEnd"/>
            <w:r w:rsidR="00E91FEE" w:rsidRPr="001F490E">
              <w:rPr>
                <w:rFonts w:ascii="Verdana" w:hAnsi="Verdana" w:cs="Arial"/>
                <w:sz w:val="20"/>
                <w:szCs w:val="20"/>
              </w:rPr>
              <w:t xml:space="preserve"> e função rediscar.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Pr="00AF6C14" w:rsidRDefault="00E91FEE" w:rsidP="001F490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Pr="008B332C" w:rsidRDefault="00E91FEE" w:rsidP="001F49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UND</w:t>
            </w:r>
          </w:p>
        </w:tc>
      </w:tr>
      <w:tr w:rsidR="00E91FEE" w:rsidRPr="00D662EC" w:rsidTr="000B61E0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Default="00E91FEE" w:rsidP="001F490E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04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E91FEE" w:rsidRPr="001F490E" w:rsidRDefault="00BB0B6E" w:rsidP="001F490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F490E">
              <w:rPr>
                <w:rFonts w:ascii="Verdana" w:hAnsi="Verdana" w:cs="Arial"/>
                <w:b/>
                <w:sz w:val="20"/>
                <w:szCs w:val="20"/>
              </w:rPr>
              <w:t>BEBEDOURO DE MESA</w:t>
            </w:r>
            <w:r w:rsidR="001E6F7C" w:rsidRPr="001F490E">
              <w:rPr>
                <w:rFonts w:ascii="Verdana" w:hAnsi="Verdana" w:cs="Arial"/>
                <w:sz w:val="20"/>
                <w:szCs w:val="20"/>
              </w:rPr>
              <w:t xml:space="preserve"> para galão (</w:t>
            </w:r>
            <w:proofErr w:type="spellStart"/>
            <w:r w:rsidR="001E6F7C" w:rsidRPr="001F490E">
              <w:rPr>
                <w:rFonts w:ascii="Verdana" w:hAnsi="Verdana" w:cs="Arial"/>
                <w:sz w:val="20"/>
                <w:szCs w:val="20"/>
              </w:rPr>
              <w:t>ba</w:t>
            </w:r>
            <w:r w:rsidRPr="001F490E">
              <w:rPr>
                <w:rFonts w:ascii="Verdana" w:hAnsi="Verdana" w:cs="Arial"/>
                <w:sz w:val="20"/>
                <w:szCs w:val="20"/>
              </w:rPr>
              <w:t>mbona</w:t>
            </w:r>
            <w:proofErr w:type="spellEnd"/>
            <w:r w:rsidRPr="001F490E">
              <w:rPr>
                <w:rFonts w:ascii="Verdana" w:hAnsi="Verdana" w:cs="Arial"/>
                <w:sz w:val="20"/>
                <w:szCs w:val="20"/>
              </w:rPr>
              <w:t xml:space="preserve">) de 20l, </w:t>
            </w:r>
            <w:proofErr w:type="gramStart"/>
            <w:r w:rsidRPr="001F490E">
              <w:rPr>
                <w:rFonts w:ascii="Verdana" w:hAnsi="Verdana" w:cs="Arial"/>
                <w:sz w:val="20"/>
                <w:szCs w:val="20"/>
              </w:rPr>
              <w:t>220V</w:t>
            </w:r>
            <w:proofErr w:type="gramEnd"/>
            <w:r w:rsidRPr="001F490E">
              <w:rPr>
                <w:rFonts w:ascii="Verdana" w:hAnsi="Verdana" w:cs="Arial"/>
                <w:sz w:val="20"/>
                <w:szCs w:val="20"/>
              </w:rPr>
              <w:t>, com 02 torne</w:t>
            </w:r>
            <w:r w:rsidR="001F490E" w:rsidRPr="001F490E">
              <w:rPr>
                <w:rFonts w:ascii="Verdana" w:hAnsi="Verdana" w:cs="Arial"/>
                <w:sz w:val="20"/>
                <w:szCs w:val="20"/>
              </w:rPr>
              <w:t>iras</w:t>
            </w:r>
            <w:r w:rsidRPr="001F490E">
              <w:rPr>
                <w:rFonts w:ascii="Verdana" w:hAnsi="Verdana" w:cs="Arial"/>
                <w:sz w:val="20"/>
                <w:szCs w:val="20"/>
              </w:rPr>
              <w:t xml:space="preserve">, 01 para água natural e 01 para água gelada, </w:t>
            </w:r>
            <w:r w:rsidRPr="001F490E">
              <w:rPr>
                <w:rFonts w:ascii="Verdana" w:hAnsi="Verdana" w:cs="Arial"/>
                <w:b/>
                <w:sz w:val="20"/>
                <w:szCs w:val="20"/>
              </w:rPr>
              <w:t>sistema de refrigeração por compressor.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Pr="00AF6C14" w:rsidRDefault="00BB0B6E" w:rsidP="001F490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Default="00E91FEE" w:rsidP="001F49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UND</w:t>
            </w:r>
          </w:p>
        </w:tc>
      </w:tr>
      <w:tr w:rsidR="00E91FEE" w:rsidRPr="00D662EC" w:rsidTr="000B61E0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Pr="00875A38" w:rsidRDefault="00E91FEE" w:rsidP="001F490E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05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E91FEE" w:rsidRPr="001F490E" w:rsidRDefault="005A3DD8" w:rsidP="001F490E">
            <w:pPr>
              <w:widowControl/>
              <w:suppressAutoHyphens w:val="0"/>
              <w:spacing w:line="195" w:lineRule="atLeas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F490E">
              <w:rPr>
                <w:rFonts w:ascii="Verdana" w:hAnsi="Verdana" w:cs="Arial"/>
                <w:b/>
                <w:sz w:val="20"/>
                <w:szCs w:val="20"/>
              </w:rPr>
              <w:t>FRIGOBAR</w:t>
            </w:r>
            <w:r w:rsidRPr="001F490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96E8F" w:rsidRPr="001F490E">
              <w:rPr>
                <w:rFonts w:ascii="Verdana" w:hAnsi="Verdana" w:cs="Arial"/>
                <w:sz w:val="20"/>
                <w:szCs w:val="20"/>
              </w:rPr>
              <w:t xml:space="preserve">vertical, com capacidade total de 120l, branco, porta reversível, com as medidas máximas de </w:t>
            </w:r>
            <w:r w:rsidR="00296E8F" w:rsidRPr="001F490E">
              <w:rPr>
                <w:rFonts w:ascii="Verdana" w:eastAsia="Times New Roman" w:hAnsi="Verdana" w:cs="Arial"/>
                <w:kern w:val="0"/>
                <w:sz w:val="18"/>
                <w:szCs w:val="18"/>
              </w:rPr>
              <w:t>Altura 90 cm, Largura</w:t>
            </w:r>
            <w:proofErr w:type="gramStart"/>
            <w:r w:rsidR="00296E8F" w:rsidRPr="001F490E">
              <w:rPr>
                <w:rFonts w:ascii="Verdana" w:eastAsia="Times New Roman" w:hAnsi="Verdana" w:cs="Arial"/>
                <w:kern w:val="0"/>
                <w:sz w:val="18"/>
                <w:szCs w:val="18"/>
              </w:rPr>
              <w:t xml:space="preserve">  </w:t>
            </w:r>
            <w:proofErr w:type="gramEnd"/>
            <w:r w:rsidR="00296E8F" w:rsidRPr="001F490E">
              <w:rPr>
                <w:rFonts w:ascii="Verdana" w:eastAsia="Times New Roman" w:hAnsi="Verdana" w:cs="Arial"/>
                <w:kern w:val="0"/>
                <w:sz w:val="18"/>
                <w:szCs w:val="18"/>
              </w:rPr>
              <w:t>50 cm, Profundidade 55 cm . Garantia mínima de 01 ano.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Pr="00AF6C14" w:rsidRDefault="00412F13" w:rsidP="001F490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Pr="00875A38" w:rsidRDefault="00E91FEE" w:rsidP="001F49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UND</w:t>
            </w:r>
          </w:p>
        </w:tc>
      </w:tr>
      <w:tr w:rsidR="001F490E" w:rsidRPr="00D662EC" w:rsidTr="000B61E0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90E" w:rsidRDefault="001F490E" w:rsidP="001F490E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06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1F490E" w:rsidRPr="001F490E" w:rsidRDefault="001F490E" w:rsidP="001F490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F490E">
              <w:rPr>
                <w:rFonts w:ascii="Verdana" w:hAnsi="Verdana" w:cs="Arial"/>
                <w:b/>
                <w:sz w:val="20"/>
                <w:szCs w:val="20"/>
              </w:rPr>
              <w:t>ARMÁRIO</w:t>
            </w:r>
            <w:r w:rsidRPr="001F490E">
              <w:rPr>
                <w:rFonts w:ascii="Verdana" w:hAnsi="Verdana" w:cs="Arial"/>
                <w:sz w:val="20"/>
                <w:szCs w:val="20"/>
              </w:rPr>
              <w:t xml:space="preserve"> em madeira tipo MDF de </w:t>
            </w:r>
            <w:proofErr w:type="gramStart"/>
            <w:r w:rsidRPr="001F490E">
              <w:rPr>
                <w:rFonts w:ascii="Verdana" w:hAnsi="Verdana" w:cs="Arial"/>
                <w:sz w:val="20"/>
                <w:szCs w:val="20"/>
              </w:rPr>
              <w:t>15mm</w:t>
            </w:r>
            <w:proofErr w:type="gramEnd"/>
            <w:r w:rsidRPr="001F490E">
              <w:rPr>
                <w:rFonts w:ascii="Verdana" w:hAnsi="Verdana" w:cs="Arial"/>
                <w:sz w:val="20"/>
                <w:szCs w:val="20"/>
              </w:rPr>
              <w:t xml:space="preserve"> de espessura, no mínimo, com revestimento em dupla face em BP na cor bege, com encabeçamento em perfil tipo “t” de </w:t>
            </w:r>
            <w:proofErr w:type="spellStart"/>
            <w:r w:rsidRPr="001F490E">
              <w:rPr>
                <w:rFonts w:ascii="Verdana" w:hAnsi="Verdana" w:cs="Arial"/>
                <w:sz w:val="20"/>
                <w:szCs w:val="20"/>
              </w:rPr>
              <w:t>prolipopileno</w:t>
            </w:r>
            <w:proofErr w:type="spellEnd"/>
            <w:r w:rsidRPr="001F490E">
              <w:rPr>
                <w:rFonts w:ascii="Verdana" w:hAnsi="Verdana" w:cs="Arial"/>
                <w:sz w:val="20"/>
                <w:szCs w:val="20"/>
              </w:rPr>
              <w:t xml:space="preserve"> de alto impacto na cor bege, com duas portas com chave e três </w:t>
            </w:r>
            <w:proofErr w:type="spellStart"/>
            <w:r w:rsidRPr="001F490E">
              <w:rPr>
                <w:rFonts w:ascii="Verdana" w:hAnsi="Verdana" w:cs="Arial"/>
                <w:sz w:val="20"/>
                <w:szCs w:val="20"/>
              </w:rPr>
              <w:t>pateleiras</w:t>
            </w:r>
            <w:proofErr w:type="spellEnd"/>
            <w:r w:rsidRPr="001F490E">
              <w:rPr>
                <w:rFonts w:ascii="Verdana" w:hAnsi="Verdana" w:cs="Arial"/>
                <w:sz w:val="20"/>
                <w:szCs w:val="20"/>
              </w:rPr>
              <w:t xml:space="preserve"> internas fixas.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90E" w:rsidRDefault="001F490E" w:rsidP="001F490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90E" w:rsidRDefault="001F490E" w:rsidP="001F49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UND</w:t>
            </w:r>
          </w:p>
        </w:tc>
      </w:tr>
      <w:tr w:rsidR="00E91FEE" w:rsidRPr="00D662EC" w:rsidTr="000B61E0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Pr="00875A38" w:rsidRDefault="00E91FEE" w:rsidP="001F490E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0</w:t>
            </w:r>
            <w:r w:rsidR="001F490E">
              <w:rPr>
                <w:rFonts w:ascii="Tahoma" w:hAnsi="Tahoma"/>
                <w:b/>
              </w:rPr>
              <w:t>7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E91FEE" w:rsidRPr="001F490E" w:rsidRDefault="00CA4D5B" w:rsidP="001F490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A4D5B">
              <w:rPr>
                <w:rFonts w:ascii="Verdana" w:hAnsi="Verdana" w:cs="Arial"/>
                <w:b/>
                <w:sz w:val="20"/>
                <w:szCs w:val="20"/>
              </w:rPr>
              <w:t>MESA</w:t>
            </w:r>
            <w:r>
              <w:rPr>
                <w:rFonts w:ascii="Verdana" w:hAnsi="Verdana" w:cs="Arial"/>
                <w:sz w:val="20"/>
                <w:szCs w:val="20"/>
              </w:rPr>
              <w:t xml:space="preserve"> madeira tipo MDF medindo </w:t>
            </w:r>
            <w:r w:rsidRPr="00CA4D5B">
              <w:rPr>
                <w:rFonts w:ascii="Verdana" w:hAnsi="Verdana" w:cs="Arial"/>
                <w:b/>
                <w:sz w:val="20"/>
                <w:szCs w:val="20"/>
              </w:rPr>
              <w:t>1,50</w:t>
            </w:r>
            <w:proofErr w:type="gramStart"/>
            <w:r w:rsidRPr="00CA4D5B">
              <w:rPr>
                <w:rFonts w:ascii="Verdana" w:hAnsi="Verdana" w:cs="Arial"/>
                <w:b/>
                <w:sz w:val="20"/>
                <w:szCs w:val="20"/>
              </w:rPr>
              <w:t>x0,</w:t>
            </w:r>
            <w:proofErr w:type="gramEnd"/>
            <w:r w:rsidRPr="00CA4D5B">
              <w:rPr>
                <w:rFonts w:ascii="Verdana" w:hAnsi="Verdana" w:cs="Arial"/>
                <w:b/>
                <w:sz w:val="20"/>
                <w:szCs w:val="20"/>
              </w:rPr>
              <w:t>7</w:t>
            </w:r>
            <w:r w:rsidR="00A00F69" w:rsidRPr="00CA4D5B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Pr="00CA4D5B">
              <w:rPr>
                <w:rFonts w:ascii="Verdana" w:hAnsi="Verdana" w:cs="Arial"/>
                <w:b/>
                <w:sz w:val="20"/>
                <w:szCs w:val="20"/>
              </w:rPr>
              <w:t>x0,60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LxAxP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) com revestimento em </w:t>
            </w:r>
            <w:r w:rsidRPr="001F490E">
              <w:rPr>
                <w:rFonts w:ascii="Verdana" w:hAnsi="Verdana" w:cs="Arial"/>
                <w:sz w:val="20"/>
                <w:szCs w:val="20"/>
              </w:rPr>
              <w:t xml:space="preserve">dupla face em BP na cor bege, com encabeçamento em perfil tipo “t” de </w:t>
            </w:r>
            <w:proofErr w:type="spellStart"/>
            <w:r w:rsidRPr="001F490E">
              <w:rPr>
                <w:rFonts w:ascii="Verdana" w:hAnsi="Verdana" w:cs="Arial"/>
                <w:sz w:val="20"/>
                <w:szCs w:val="20"/>
              </w:rPr>
              <w:t>prolipopileno</w:t>
            </w:r>
            <w:proofErr w:type="spellEnd"/>
            <w:r w:rsidRPr="001F490E">
              <w:rPr>
                <w:rFonts w:ascii="Verdana" w:hAnsi="Verdana" w:cs="Arial"/>
                <w:sz w:val="20"/>
                <w:szCs w:val="20"/>
              </w:rPr>
              <w:t xml:space="preserve"> de alto impacto na cor bege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="003E60A9" w:rsidRPr="001F490E">
              <w:rPr>
                <w:rFonts w:ascii="Verdana" w:hAnsi="Verdana" w:cs="Arial"/>
                <w:sz w:val="20"/>
                <w:szCs w:val="20"/>
              </w:rPr>
              <w:t xml:space="preserve"> com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3E60A9" w:rsidRPr="001F490E">
              <w:rPr>
                <w:rFonts w:ascii="Verdana" w:hAnsi="Verdana" w:cs="Arial"/>
                <w:sz w:val="20"/>
                <w:szCs w:val="20"/>
              </w:rPr>
              <w:t>03 gavetas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com chave.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Pr="00AF6C14" w:rsidRDefault="00412F13" w:rsidP="001F490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Pr="00875A38" w:rsidRDefault="00E91FEE" w:rsidP="001F49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UND</w:t>
            </w:r>
          </w:p>
        </w:tc>
      </w:tr>
      <w:tr w:rsidR="001F490E" w:rsidRPr="00D662EC" w:rsidTr="000B61E0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90E" w:rsidRPr="004B78A7" w:rsidRDefault="001F490E" w:rsidP="001F490E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08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1F490E" w:rsidRPr="001F490E" w:rsidRDefault="00CA4D5B" w:rsidP="001F490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A4D5B">
              <w:rPr>
                <w:rFonts w:ascii="Verdana" w:hAnsi="Verdana" w:cs="Arial"/>
                <w:b/>
                <w:sz w:val="20"/>
                <w:szCs w:val="20"/>
              </w:rPr>
              <w:t>MESA</w:t>
            </w:r>
            <w:r w:rsidRPr="001F490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madeira tipo MDF medindo </w:t>
            </w:r>
            <w:r w:rsidRPr="00CA4D5B">
              <w:rPr>
                <w:rFonts w:ascii="Verdana" w:hAnsi="Verdana" w:cs="Arial"/>
                <w:b/>
                <w:sz w:val="20"/>
                <w:szCs w:val="20"/>
              </w:rPr>
              <w:t>1,20</w:t>
            </w:r>
            <w:proofErr w:type="gramStart"/>
            <w:r w:rsidRPr="00CA4D5B">
              <w:rPr>
                <w:rFonts w:ascii="Verdana" w:hAnsi="Verdana" w:cs="Arial"/>
                <w:b/>
                <w:sz w:val="20"/>
                <w:szCs w:val="20"/>
              </w:rPr>
              <w:t>x0,</w:t>
            </w:r>
            <w:proofErr w:type="gramEnd"/>
            <w:r w:rsidRPr="00CA4D5B">
              <w:rPr>
                <w:rFonts w:ascii="Verdana" w:hAnsi="Verdana" w:cs="Arial"/>
                <w:b/>
                <w:sz w:val="20"/>
                <w:szCs w:val="20"/>
              </w:rPr>
              <w:t>70x0,60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LxAxP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) com revestimento em </w:t>
            </w:r>
            <w:r w:rsidRPr="001F490E">
              <w:rPr>
                <w:rFonts w:ascii="Verdana" w:hAnsi="Verdana" w:cs="Arial"/>
                <w:sz w:val="20"/>
                <w:szCs w:val="20"/>
              </w:rPr>
              <w:t xml:space="preserve">dupla face em BP na cor bege, com encabeçamento em perfil tipo “t” de </w:t>
            </w:r>
            <w:proofErr w:type="spellStart"/>
            <w:r w:rsidRPr="001F490E">
              <w:rPr>
                <w:rFonts w:ascii="Verdana" w:hAnsi="Verdana" w:cs="Arial"/>
                <w:sz w:val="20"/>
                <w:szCs w:val="20"/>
              </w:rPr>
              <w:t>prolipopileno</w:t>
            </w:r>
            <w:proofErr w:type="spellEnd"/>
            <w:r w:rsidRPr="001F490E">
              <w:rPr>
                <w:rFonts w:ascii="Verdana" w:hAnsi="Verdana" w:cs="Arial"/>
                <w:sz w:val="20"/>
                <w:szCs w:val="20"/>
              </w:rPr>
              <w:t xml:space="preserve"> de alto impacto na cor bege</w:t>
            </w:r>
            <w:r>
              <w:rPr>
                <w:rFonts w:ascii="Verdana" w:hAnsi="Verdana" w:cs="Arial"/>
                <w:sz w:val="20"/>
                <w:szCs w:val="20"/>
              </w:rPr>
              <w:t>,</w:t>
            </w:r>
            <w:r w:rsidRPr="001F490E">
              <w:rPr>
                <w:rFonts w:ascii="Verdana" w:hAnsi="Verdana" w:cs="Arial"/>
                <w:sz w:val="20"/>
                <w:szCs w:val="20"/>
              </w:rPr>
              <w:t xml:space="preserve"> com</w:t>
            </w:r>
            <w:r>
              <w:rPr>
                <w:rFonts w:ascii="Verdana" w:hAnsi="Verdana" w:cs="Arial"/>
                <w:sz w:val="20"/>
                <w:szCs w:val="20"/>
              </w:rPr>
              <w:t xml:space="preserve"> 02</w:t>
            </w:r>
            <w:r w:rsidRPr="001F490E">
              <w:rPr>
                <w:rFonts w:ascii="Verdana" w:hAnsi="Verdana" w:cs="Arial"/>
                <w:sz w:val="20"/>
                <w:szCs w:val="20"/>
              </w:rPr>
              <w:t xml:space="preserve"> gavetas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com chave.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90E" w:rsidRPr="00CA4D5B" w:rsidRDefault="00CA4D5B" w:rsidP="001F490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90E" w:rsidRPr="00CA4D5B" w:rsidRDefault="00701FA4" w:rsidP="001F49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UND</w:t>
            </w:r>
          </w:p>
        </w:tc>
      </w:tr>
      <w:tr w:rsidR="00E91FEE" w:rsidRPr="00D662EC" w:rsidTr="000B61E0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Pr="004B78A7" w:rsidRDefault="00E91FEE" w:rsidP="001F490E">
            <w:pPr>
              <w:jc w:val="center"/>
              <w:rPr>
                <w:rFonts w:ascii="Tahoma" w:hAnsi="Tahoma"/>
                <w:b/>
                <w:lang w:val="en-US"/>
              </w:rPr>
            </w:pPr>
            <w:r w:rsidRPr="004B78A7">
              <w:rPr>
                <w:rFonts w:ascii="Tahoma" w:hAnsi="Tahoma"/>
                <w:b/>
                <w:lang w:val="en-US"/>
              </w:rPr>
              <w:t>0</w:t>
            </w:r>
            <w:r w:rsidR="001F490E">
              <w:rPr>
                <w:rFonts w:ascii="Tahoma" w:hAnsi="Tahoma"/>
                <w:b/>
                <w:lang w:val="en-US"/>
              </w:rPr>
              <w:t>9</w:t>
            </w:r>
          </w:p>
        </w:tc>
        <w:tc>
          <w:tcPr>
            <w:tcW w:w="6317" w:type="dxa"/>
            <w:tcBorders>
              <w:left w:val="single" w:sz="12" w:space="0" w:color="auto"/>
              <w:right w:val="single" w:sz="12" w:space="0" w:color="auto"/>
            </w:tcBorders>
          </w:tcPr>
          <w:p w:rsidR="00E91FEE" w:rsidRPr="001F490E" w:rsidRDefault="00CA4D5B" w:rsidP="00CA4D5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CA4D5B">
              <w:rPr>
                <w:rFonts w:ascii="Verdana" w:hAnsi="Verdana" w:cs="Arial"/>
                <w:b/>
                <w:sz w:val="20"/>
                <w:szCs w:val="20"/>
              </w:rPr>
              <w:t>MESA</w:t>
            </w:r>
            <w:r w:rsidRPr="001F490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madeira tipo MDF para computador, impressora e CPU, medindo aproximadamente </w:t>
            </w:r>
            <w:r w:rsidRPr="00CA4D5B">
              <w:rPr>
                <w:rFonts w:ascii="Verdana" w:hAnsi="Verdana" w:cs="Arial"/>
                <w:b/>
                <w:sz w:val="20"/>
                <w:szCs w:val="20"/>
              </w:rPr>
              <w:t>0,70</w:t>
            </w:r>
            <w:proofErr w:type="gramStart"/>
            <w:r w:rsidRPr="00CA4D5B">
              <w:rPr>
                <w:rFonts w:ascii="Verdana" w:hAnsi="Verdana" w:cs="Arial"/>
                <w:b/>
                <w:sz w:val="20"/>
                <w:szCs w:val="20"/>
              </w:rPr>
              <w:t>x0,</w:t>
            </w:r>
            <w:proofErr w:type="gramEnd"/>
            <w:r w:rsidRPr="00CA4D5B">
              <w:rPr>
                <w:rFonts w:ascii="Verdana" w:hAnsi="Verdana" w:cs="Arial"/>
                <w:b/>
                <w:sz w:val="20"/>
                <w:szCs w:val="20"/>
              </w:rPr>
              <w:t>70x0,50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LxAxP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), com revestimento em </w:t>
            </w:r>
            <w:r w:rsidRPr="001F490E">
              <w:rPr>
                <w:rFonts w:ascii="Verdana" w:hAnsi="Verdana" w:cs="Arial"/>
                <w:sz w:val="20"/>
                <w:szCs w:val="20"/>
              </w:rPr>
              <w:t xml:space="preserve">dupla face em BP na cor bege, com encabeçamento em perfil tipo “t” de </w:t>
            </w:r>
            <w:proofErr w:type="spellStart"/>
            <w:r w:rsidRPr="001F490E">
              <w:rPr>
                <w:rFonts w:ascii="Verdana" w:hAnsi="Verdana" w:cs="Arial"/>
                <w:sz w:val="20"/>
                <w:szCs w:val="20"/>
              </w:rPr>
              <w:t>prolipopileno</w:t>
            </w:r>
            <w:proofErr w:type="spellEnd"/>
            <w:r w:rsidRPr="001F490E">
              <w:rPr>
                <w:rFonts w:ascii="Verdana" w:hAnsi="Verdana" w:cs="Arial"/>
                <w:sz w:val="20"/>
                <w:szCs w:val="20"/>
              </w:rPr>
              <w:t xml:space="preserve"> de alto impacto na cor bege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Pr="00AF6C14" w:rsidRDefault="00E91FEE" w:rsidP="001F490E">
            <w:pPr>
              <w:jc w:val="center"/>
              <w:rPr>
                <w:rFonts w:ascii="Tahoma" w:hAnsi="Tahoma" w:cs="Tahoma"/>
                <w:lang w:val="en-US"/>
              </w:rPr>
            </w:pPr>
            <w:r w:rsidRPr="00AF6C14">
              <w:rPr>
                <w:rFonts w:ascii="Tahoma" w:hAnsi="Tahoma" w:cs="Tahoma"/>
                <w:lang w:val="en-US"/>
              </w:rPr>
              <w:t>0</w:t>
            </w:r>
            <w:r w:rsidR="00173B30">
              <w:rPr>
                <w:rFonts w:ascii="Tahoma" w:hAnsi="Tahoma" w:cs="Tahoma"/>
                <w:lang w:val="en-US"/>
              </w:rPr>
              <w:t>7</w:t>
            </w:r>
          </w:p>
        </w:tc>
        <w:tc>
          <w:tcPr>
            <w:tcW w:w="7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1FEE" w:rsidRPr="00C47994" w:rsidRDefault="00E91FEE" w:rsidP="001F490E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  <w:tr w:rsidR="00E91FEE" w:rsidRPr="00B327DC" w:rsidTr="0063297A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1FEE" w:rsidRPr="004B78A7" w:rsidRDefault="001F490E" w:rsidP="001F490E">
            <w:pPr>
              <w:jc w:val="center"/>
              <w:rPr>
                <w:rFonts w:ascii="Tahoma" w:hAnsi="Tahoma"/>
                <w:b/>
                <w:lang w:val="en-US"/>
              </w:rPr>
            </w:pPr>
            <w:r>
              <w:rPr>
                <w:rFonts w:ascii="Tahoma" w:hAnsi="Tahoma"/>
                <w:b/>
                <w:lang w:val="en-US"/>
              </w:rPr>
              <w:t>10</w:t>
            </w:r>
          </w:p>
        </w:tc>
        <w:tc>
          <w:tcPr>
            <w:tcW w:w="63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1FEE" w:rsidRPr="001F490E" w:rsidRDefault="001F490E" w:rsidP="001F490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F490E">
              <w:rPr>
                <w:rFonts w:ascii="Verdana" w:hAnsi="Verdana" w:cs="Arial"/>
                <w:b/>
                <w:sz w:val="20"/>
                <w:szCs w:val="20"/>
              </w:rPr>
              <w:t>AR CONDICIONADO SPLIT</w:t>
            </w:r>
            <w:r w:rsidRPr="001F490E">
              <w:rPr>
                <w:rFonts w:ascii="Verdana" w:hAnsi="Verdana" w:cs="Arial"/>
                <w:sz w:val="20"/>
                <w:szCs w:val="20"/>
              </w:rPr>
              <w:t xml:space="preserve"> 12.000 </w:t>
            </w:r>
            <w:proofErr w:type="spellStart"/>
            <w:r w:rsidRPr="001F490E">
              <w:rPr>
                <w:rFonts w:ascii="Verdana" w:hAnsi="Verdana" w:cs="Arial"/>
                <w:sz w:val="20"/>
                <w:szCs w:val="20"/>
              </w:rPr>
              <w:t>Btus</w:t>
            </w:r>
            <w:proofErr w:type="spellEnd"/>
            <w:r w:rsidRPr="001F490E">
              <w:rPr>
                <w:rFonts w:ascii="Verdana" w:hAnsi="Verdana" w:cs="Arial"/>
                <w:sz w:val="20"/>
                <w:szCs w:val="20"/>
              </w:rPr>
              <w:t xml:space="preserve">, ciclo reverso quente e frio, </w:t>
            </w:r>
            <w:proofErr w:type="gramStart"/>
            <w:r w:rsidRPr="001F490E">
              <w:rPr>
                <w:rFonts w:ascii="Verdana" w:hAnsi="Verdana" w:cs="Arial"/>
                <w:sz w:val="20"/>
                <w:szCs w:val="20"/>
              </w:rPr>
              <w:t>220V</w:t>
            </w:r>
            <w:proofErr w:type="gramEnd"/>
            <w:r w:rsidRPr="001F490E">
              <w:rPr>
                <w:rFonts w:ascii="Verdana" w:hAnsi="Verdana" w:cs="Arial"/>
                <w:sz w:val="20"/>
                <w:szCs w:val="20"/>
              </w:rPr>
              <w:t>, com controle remoto, Garantia mínima de 01 ano.</w:t>
            </w:r>
          </w:p>
        </w:tc>
        <w:tc>
          <w:tcPr>
            <w:tcW w:w="7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1FEE" w:rsidRPr="00AF6C14" w:rsidRDefault="00E91FEE" w:rsidP="001F490E">
            <w:pPr>
              <w:jc w:val="center"/>
              <w:rPr>
                <w:rFonts w:ascii="Tahoma" w:hAnsi="Tahoma" w:cs="Tahoma"/>
                <w:lang w:val="en-US"/>
              </w:rPr>
            </w:pPr>
            <w:r w:rsidRPr="00AF6C14">
              <w:rPr>
                <w:rFonts w:ascii="Tahoma" w:hAnsi="Tahoma" w:cs="Tahoma"/>
                <w:lang w:val="en-US"/>
              </w:rPr>
              <w:t>10</w:t>
            </w:r>
          </w:p>
        </w:tc>
        <w:tc>
          <w:tcPr>
            <w:tcW w:w="7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1FEE" w:rsidRPr="00C47994" w:rsidRDefault="00E91FEE" w:rsidP="001F490E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UND</w:t>
            </w:r>
          </w:p>
        </w:tc>
      </w:tr>
    </w:tbl>
    <w:p w:rsidR="004328DA" w:rsidRDefault="004328DA" w:rsidP="001F490E">
      <w:pPr>
        <w:jc w:val="center"/>
        <w:rPr>
          <w:rFonts w:ascii="Verdana" w:hAnsi="Verdana"/>
          <w:b/>
          <w:sz w:val="20"/>
          <w:szCs w:val="20"/>
        </w:rPr>
      </w:pPr>
    </w:p>
    <w:p w:rsidR="004328DA" w:rsidRPr="004328DA" w:rsidRDefault="004328DA" w:rsidP="001F490E">
      <w:pPr>
        <w:jc w:val="center"/>
        <w:rPr>
          <w:rFonts w:ascii="Verdana" w:hAnsi="Verdana"/>
          <w:b/>
          <w:sz w:val="20"/>
          <w:szCs w:val="20"/>
        </w:rPr>
      </w:pPr>
      <w:r w:rsidRPr="004328DA">
        <w:rPr>
          <w:rFonts w:ascii="Verdana" w:hAnsi="Verdana"/>
          <w:b/>
          <w:sz w:val="20"/>
          <w:szCs w:val="20"/>
        </w:rPr>
        <w:t xml:space="preserve"> - Esta licitação contém 10 itens - </w:t>
      </w:r>
    </w:p>
    <w:p w:rsidR="00AE6C06" w:rsidRPr="00E8047B" w:rsidRDefault="00AE6C06" w:rsidP="00AE6C06">
      <w:pPr>
        <w:jc w:val="center"/>
        <w:rPr>
          <w:rFonts w:ascii="Tahoma" w:eastAsia="Times New Roman" w:hAnsi="Tahoma"/>
          <w:b/>
          <w:sz w:val="22"/>
          <w:szCs w:val="22"/>
        </w:rPr>
      </w:pPr>
      <w:r w:rsidRPr="00E8047B">
        <w:rPr>
          <w:rFonts w:ascii="Tahoma" w:eastAsia="Times New Roman" w:hAnsi="Tahoma"/>
          <w:b/>
          <w:sz w:val="22"/>
          <w:szCs w:val="22"/>
        </w:rPr>
        <w:lastRenderedPageBreak/>
        <w:t>2 –</w:t>
      </w:r>
      <w:proofErr w:type="gramStart"/>
      <w:r w:rsidRPr="00E8047B">
        <w:rPr>
          <w:rFonts w:ascii="Tahoma" w:eastAsia="Times New Roman" w:hAnsi="Tahoma"/>
          <w:b/>
          <w:sz w:val="22"/>
          <w:szCs w:val="22"/>
        </w:rPr>
        <w:t xml:space="preserve"> </w:t>
      </w:r>
      <w:r w:rsidRPr="00E8047B">
        <w:rPr>
          <w:rFonts w:eastAsia="Times New Roman"/>
          <w:sz w:val="22"/>
          <w:szCs w:val="22"/>
        </w:rPr>
        <w:t xml:space="preserve"> </w:t>
      </w:r>
      <w:proofErr w:type="gramEnd"/>
      <w:r w:rsidRPr="00E8047B">
        <w:rPr>
          <w:rFonts w:ascii="Tahoma" w:eastAsia="Times New Roman" w:hAnsi="Tahoma"/>
          <w:b/>
          <w:sz w:val="22"/>
          <w:szCs w:val="22"/>
        </w:rPr>
        <w:t>DA APRESENTAÇÃO DA PROPOSTA E DA DOCUMENTAÇÃO</w:t>
      </w:r>
    </w:p>
    <w:p w:rsidR="00AE6C06" w:rsidRPr="0027391A" w:rsidRDefault="00AE6C06" w:rsidP="00AE6C06">
      <w:pPr>
        <w:rPr>
          <w:rFonts w:eastAsia="Times New Roman"/>
          <w:sz w:val="16"/>
          <w:szCs w:val="16"/>
        </w:rPr>
      </w:pPr>
    </w:p>
    <w:p w:rsidR="00AE6C06" w:rsidRPr="0065156A" w:rsidRDefault="00AE6C06" w:rsidP="00AE6C06">
      <w:pPr>
        <w:rPr>
          <w:rFonts w:ascii="Arial" w:eastAsia="Times New Roman" w:hAnsi="Arial" w:cs="Arial"/>
          <w:i/>
          <w:sz w:val="22"/>
          <w:szCs w:val="22"/>
          <w:u w:val="single"/>
        </w:rPr>
      </w:pP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2.1 – Dos envelopes</w:t>
      </w:r>
    </w:p>
    <w:p w:rsidR="00AE6C06" w:rsidRPr="0065156A" w:rsidRDefault="00AE6C06" w:rsidP="00AE6C06">
      <w:pPr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Os licitantes deverão apresentar no local, dia e hora designados no item 3.4 deste edital, dois envelopes fechados e invioláveis com a seguinte descrição:</w:t>
      </w:r>
    </w:p>
    <w:p w:rsidR="00AE6C06" w:rsidRDefault="00AE6C06" w:rsidP="00AE6C06">
      <w:pPr>
        <w:rPr>
          <w:rFonts w:ascii="Arial" w:eastAsia="Times New Roman" w:hAnsi="Arial" w:cs="Arial"/>
          <w:sz w:val="22"/>
          <w:szCs w:val="22"/>
        </w:rPr>
      </w:pPr>
    </w:p>
    <w:p w:rsidR="00AE6C06" w:rsidRPr="0065156A" w:rsidRDefault="00AE6C06" w:rsidP="004328DA">
      <w:pPr>
        <w:ind w:left="2124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CÂMARA MUNCIPAL DE VIAMÃO</w:t>
      </w:r>
    </w:p>
    <w:p w:rsidR="00AE6C06" w:rsidRPr="0065156A" w:rsidRDefault="004328DA" w:rsidP="004328DA">
      <w:pPr>
        <w:ind w:left="2124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CONVITE 012</w:t>
      </w:r>
      <w:r w:rsidR="00AE6C06" w:rsidRPr="0065156A">
        <w:rPr>
          <w:rFonts w:ascii="Arial" w:eastAsia="Times New Roman" w:hAnsi="Arial" w:cs="Arial"/>
          <w:b/>
          <w:sz w:val="22"/>
          <w:szCs w:val="22"/>
        </w:rPr>
        <w:t>/2012</w:t>
      </w:r>
    </w:p>
    <w:p w:rsidR="00AE6C06" w:rsidRPr="0065156A" w:rsidRDefault="00AE6C06" w:rsidP="004328DA">
      <w:pPr>
        <w:ind w:left="2124"/>
        <w:rPr>
          <w:rFonts w:ascii="Arial" w:eastAsia="Times New Roman" w:hAnsi="Arial" w:cs="Arial"/>
          <w:sz w:val="22"/>
          <w:szCs w:val="22"/>
          <w:u w:val="single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ENVELOPE Nº 01 – </w:t>
      </w:r>
      <w:r w:rsidRPr="0065156A">
        <w:rPr>
          <w:rFonts w:ascii="Arial" w:eastAsia="Times New Roman" w:hAnsi="Arial" w:cs="Arial"/>
          <w:sz w:val="22"/>
          <w:szCs w:val="22"/>
          <w:u w:val="single"/>
        </w:rPr>
        <w:t>DOCUMENTAÇÃO</w:t>
      </w:r>
    </w:p>
    <w:p w:rsidR="00AE6C06" w:rsidRPr="00164FB5" w:rsidRDefault="00AE6C06" w:rsidP="004328DA">
      <w:pPr>
        <w:ind w:left="2124"/>
        <w:rPr>
          <w:rFonts w:ascii="Arial" w:eastAsia="Times New Roman" w:hAnsi="Arial" w:cs="Arial"/>
          <w:sz w:val="16"/>
          <w:szCs w:val="16"/>
        </w:rPr>
      </w:pPr>
    </w:p>
    <w:p w:rsidR="00AE6C06" w:rsidRPr="0027391A" w:rsidRDefault="00AE6C06" w:rsidP="00AE6C06">
      <w:pPr>
        <w:rPr>
          <w:rFonts w:ascii="Arial" w:eastAsia="Times New Roman" w:hAnsi="Arial" w:cs="Arial"/>
          <w:sz w:val="16"/>
          <w:szCs w:val="16"/>
        </w:rPr>
      </w:pPr>
    </w:p>
    <w:p w:rsidR="00AE6C06" w:rsidRPr="0065156A" w:rsidRDefault="00AE6C06" w:rsidP="004328DA">
      <w:pPr>
        <w:ind w:left="2124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CÂMARA MUNCIPAL DE VIAMÃO</w:t>
      </w:r>
    </w:p>
    <w:p w:rsidR="00AE6C06" w:rsidRPr="0065156A" w:rsidRDefault="004328DA" w:rsidP="004328DA">
      <w:pPr>
        <w:ind w:left="2124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CONVITE 012</w:t>
      </w:r>
      <w:r w:rsidR="00AE6C06" w:rsidRPr="0065156A">
        <w:rPr>
          <w:rFonts w:ascii="Arial" w:eastAsia="Times New Roman" w:hAnsi="Arial" w:cs="Arial"/>
          <w:b/>
          <w:sz w:val="22"/>
          <w:szCs w:val="22"/>
        </w:rPr>
        <w:t>/2012</w:t>
      </w:r>
    </w:p>
    <w:p w:rsidR="00AE6C06" w:rsidRPr="0065156A" w:rsidRDefault="00AE6C06" w:rsidP="004328DA">
      <w:pPr>
        <w:ind w:left="2124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ENVELOPE Nº 02 – </w:t>
      </w:r>
      <w:r w:rsidRPr="0065156A">
        <w:rPr>
          <w:rFonts w:ascii="Arial" w:eastAsia="Times New Roman" w:hAnsi="Arial" w:cs="Arial"/>
          <w:sz w:val="22"/>
          <w:szCs w:val="22"/>
          <w:u w:val="single"/>
        </w:rPr>
        <w:t>PROPOSTA</w:t>
      </w:r>
    </w:p>
    <w:p w:rsidR="00AE6C06" w:rsidRPr="0065156A" w:rsidRDefault="00AE6C06" w:rsidP="00AE6C06">
      <w:pPr>
        <w:rPr>
          <w:rFonts w:ascii="Arial" w:eastAsia="Times New Roman" w:hAnsi="Arial" w:cs="Arial"/>
          <w:sz w:val="22"/>
          <w:szCs w:val="22"/>
        </w:rPr>
      </w:pPr>
    </w:p>
    <w:p w:rsidR="00AE6C06" w:rsidRPr="0065156A" w:rsidRDefault="00AE6C06" w:rsidP="00AE6C06">
      <w:pPr>
        <w:rPr>
          <w:rFonts w:ascii="Arial" w:eastAsia="Times New Roman" w:hAnsi="Arial" w:cs="Arial"/>
          <w:i/>
          <w:sz w:val="22"/>
          <w:szCs w:val="22"/>
          <w:u w:val="single"/>
        </w:rPr>
      </w:pP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2.2 – Da Documentação</w:t>
      </w:r>
    </w:p>
    <w:p w:rsidR="00AE6C06" w:rsidRPr="0065156A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Para participar da presente licitação os interessados deverão apresentar documentação abaixo especificada atualizada, em cópia autenticada por órgão competente ou com original para conferência, </w:t>
      </w:r>
      <w:proofErr w:type="gramStart"/>
      <w:r w:rsidRPr="0065156A">
        <w:rPr>
          <w:rFonts w:ascii="Arial" w:eastAsia="Times New Roman" w:hAnsi="Arial" w:cs="Arial"/>
          <w:sz w:val="22"/>
          <w:szCs w:val="22"/>
        </w:rPr>
        <w:t>sob pena</w:t>
      </w:r>
      <w:proofErr w:type="gramEnd"/>
      <w:r w:rsidRPr="0065156A">
        <w:rPr>
          <w:rFonts w:ascii="Arial" w:eastAsia="Times New Roman" w:hAnsi="Arial" w:cs="Arial"/>
          <w:sz w:val="22"/>
          <w:szCs w:val="22"/>
        </w:rPr>
        <w:t xml:space="preserve"> de não o fazendo serem desclassificados:</w:t>
      </w:r>
    </w:p>
    <w:p w:rsidR="00AE6C06" w:rsidRPr="0065156A" w:rsidRDefault="00AE6C06" w:rsidP="00AE6C06">
      <w:pPr>
        <w:rPr>
          <w:rFonts w:ascii="Arial" w:eastAsia="Times New Roman" w:hAnsi="Arial" w:cs="Arial"/>
          <w:sz w:val="22"/>
          <w:szCs w:val="22"/>
        </w:rPr>
      </w:pPr>
    </w:p>
    <w:p w:rsidR="00AE6C06" w:rsidRPr="0065156A" w:rsidRDefault="00AE6C06" w:rsidP="00AE6C06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CNPJ devidamente regularizado da empresa,</w:t>
      </w:r>
    </w:p>
    <w:p w:rsidR="00AE6C06" w:rsidRPr="0065156A" w:rsidRDefault="00AE6C06" w:rsidP="00AE6C06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Certidão que comprove a regularidade junto ao INSS,</w:t>
      </w:r>
    </w:p>
    <w:p w:rsidR="00AE6C06" w:rsidRDefault="00AE6C06" w:rsidP="00AE6C06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Certidão que compro</w:t>
      </w:r>
      <w:r>
        <w:rPr>
          <w:rFonts w:ascii="Arial" w:eastAsia="Times New Roman" w:hAnsi="Arial" w:cs="Arial"/>
          <w:sz w:val="22"/>
          <w:szCs w:val="22"/>
        </w:rPr>
        <w:t>ve a regularidade junto ao FGTS,</w:t>
      </w:r>
    </w:p>
    <w:p w:rsidR="00AE6C06" w:rsidRPr="0065156A" w:rsidRDefault="00AE6C06" w:rsidP="00AE6C06">
      <w:pPr>
        <w:ind w:left="141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 Certidão Negativa de Débito Trabalhista (CNDT).</w:t>
      </w:r>
    </w:p>
    <w:p w:rsidR="00AE6C06" w:rsidRPr="0027391A" w:rsidRDefault="00AE6C06" w:rsidP="00AE6C06">
      <w:pPr>
        <w:rPr>
          <w:rFonts w:ascii="Arial" w:eastAsia="Times New Roman" w:hAnsi="Arial" w:cs="Arial"/>
          <w:b/>
          <w:sz w:val="16"/>
          <w:szCs w:val="16"/>
        </w:rPr>
      </w:pPr>
    </w:p>
    <w:p w:rsidR="00AE6C06" w:rsidRPr="0065156A" w:rsidRDefault="00AE6C06" w:rsidP="00AE6C06">
      <w:pPr>
        <w:rPr>
          <w:rFonts w:ascii="Arial" w:eastAsia="Times New Roman" w:hAnsi="Arial" w:cs="Arial"/>
          <w:b/>
          <w:sz w:val="22"/>
          <w:szCs w:val="22"/>
        </w:rPr>
      </w:pPr>
    </w:p>
    <w:p w:rsidR="00AE6C06" w:rsidRPr="0065156A" w:rsidRDefault="00AE6C06" w:rsidP="00AE6C06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65156A">
        <w:rPr>
          <w:rFonts w:ascii="Tahoma" w:eastAsia="Times New Roman" w:hAnsi="Tahoma" w:cs="Tahoma"/>
          <w:b/>
          <w:sz w:val="22"/>
          <w:szCs w:val="22"/>
        </w:rPr>
        <w:t>3 – DA PROPOSTA</w:t>
      </w:r>
    </w:p>
    <w:p w:rsidR="00AE6C06" w:rsidRPr="0027391A" w:rsidRDefault="00AE6C06" w:rsidP="00AE6C06">
      <w:pPr>
        <w:rPr>
          <w:rFonts w:ascii="Arial" w:eastAsia="Times New Roman" w:hAnsi="Arial" w:cs="Arial"/>
          <w:sz w:val="16"/>
          <w:szCs w:val="16"/>
        </w:rPr>
      </w:pPr>
    </w:p>
    <w:p w:rsidR="00AE6C06" w:rsidRPr="00E8047B" w:rsidRDefault="00AE6C06" w:rsidP="00AE6C06">
      <w:pPr>
        <w:pStyle w:val="Recuodecorpodetexto2"/>
        <w:rPr>
          <w:rFonts w:ascii="Arial" w:hAnsi="Arial" w:cs="Arial"/>
          <w:sz w:val="22"/>
          <w:szCs w:val="22"/>
        </w:rPr>
      </w:pPr>
      <w:r w:rsidRPr="00E8047B">
        <w:rPr>
          <w:rFonts w:ascii="Arial" w:hAnsi="Arial" w:cs="Arial"/>
          <w:sz w:val="22"/>
          <w:szCs w:val="22"/>
        </w:rPr>
        <w:t>3.1 – A proposta deverá estar assinada pelo licitante ou seu representante legal, redigida em português, de forma clara não podendo ser manuscrita e nem conter rasuras ou entrelinhas.</w:t>
      </w:r>
    </w:p>
    <w:p w:rsidR="00AE6C06" w:rsidRPr="00E8047B" w:rsidRDefault="00AE6C06" w:rsidP="00AE6C06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AE6C06" w:rsidRPr="00E8047B" w:rsidRDefault="00AE6C06" w:rsidP="00AE6C06">
      <w:pPr>
        <w:pStyle w:val="Recuodecorpodetexto2"/>
        <w:rPr>
          <w:rFonts w:ascii="Arial" w:hAnsi="Arial" w:cs="Arial"/>
          <w:sz w:val="22"/>
          <w:szCs w:val="22"/>
        </w:rPr>
      </w:pPr>
      <w:r w:rsidRPr="00E8047B">
        <w:rPr>
          <w:rFonts w:ascii="Arial" w:hAnsi="Arial" w:cs="Arial"/>
          <w:sz w:val="22"/>
          <w:szCs w:val="22"/>
        </w:rPr>
        <w:t xml:space="preserve">3.2 – O licitante deverá detalhar a qualificação do produto ofertado tanto quanto possível, especificando também </w:t>
      </w:r>
      <w:proofErr w:type="gramStart"/>
      <w:r w:rsidRPr="00E8047B">
        <w:rPr>
          <w:rFonts w:ascii="Arial" w:hAnsi="Arial" w:cs="Arial"/>
          <w:sz w:val="22"/>
          <w:szCs w:val="22"/>
        </w:rPr>
        <w:t>marca,</w:t>
      </w:r>
      <w:proofErr w:type="gramEnd"/>
      <w:r w:rsidRPr="00E8047B">
        <w:rPr>
          <w:rFonts w:ascii="Arial" w:hAnsi="Arial" w:cs="Arial"/>
          <w:sz w:val="22"/>
          <w:szCs w:val="22"/>
        </w:rPr>
        <w:t xml:space="preserve"> modelo e fabricante.</w:t>
      </w:r>
    </w:p>
    <w:p w:rsidR="00AE6C06" w:rsidRPr="00E8047B" w:rsidRDefault="00AE6C06" w:rsidP="00AE6C06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AE6C06" w:rsidRPr="00E8047B" w:rsidRDefault="00AE6C06" w:rsidP="00AE6C06">
      <w:pPr>
        <w:pStyle w:val="Recuodecorpodetexto2"/>
        <w:rPr>
          <w:rFonts w:ascii="Arial" w:hAnsi="Arial" w:cs="Arial"/>
          <w:sz w:val="22"/>
          <w:szCs w:val="22"/>
        </w:rPr>
      </w:pPr>
      <w:r w:rsidRPr="00E8047B">
        <w:rPr>
          <w:rFonts w:ascii="Arial" w:hAnsi="Arial" w:cs="Arial"/>
          <w:sz w:val="22"/>
          <w:szCs w:val="22"/>
        </w:rPr>
        <w:t>3.3 – O valor da proposta deverá ser expresso em REAIS, sempre com preços líquidos, tanto unitários como totais, nele já incluídas as parcelas de impostos, fretes e outras despesas, se houver.</w:t>
      </w:r>
    </w:p>
    <w:p w:rsidR="00AE6C06" w:rsidRPr="00E8047B" w:rsidRDefault="00AE6C06" w:rsidP="00AE6C06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AE6C06" w:rsidRPr="00E8047B" w:rsidRDefault="00AE6C06" w:rsidP="00AE6C06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3.4 – </w:t>
      </w:r>
      <w:r>
        <w:rPr>
          <w:rFonts w:ascii="Arial" w:eastAsia="Times New Roman" w:hAnsi="Arial" w:cs="Arial"/>
          <w:sz w:val="22"/>
          <w:szCs w:val="22"/>
        </w:rPr>
        <w:t>Os envelopes deverão</w:t>
      </w:r>
      <w:r w:rsidRPr="00E8047B">
        <w:rPr>
          <w:rFonts w:ascii="Arial" w:eastAsia="Times New Roman" w:hAnsi="Arial" w:cs="Arial"/>
          <w:sz w:val="22"/>
          <w:szCs w:val="22"/>
        </w:rPr>
        <w:t xml:space="preserve"> ser entregue</w:t>
      </w:r>
      <w:r>
        <w:rPr>
          <w:rFonts w:ascii="Arial" w:eastAsia="Times New Roman" w:hAnsi="Arial" w:cs="Arial"/>
          <w:sz w:val="22"/>
          <w:szCs w:val="22"/>
        </w:rPr>
        <w:t>s</w:t>
      </w:r>
      <w:r w:rsidRPr="00E8047B">
        <w:rPr>
          <w:rFonts w:ascii="Arial" w:eastAsia="Times New Roman" w:hAnsi="Arial" w:cs="Arial"/>
          <w:sz w:val="22"/>
          <w:szCs w:val="22"/>
        </w:rPr>
        <w:t xml:space="preserve"> na Câmara Municipal de Viamão sito à Praça Júlio de Castilhos </w:t>
      </w:r>
      <w:proofErr w:type="gramStart"/>
      <w:r w:rsidRPr="00E8047B">
        <w:rPr>
          <w:rFonts w:ascii="Arial" w:eastAsia="Times New Roman" w:hAnsi="Arial" w:cs="Arial"/>
          <w:sz w:val="22"/>
          <w:szCs w:val="22"/>
        </w:rPr>
        <w:t>s/n.</w:t>
      </w:r>
      <w:proofErr w:type="gramEnd"/>
      <w:r w:rsidRPr="00E8047B">
        <w:rPr>
          <w:rFonts w:ascii="Arial" w:eastAsia="Times New Roman" w:hAnsi="Arial" w:cs="Arial"/>
          <w:sz w:val="22"/>
          <w:szCs w:val="22"/>
        </w:rPr>
        <w:t xml:space="preserve">°, Setor de Compras, sala 12, </w:t>
      </w:r>
      <w:r w:rsidRPr="00E8047B">
        <w:rPr>
          <w:rFonts w:ascii="Arial" w:eastAsia="Times New Roman" w:hAnsi="Arial" w:cs="Arial"/>
          <w:b/>
          <w:sz w:val="22"/>
          <w:szCs w:val="22"/>
          <w:u w:val="single"/>
        </w:rPr>
        <w:t xml:space="preserve">até o dia </w:t>
      </w:r>
      <w:r w:rsidR="00B46219">
        <w:rPr>
          <w:rFonts w:ascii="Arial" w:eastAsia="Times New Roman" w:hAnsi="Arial" w:cs="Arial"/>
          <w:b/>
          <w:sz w:val="22"/>
          <w:szCs w:val="22"/>
          <w:u w:val="single"/>
        </w:rPr>
        <w:t>12/12</w:t>
      </w:r>
      <w:r w:rsidRPr="00E8047B">
        <w:rPr>
          <w:rFonts w:ascii="Arial" w:eastAsia="Times New Roman" w:hAnsi="Arial" w:cs="Arial"/>
          <w:b/>
          <w:sz w:val="22"/>
          <w:szCs w:val="22"/>
          <w:u w:val="single"/>
        </w:rPr>
        <w:t>/2012 às 15 horas</w:t>
      </w:r>
      <w:r w:rsidRPr="00E8047B">
        <w:rPr>
          <w:rFonts w:ascii="Arial" w:eastAsia="Times New Roman" w:hAnsi="Arial" w:cs="Arial"/>
          <w:sz w:val="22"/>
          <w:szCs w:val="22"/>
        </w:rPr>
        <w:t>.</w:t>
      </w:r>
    </w:p>
    <w:p w:rsidR="00AE6C06" w:rsidRPr="0065156A" w:rsidRDefault="00AE6C06" w:rsidP="00AE6C06">
      <w:pPr>
        <w:rPr>
          <w:rFonts w:ascii="Arial" w:eastAsia="Times New Roman" w:hAnsi="Arial" w:cs="Arial"/>
          <w:sz w:val="22"/>
          <w:szCs w:val="22"/>
        </w:rPr>
      </w:pPr>
    </w:p>
    <w:p w:rsidR="00AE6C06" w:rsidRPr="0027391A" w:rsidRDefault="00AE6C06" w:rsidP="00AE6C06">
      <w:pPr>
        <w:rPr>
          <w:rFonts w:ascii="Arial" w:eastAsia="Times New Roman" w:hAnsi="Arial" w:cs="Arial"/>
          <w:b/>
          <w:sz w:val="16"/>
          <w:szCs w:val="16"/>
        </w:rPr>
      </w:pPr>
    </w:p>
    <w:p w:rsidR="00AE6C06" w:rsidRPr="0065156A" w:rsidRDefault="00AE6C06" w:rsidP="00AE6C06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 w:rsidRPr="0065156A">
        <w:rPr>
          <w:rFonts w:ascii="Tahoma" w:eastAsia="Times New Roman" w:hAnsi="Tahoma" w:cs="Tahoma"/>
          <w:b/>
          <w:sz w:val="22"/>
          <w:szCs w:val="22"/>
        </w:rPr>
        <w:t>4 – DO CRITÉRIO E DA DATA DE JULGAMENTO</w:t>
      </w:r>
    </w:p>
    <w:p w:rsidR="00AE6C06" w:rsidRPr="0027391A" w:rsidRDefault="00AE6C06" w:rsidP="00AE6C06">
      <w:pPr>
        <w:rPr>
          <w:rFonts w:ascii="Arial" w:eastAsia="Times New Roman" w:hAnsi="Arial" w:cs="Arial"/>
          <w:sz w:val="16"/>
          <w:szCs w:val="16"/>
        </w:rPr>
      </w:pPr>
    </w:p>
    <w:p w:rsidR="00AE6C06" w:rsidRPr="0065156A" w:rsidRDefault="00AE6C06" w:rsidP="00AE6C06">
      <w:pPr>
        <w:ind w:firstLine="709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As propostas apresentadas de acordo com as exigências e especificações deste edital serão classificadas pela ordem crescente nos seguintes termos:</w:t>
      </w:r>
    </w:p>
    <w:p w:rsidR="00AE6C06" w:rsidRPr="0065156A" w:rsidRDefault="00AE6C06" w:rsidP="00AE6C06">
      <w:pPr>
        <w:rPr>
          <w:rFonts w:ascii="Arial" w:eastAsia="Times New Roman" w:hAnsi="Arial" w:cs="Arial"/>
          <w:sz w:val="22"/>
          <w:szCs w:val="22"/>
        </w:rPr>
      </w:pPr>
    </w:p>
    <w:p w:rsidR="00AE6C06" w:rsidRPr="0065156A" w:rsidRDefault="00AE6C06" w:rsidP="00AE6C06">
      <w:pPr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4.1 – Da habilitação</w:t>
      </w:r>
    </w:p>
    <w:p w:rsidR="00AE6C06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O julgamento da habilitação será realizado dia </w:t>
      </w:r>
      <w:r w:rsidR="00B46219">
        <w:rPr>
          <w:rFonts w:ascii="Arial" w:eastAsia="Times New Roman" w:hAnsi="Arial" w:cs="Arial"/>
          <w:b/>
          <w:sz w:val="22"/>
          <w:szCs w:val="22"/>
        </w:rPr>
        <w:t>12/12/2012 às 17</w:t>
      </w:r>
      <w:r w:rsidRPr="0065156A">
        <w:rPr>
          <w:rFonts w:ascii="Arial" w:eastAsia="Times New Roman" w:hAnsi="Arial" w:cs="Arial"/>
          <w:b/>
          <w:sz w:val="22"/>
          <w:szCs w:val="22"/>
        </w:rPr>
        <w:t xml:space="preserve"> horas</w:t>
      </w:r>
      <w:r w:rsidRPr="0065156A">
        <w:rPr>
          <w:rFonts w:ascii="Arial" w:eastAsia="Times New Roman" w:hAnsi="Arial" w:cs="Arial"/>
          <w:sz w:val="22"/>
          <w:szCs w:val="22"/>
        </w:rPr>
        <w:t xml:space="preserve"> e, serão considerados habilitados os licitantes que apresentarem a documentação do item 2.2 de acordo com o solicitado</w:t>
      </w:r>
      <w:r>
        <w:rPr>
          <w:rFonts w:ascii="Arial" w:eastAsia="Times New Roman" w:hAnsi="Arial" w:cs="Arial"/>
          <w:sz w:val="22"/>
          <w:szCs w:val="22"/>
        </w:rPr>
        <w:t>.</w:t>
      </w:r>
    </w:p>
    <w:p w:rsidR="00AE6C06" w:rsidRPr="00896147" w:rsidRDefault="00AE6C06" w:rsidP="00AE6C0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Pr="00896147">
        <w:rPr>
          <w:rFonts w:ascii="Arial" w:hAnsi="Arial" w:cs="Arial"/>
          <w:sz w:val="22"/>
          <w:szCs w:val="22"/>
        </w:rPr>
        <w:t xml:space="preserve">.1.1 - Promulgado o resultado final da fase de habilitação, a Comissão procederá </w:t>
      </w:r>
      <w:proofErr w:type="gramStart"/>
      <w:r w:rsidRPr="00896147">
        <w:rPr>
          <w:rFonts w:ascii="Arial" w:hAnsi="Arial" w:cs="Arial"/>
          <w:sz w:val="22"/>
          <w:szCs w:val="22"/>
        </w:rPr>
        <w:t>a</w:t>
      </w:r>
      <w:proofErr w:type="gramEnd"/>
      <w:r w:rsidRPr="00896147">
        <w:rPr>
          <w:rFonts w:ascii="Arial" w:hAnsi="Arial" w:cs="Arial"/>
          <w:sz w:val="22"/>
          <w:szCs w:val="22"/>
        </w:rPr>
        <w:t xml:space="preserve"> abertura dos invólucros de nº 02 (proposta), em sessão pública previamente designada, que poderá constitui</w:t>
      </w:r>
      <w:r>
        <w:rPr>
          <w:rFonts w:ascii="Arial" w:hAnsi="Arial" w:cs="Arial"/>
          <w:sz w:val="22"/>
          <w:szCs w:val="22"/>
        </w:rPr>
        <w:t>r-se na mesma prevista no item 4</w:t>
      </w:r>
      <w:r w:rsidRPr="00896147">
        <w:rPr>
          <w:rFonts w:ascii="Arial" w:hAnsi="Arial" w:cs="Arial"/>
          <w:sz w:val="22"/>
          <w:szCs w:val="22"/>
        </w:rPr>
        <w:t xml:space="preserve">.1, se todas as  </w:t>
      </w:r>
      <w:r w:rsidR="006D1847">
        <w:rPr>
          <w:rFonts w:ascii="Arial" w:hAnsi="Arial" w:cs="Arial"/>
          <w:sz w:val="22"/>
          <w:szCs w:val="22"/>
        </w:rPr>
        <w:t>licitantes, habilitadas</w:t>
      </w:r>
      <w:r w:rsidRPr="00896147">
        <w:rPr>
          <w:rFonts w:ascii="Arial" w:hAnsi="Arial" w:cs="Arial"/>
          <w:sz w:val="22"/>
          <w:szCs w:val="22"/>
        </w:rPr>
        <w:t>,  desistirem  da faculdade de interposição de recurso, d</w:t>
      </w:r>
      <w:r>
        <w:rPr>
          <w:rFonts w:ascii="Arial" w:hAnsi="Arial" w:cs="Arial"/>
          <w:sz w:val="22"/>
          <w:szCs w:val="22"/>
        </w:rPr>
        <w:t>e modo expresso (modelo anexo I</w:t>
      </w:r>
      <w:r w:rsidRPr="00896147">
        <w:rPr>
          <w:rFonts w:ascii="Arial" w:hAnsi="Arial" w:cs="Arial"/>
          <w:sz w:val="22"/>
          <w:szCs w:val="22"/>
        </w:rPr>
        <w:t>) mediante o registro da circunstância em ata.</w:t>
      </w:r>
    </w:p>
    <w:p w:rsidR="00AE6C06" w:rsidRPr="0065156A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AE6C06" w:rsidRPr="0065156A" w:rsidRDefault="00AE6C06" w:rsidP="00AE6C06">
      <w:pPr>
        <w:jc w:val="both"/>
        <w:rPr>
          <w:rFonts w:ascii="Arial" w:eastAsia="Times New Roman" w:hAnsi="Arial" w:cs="Arial"/>
          <w:i/>
          <w:sz w:val="22"/>
          <w:szCs w:val="22"/>
          <w:u w:val="single"/>
        </w:rPr>
      </w:pP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4.2 – Do preço</w:t>
      </w:r>
    </w:p>
    <w:p w:rsidR="00AE6C06" w:rsidRPr="0065156A" w:rsidRDefault="00AE6C06" w:rsidP="00AE6C06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A presente licitação </w:t>
      </w:r>
      <w:proofErr w:type="gramStart"/>
      <w:r w:rsidRPr="0065156A">
        <w:rPr>
          <w:rFonts w:ascii="Arial" w:eastAsia="Times New Roman" w:hAnsi="Arial" w:cs="Arial"/>
          <w:sz w:val="22"/>
          <w:szCs w:val="22"/>
        </w:rPr>
        <w:t>obedecerá o</w:t>
      </w:r>
      <w:proofErr w:type="gramEnd"/>
      <w:r w:rsidRPr="0065156A">
        <w:rPr>
          <w:rFonts w:ascii="Arial" w:eastAsia="Times New Roman" w:hAnsi="Arial" w:cs="Arial"/>
          <w:sz w:val="22"/>
          <w:szCs w:val="22"/>
        </w:rPr>
        <w:t xml:space="preserve"> critério de julgamento do MENOR PREÇO</w:t>
      </w:r>
      <w:r>
        <w:rPr>
          <w:rFonts w:ascii="Arial" w:eastAsia="Times New Roman" w:hAnsi="Arial" w:cs="Arial"/>
          <w:sz w:val="22"/>
          <w:szCs w:val="22"/>
        </w:rPr>
        <w:t xml:space="preserve"> POR ITEM </w:t>
      </w:r>
      <w:r w:rsidRPr="0065156A">
        <w:rPr>
          <w:rFonts w:ascii="Arial" w:eastAsia="Times New Roman" w:hAnsi="Arial" w:cs="Arial"/>
          <w:sz w:val="22"/>
          <w:szCs w:val="22"/>
        </w:rPr>
        <w:t>após preenchidas todas as condições aqui especificadas, sendo que no caso de empate será obedecido o disposto na Lei 8.666/93.</w:t>
      </w:r>
    </w:p>
    <w:p w:rsidR="00AE6C06" w:rsidRPr="0065156A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AE6C06" w:rsidRPr="00E8047B" w:rsidRDefault="00AE6C06" w:rsidP="00AE6C06">
      <w:pPr>
        <w:pStyle w:val="Lista"/>
        <w:spacing w:after="0" w:line="120" w:lineRule="auto"/>
        <w:rPr>
          <w:rFonts w:eastAsia="Times New Roman" w:cs="Times New Roman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         </w:t>
      </w:r>
    </w:p>
    <w:p w:rsidR="00AE6C06" w:rsidRPr="00E8047B" w:rsidRDefault="00AE6C06" w:rsidP="00AE6C06">
      <w:pPr>
        <w:pStyle w:val="Ttulodatabela"/>
        <w:suppressLineNumbers w:val="0"/>
        <w:rPr>
          <w:rFonts w:ascii="Tahoma" w:hAnsi="Tahoma"/>
          <w:bCs w:val="0"/>
          <w:sz w:val="22"/>
          <w:szCs w:val="22"/>
        </w:rPr>
      </w:pPr>
      <w:r w:rsidRPr="00E8047B">
        <w:rPr>
          <w:rFonts w:ascii="Tahoma" w:hAnsi="Tahoma"/>
          <w:bCs w:val="0"/>
          <w:sz w:val="22"/>
          <w:szCs w:val="22"/>
        </w:rPr>
        <w:t>5 – DA ENTREGA DO MATERIAL</w:t>
      </w:r>
    </w:p>
    <w:p w:rsidR="00AE6C06" w:rsidRPr="00E8047B" w:rsidRDefault="00AE6C06" w:rsidP="00AE6C06">
      <w:pPr>
        <w:pStyle w:val="Recuodecorpodetexto"/>
        <w:spacing w:line="120" w:lineRule="auto"/>
        <w:ind w:left="567" w:hanging="567"/>
        <w:rPr>
          <w:sz w:val="22"/>
          <w:szCs w:val="22"/>
        </w:rPr>
      </w:pPr>
    </w:p>
    <w:p w:rsidR="00AE6C06" w:rsidRDefault="00AE6C06" w:rsidP="00AE6C06">
      <w:pPr>
        <w:pStyle w:val="Recuodecorpodetexto"/>
        <w:ind w:firstLine="0"/>
        <w:rPr>
          <w:rFonts w:ascii="Arial" w:hAnsi="Arial" w:cs="Arial"/>
          <w:sz w:val="22"/>
          <w:szCs w:val="22"/>
        </w:rPr>
      </w:pPr>
      <w:r w:rsidRPr="00E8047B">
        <w:rPr>
          <w:sz w:val="22"/>
          <w:szCs w:val="22"/>
        </w:rPr>
        <w:tab/>
      </w:r>
      <w:r w:rsidRPr="00E8047B">
        <w:rPr>
          <w:rFonts w:ascii="Arial" w:hAnsi="Arial" w:cs="Arial"/>
          <w:sz w:val="22"/>
          <w:szCs w:val="22"/>
        </w:rPr>
        <w:t>5.1 – A</w:t>
      </w:r>
      <w:r>
        <w:rPr>
          <w:rFonts w:ascii="Arial" w:hAnsi="Arial" w:cs="Arial"/>
          <w:sz w:val="22"/>
          <w:szCs w:val="22"/>
        </w:rPr>
        <w:t>pós a homologação da licitação, a empresa vencedora receberá comunicado por escrito da Câmara Municipal de Viamão contendo a data máxima para entrega que não será inferior a 07 (sete) dias.</w:t>
      </w:r>
    </w:p>
    <w:p w:rsidR="00AE6C06" w:rsidRDefault="00AE6C06" w:rsidP="00AE6C06">
      <w:pPr>
        <w:pStyle w:val="Recuodecorpodetexto"/>
        <w:ind w:firstLine="0"/>
        <w:rPr>
          <w:rFonts w:ascii="Arial" w:hAnsi="Arial" w:cs="Arial"/>
          <w:sz w:val="22"/>
          <w:szCs w:val="22"/>
        </w:rPr>
      </w:pPr>
    </w:p>
    <w:p w:rsidR="00AE6C06" w:rsidRDefault="00AE6C06" w:rsidP="00AE6C06">
      <w:pPr>
        <w:pStyle w:val="Recuodecorpodetex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5.2 – A </w:t>
      </w:r>
      <w:r w:rsidRPr="00E8047B">
        <w:rPr>
          <w:rFonts w:ascii="Arial" w:hAnsi="Arial" w:cs="Arial"/>
          <w:sz w:val="22"/>
          <w:szCs w:val="22"/>
        </w:rPr>
        <w:t>entrega do</w:t>
      </w:r>
      <w:r>
        <w:rPr>
          <w:rFonts w:ascii="Arial" w:hAnsi="Arial" w:cs="Arial"/>
          <w:sz w:val="22"/>
          <w:szCs w:val="22"/>
        </w:rPr>
        <w:t>(</w:t>
      </w:r>
      <w:r w:rsidRPr="00E8047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E8047B">
        <w:rPr>
          <w:rFonts w:ascii="Arial" w:hAnsi="Arial" w:cs="Arial"/>
          <w:sz w:val="22"/>
          <w:szCs w:val="22"/>
        </w:rPr>
        <w:t xml:space="preserve"> produto</w:t>
      </w:r>
      <w:r>
        <w:rPr>
          <w:rFonts w:ascii="Arial" w:hAnsi="Arial" w:cs="Arial"/>
          <w:sz w:val="22"/>
          <w:szCs w:val="22"/>
        </w:rPr>
        <w:t>(</w:t>
      </w:r>
      <w:r w:rsidRPr="00E8047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</w:t>
      </w:r>
      <w:r w:rsidRPr="00E8047B">
        <w:rPr>
          <w:rFonts w:ascii="Arial" w:hAnsi="Arial" w:cs="Arial"/>
          <w:sz w:val="22"/>
          <w:szCs w:val="22"/>
        </w:rPr>
        <w:t xml:space="preserve"> será efetuada </w:t>
      </w:r>
      <w:r w:rsidRPr="00E8047B">
        <w:rPr>
          <w:rFonts w:ascii="Arial" w:hAnsi="Arial" w:cs="Arial"/>
          <w:b/>
          <w:sz w:val="22"/>
          <w:szCs w:val="22"/>
          <w:u w:val="single"/>
        </w:rPr>
        <w:t>em uma única vez</w:t>
      </w:r>
      <w:r>
        <w:rPr>
          <w:rFonts w:ascii="Arial" w:hAnsi="Arial" w:cs="Arial"/>
          <w:sz w:val="22"/>
          <w:szCs w:val="22"/>
        </w:rPr>
        <w:t xml:space="preserve">, de segunda a sexta-feira, </w:t>
      </w:r>
      <w:r w:rsidRPr="00E8047B">
        <w:rPr>
          <w:rFonts w:ascii="Arial" w:hAnsi="Arial" w:cs="Arial"/>
          <w:sz w:val="22"/>
          <w:szCs w:val="22"/>
        </w:rPr>
        <w:t xml:space="preserve">no horário das 13h30min às 18h </w:t>
      </w:r>
      <w:proofErr w:type="gramStart"/>
      <w:r w:rsidRPr="00E8047B">
        <w:rPr>
          <w:rFonts w:ascii="Arial" w:hAnsi="Arial" w:cs="Arial"/>
          <w:sz w:val="22"/>
          <w:szCs w:val="22"/>
        </w:rPr>
        <w:t>sob pena</w:t>
      </w:r>
      <w:proofErr w:type="gramEnd"/>
      <w:r w:rsidRPr="00E8047B">
        <w:rPr>
          <w:rFonts w:ascii="Arial" w:hAnsi="Arial" w:cs="Arial"/>
          <w:sz w:val="22"/>
          <w:szCs w:val="22"/>
        </w:rPr>
        <w:t xml:space="preserve"> de, no caso de descumprimento, sofrer as sanções estabelecidas neste edital.</w:t>
      </w:r>
    </w:p>
    <w:p w:rsidR="0027391A" w:rsidRPr="00E8047B" w:rsidRDefault="0027391A" w:rsidP="00AE6C06">
      <w:pPr>
        <w:pStyle w:val="Recuodecorpodetexto"/>
        <w:ind w:firstLine="709"/>
        <w:rPr>
          <w:rFonts w:ascii="Arial" w:hAnsi="Arial" w:cs="Arial"/>
          <w:sz w:val="22"/>
          <w:szCs w:val="22"/>
        </w:rPr>
      </w:pPr>
    </w:p>
    <w:p w:rsidR="00AE6C06" w:rsidRPr="00E8047B" w:rsidRDefault="00AE6C06" w:rsidP="00AE6C06">
      <w:pPr>
        <w:jc w:val="center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                                        </w:t>
      </w:r>
    </w:p>
    <w:p w:rsidR="00AE6C06" w:rsidRPr="00E8047B" w:rsidRDefault="00AE6C06" w:rsidP="00AE6C06">
      <w:pPr>
        <w:jc w:val="center"/>
        <w:rPr>
          <w:rFonts w:ascii="Tahoma" w:hAnsi="Tahoma"/>
          <w:b/>
          <w:sz w:val="22"/>
          <w:szCs w:val="22"/>
        </w:rPr>
      </w:pPr>
      <w:r w:rsidRPr="00E8047B">
        <w:rPr>
          <w:rFonts w:ascii="Tahoma" w:hAnsi="Tahoma"/>
          <w:b/>
          <w:sz w:val="22"/>
          <w:szCs w:val="22"/>
        </w:rPr>
        <w:t>6 – DO PAGAMENTO E DA RUBRICA</w:t>
      </w:r>
    </w:p>
    <w:p w:rsidR="00AE6C06" w:rsidRPr="00E8047B" w:rsidRDefault="00AE6C06" w:rsidP="00AE6C06">
      <w:pPr>
        <w:pStyle w:val="Recuodecorpodetexto"/>
        <w:spacing w:line="120" w:lineRule="auto"/>
        <w:ind w:left="567" w:hanging="567"/>
        <w:rPr>
          <w:rFonts w:ascii="Arial" w:hAnsi="Arial" w:cs="Arial"/>
          <w:sz w:val="22"/>
          <w:szCs w:val="22"/>
        </w:rPr>
      </w:pPr>
    </w:p>
    <w:p w:rsidR="00433BA4" w:rsidRPr="007F4B00" w:rsidRDefault="00AE6C06" w:rsidP="00433BA4">
      <w:pPr>
        <w:pStyle w:val="Recuodecorpodetexto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O pagamento será efetuado mediante entrega do material, </w:t>
      </w:r>
      <w:r>
        <w:rPr>
          <w:rFonts w:ascii="Arial" w:eastAsia="Times New Roman" w:hAnsi="Arial" w:cs="Arial"/>
          <w:sz w:val="22"/>
          <w:szCs w:val="22"/>
        </w:rPr>
        <w:t>n</w:t>
      </w:r>
      <w:r w:rsidRPr="00E8047B">
        <w:rPr>
          <w:rFonts w:ascii="Arial" w:eastAsia="Times New Roman" w:hAnsi="Arial" w:cs="Arial"/>
          <w:sz w:val="22"/>
          <w:szCs w:val="22"/>
        </w:rPr>
        <w:t xml:space="preserve">a Tesouraria da Câmara Municipal de Viamão, mediante apresentação de Nota Fiscal </w:t>
      </w:r>
      <w:r>
        <w:rPr>
          <w:rFonts w:ascii="Arial" w:eastAsia="Times New Roman" w:hAnsi="Arial" w:cs="Arial"/>
          <w:sz w:val="22"/>
          <w:szCs w:val="22"/>
        </w:rPr>
        <w:t xml:space="preserve">Eletrônica </w:t>
      </w:r>
      <w:r w:rsidRPr="00E8047B">
        <w:rPr>
          <w:rFonts w:ascii="Arial" w:eastAsia="Times New Roman" w:hAnsi="Arial" w:cs="Arial"/>
          <w:sz w:val="22"/>
          <w:szCs w:val="22"/>
        </w:rPr>
        <w:t xml:space="preserve">da empresa contratada e </w:t>
      </w:r>
      <w:proofErr w:type="gramStart"/>
      <w:r w:rsidRPr="00E8047B">
        <w:rPr>
          <w:rFonts w:ascii="Arial" w:eastAsia="Times New Roman" w:hAnsi="Arial" w:cs="Arial"/>
          <w:sz w:val="22"/>
          <w:szCs w:val="22"/>
        </w:rPr>
        <w:t>após</w:t>
      </w:r>
      <w:proofErr w:type="gramEnd"/>
      <w:r w:rsidRPr="00E8047B">
        <w:rPr>
          <w:rFonts w:ascii="Arial" w:eastAsia="Times New Roman" w:hAnsi="Arial" w:cs="Arial"/>
          <w:sz w:val="22"/>
          <w:szCs w:val="22"/>
        </w:rPr>
        <w:t xml:space="preserve"> recebido e conferido o material correspondente a mesma e, esta despesa sairá pela rubrica </w:t>
      </w:r>
      <w:r w:rsidR="00433BA4" w:rsidRPr="007F4B00">
        <w:rPr>
          <w:rFonts w:ascii="Arial" w:eastAsia="Times New Roman" w:hAnsi="Arial" w:cs="Arial"/>
          <w:sz w:val="22"/>
          <w:szCs w:val="22"/>
        </w:rPr>
        <w:t>4490.52</w:t>
      </w:r>
      <w:r w:rsidR="00433BA4">
        <w:rPr>
          <w:rFonts w:ascii="Arial" w:eastAsia="Times New Roman" w:hAnsi="Arial" w:cs="Arial"/>
          <w:sz w:val="22"/>
          <w:szCs w:val="22"/>
        </w:rPr>
        <w:t xml:space="preserve">. </w:t>
      </w:r>
      <w:r w:rsidR="00433BA4" w:rsidRPr="007F4B00">
        <w:rPr>
          <w:rFonts w:ascii="Arial" w:eastAsia="Times New Roman" w:hAnsi="Arial" w:cs="Arial"/>
          <w:sz w:val="22"/>
          <w:szCs w:val="22"/>
        </w:rPr>
        <w:t>Equipamentos e Materiais Permanente</w:t>
      </w:r>
      <w:r w:rsidR="00433BA4">
        <w:rPr>
          <w:rFonts w:ascii="Arial" w:eastAsia="Times New Roman" w:hAnsi="Arial" w:cs="Arial"/>
          <w:sz w:val="22"/>
          <w:szCs w:val="22"/>
        </w:rPr>
        <w:t>s</w:t>
      </w:r>
      <w:r w:rsidR="00433BA4" w:rsidRPr="007F4B00">
        <w:rPr>
          <w:rFonts w:ascii="Arial" w:eastAsia="Times New Roman" w:hAnsi="Arial" w:cs="Arial"/>
          <w:sz w:val="22"/>
          <w:szCs w:val="22"/>
        </w:rPr>
        <w:t>.</w:t>
      </w:r>
    </w:p>
    <w:p w:rsidR="00AE6C06" w:rsidRDefault="00AE6C06" w:rsidP="00AE6C06">
      <w:pPr>
        <w:jc w:val="center"/>
        <w:rPr>
          <w:rFonts w:eastAsia="Times New Roman"/>
          <w:sz w:val="22"/>
          <w:szCs w:val="22"/>
        </w:rPr>
      </w:pPr>
    </w:p>
    <w:p w:rsidR="0027391A" w:rsidRDefault="0027391A" w:rsidP="00AE6C06">
      <w:pPr>
        <w:jc w:val="center"/>
        <w:rPr>
          <w:rFonts w:eastAsia="Times New Roman"/>
          <w:sz w:val="22"/>
          <w:szCs w:val="22"/>
        </w:rPr>
      </w:pPr>
    </w:p>
    <w:p w:rsidR="00AE6C06" w:rsidRPr="00E8047B" w:rsidRDefault="00AE6C06" w:rsidP="00AE6C06">
      <w:pPr>
        <w:jc w:val="center"/>
        <w:rPr>
          <w:rFonts w:ascii="Tahoma" w:eastAsia="Times New Roman" w:hAnsi="Tahoma"/>
          <w:b/>
          <w:sz w:val="22"/>
          <w:szCs w:val="22"/>
        </w:rPr>
      </w:pPr>
      <w:r w:rsidRPr="00E8047B">
        <w:rPr>
          <w:rFonts w:ascii="Tahoma" w:eastAsia="Times New Roman" w:hAnsi="Tahoma"/>
          <w:b/>
          <w:sz w:val="22"/>
          <w:szCs w:val="22"/>
        </w:rPr>
        <w:t>7 - SANÇÕES:</w:t>
      </w:r>
    </w:p>
    <w:p w:rsidR="00AE6C06" w:rsidRPr="00E8047B" w:rsidRDefault="00AE6C06" w:rsidP="00AE6C06">
      <w:pPr>
        <w:spacing w:line="120" w:lineRule="auto"/>
        <w:jc w:val="center"/>
        <w:rPr>
          <w:rFonts w:ascii="Tahoma" w:eastAsia="Times New Roman" w:hAnsi="Tahoma"/>
          <w:b/>
          <w:sz w:val="22"/>
          <w:szCs w:val="22"/>
        </w:rPr>
      </w:pPr>
    </w:p>
    <w:p w:rsidR="00AE6C06" w:rsidRPr="00E8047B" w:rsidRDefault="00AE6C06" w:rsidP="00AE6C06">
      <w:pPr>
        <w:pStyle w:val="Recuodecorpodetexto"/>
        <w:rPr>
          <w:rFonts w:ascii="Arial" w:hAnsi="Arial" w:cs="Arial"/>
          <w:sz w:val="22"/>
          <w:szCs w:val="22"/>
        </w:rPr>
      </w:pPr>
      <w:r w:rsidRPr="00E8047B">
        <w:rPr>
          <w:rFonts w:ascii="Arial" w:hAnsi="Arial" w:cs="Arial"/>
          <w:sz w:val="22"/>
          <w:szCs w:val="22"/>
        </w:rPr>
        <w:t xml:space="preserve">No caso de descumprimento dos prazos para entrega do material previstos no item </w:t>
      </w:r>
      <w:proofErr w:type="gramStart"/>
      <w:r w:rsidRPr="00E8047B">
        <w:rPr>
          <w:rFonts w:ascii="Arial" w:hAnsi="Arial" w:cs="Arial"/>
          <w:sz w:val="22"/>
          <w:szCs w:val="22"/>
        </w:rPr>
        <w:t>5</w:t>
      </w:r>
      <w:proofErr w:type="gramEnd"/>
      <w:r w:rsidRPr="00E8047B">
        <w:rPr>
          <w:rFonts w:ascii="Arial" w:hAnsi="Arial" w:cs="Arial"/>
          <w:sz w:val="22"/>
          <w:szCs w:val="22"/>
        </w:rPr>
        <w:t xml:space="preserve">, o licitante vencedor sofrerá multa de 1% (um por cento) ao dia, sobre o valor total do objeto, até o máximo de 20% (vinte por cento) que, se atingido, acarretará a desclassificação e </w:t>
      </w:r>
      <w:proofErr w:type="spellStart"/>
      <w:r w:rsidRPr="00E8047B">
        <w:rPr>
          <w:rFonts w:ascii="Arial" w:hAnsi="Arial" w:cs="Arial"/>
          <w:sz w:val="22"/>
          <w:szCs w:val="22"/>
        </w:rPr>
        <w:t>conseqüente</w:t>
      </w:r>
      <w:proofErr w:type="spellEnd"/>
      <w:r w:rsidRPr="00E8047B">
        <w:rPr>
          <w:rFonts w:ascii="Arial" w:hAnsi="Arial" w:cs="Arial"/>
          <w:sz w:val="22"/>
          <w:szCs w:val="22"/>
        </w:rPr>
        <w:t xml:space="preserve"> convocação do segundo colocado para fazê-lo</w:t>
      </w:r>
      <w:r>
        <w:rPr>
          <w:rFonts w:ascii="Arial" w:hAnsi="Arial" w:cs="Arial"/>
          <w:sz w:val="22"/>
          <w:szCs w:val="22"/>
        </w:rPr>
        <w:t xml:space="preserve"> nas mesmas condições do primeiro</w:t>
      </w:r>
      <w:r w:rsidRPr="00E8047B">
        <w:rPr>
          <w:rFonts w:ascii="Arial" w:hAnsi="Arial" w:cs="Arial"/>
          <w:sz w:val="22"/>
          <w:szCs w:val="22"/>
        </w:rPr>
        <w:t>, sem prejuízo das demais sanções previstas no referido diploma legal.</w:t>
      </w:r>
    </w:p>
    <w:p w:rsidR="00AE6C06" w:rsidRPr="00E8047B" w:rsidRDefault="00AE6C06" w:rsidP="00AE6C06">
      <w:pPr>
        <w:pStyle w:val="Recuodecorpodetexto"/>
        <w:spacing w:line="120" w:lineRule="auto"/>
        <w:rPr>
          <w:rFonts w:ascii="Arial" w:eastAsia="Times New Roman" w:hAnsi="Arial" w:cs="Arial"/>
          <w:sz w:val="22"/>
          <w:szCs w:val="22"/>
        </w:rPr>
      </w:pPr>
    </w:p>
    <w:p w:rsidR="00AE6C06" w:rsidRPr="00E8047B" w:rsidRDefault="00AE6C06" w:rsidP="00AE6C06">
      <w:pPr>
        <w:pStyle w:val="Recuodecorpodetexto"/>
        <w:ind w:left="4909" w:firstLine="0"/>
        <w:jc w:val="right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Viamão, </w:t>
      </w:r>
      <w:r w:rsidR="00B46219">
        <w:rPr>
          <w:rFonts w:ascii="Arial" w:eastAsia="Times New Roman" w:hAnsi="Arial" w:cs="Arial"/>
          <w:sz w:val="22"/>
          <w:szCs w:val="22"/>
        </w:rPr>
        <w:t>05 de dez</w:t>
      </w:r>
      <w:r>
        <w:rPr>
          <w:rFonts w:ascii="Arial" w:eastAsia="Times New Roman" w:hAnsi="Arial" w:cs="Arial"/>
          <w:sz w:val="22"/>
          <w:szCs w:val="22"/>
        </w:rPr>
        <w:t xml:space="preserve">embro </w:t>
      </w:r>
      <w:r w:rsidRPr="00E8047B">
        <w:rPr>
          <w:rFonts w:ascii="Arial" w:eastAsia="Times New Roman" w:hAnsi="Arial" w:cs="Arial"/>
          <w:sz w:val="22"/>
          <w:szCs w:val="22"/>
        </w:rPr>
        <w:t xml:space="preserve">de 2012.                    </w:t>
      </w:r>
    </w:p>
    <w:p w:rsidR="00AE6C06" w:rsidRPr="00E8047B" w:rsidRDefault="00AE6C06" w:rsidP="00AE6C06">
      <w:pPr>
        <w:ind w:left="5040"/>
        <w:jc w:val="both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                             </w:t>
      </w:r>
    </w:p>
    <w:p w:rsidR="00AE6C06" w:rsidRPr="00E8047B" w:rsidRDefault="00AE6C06" w:rsidP="00AE6C06">
      <w:pPr>
        <w:ind w:left="5040"/>
        <w:jc w:val="right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                                                                        ______________________________</w:t>
      </w:r>
    </w:p>
    <w:p w:rsidR="00AE6C06" w:rsidRPr="000115D0" w:rsidRDefault="00AE6C06" w:rsidP="00AE6C06">
      <w:pPr>
        <w:pStyle w:val="Ttulo6"/>
        <w:tabs>
          <w:tab w:val="left" w:pos="0"/>
        </w:tabs>
        <w:jc w:val="right"/>
        <w:rPr>
          <w:rFonts w:ascii="Tahoma" w:hAnsi="Tahoma" w:cs="Tahoma"/>
          <w:sz w:val="22"/>
          <w:szCs w:val="22"/>
        </w:rPr>
      </w:pPr>
      <w:r w:rsidRPr="00E8047B">
        <w:rPr>
          <w:sz w:val="22"/>
          <w:szCs w:val="22"/>
        </w:rPr>
        <w:t xml:space="preserve">                                                                                 </w:t>
      </w:r>
      <w:r w:rsidRPr="000115D0">
        <w:rPr>
          <w:rFonts w:ascii="Tahoma" w:hAnsi="Tahoma" w:cs="Tahoma"/>
          <w:sz w:val="22"/>
          <w:szCs w:val="22"/>
        </w:rPr>
        <w:t>Dr</w:t>
      </w:r>
      <w:r w:rsidR="00AB22E4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AB22E4">
        <w:rPr>
          <w:rFonts w:ascii="Tahoma" w:hAnsi="Tahoma" w:cs="Tahoma"/>
          <w:sz w:val="22"/>
          <w:szCs w:val="22"/>
        </w:rPr>
        <w:t>Rodimar</w:t>
      </w:r>
      <w:proofErr w:type="spellEnd"/>
      <w:r w:rsidR="00AB22E4">
        <w:rPr>
          <w:rFonts w:ascii="Tahoma" w:hAnsi="Tahoma" w:cs="Tahoma"/>
          <w:sz w:val="22"/>
          <w:szCs w:val="22"/>
        </w:rPr>
        <w:t xml:space="preserve"> Silva da Silva</w:t>
      </w:r>
    </w:p>
    <w:p w:rsidR="00AE6C06" w:rsidRPr="000115D0" w:rsidRDefault="00AE6C06" w:rsidP="00AE6C06">
      <w:pPr>
        <w:jc w:val="right"/>
        <w:rPr>
          <w:rFonts w:ascii="Tahoma" w:eastAsia="Times New Roman" w:hAnsi="Tahoma" w:cs="Tahoma"/>
          <w:sz w:val="18"/>
          <w:szCs w:val="18"/>
        </w:rPr>
      </w:pPr>
      <w:r w:rsidRPr="000115D0">
        <w:rPr>
          <w:rFonts w:ascii="Tahoma" w:eastAsia="Times New Roman" w:hAnsi="Tahoma" w:cs="Tahoma"/>
          <w:sz w:val="18"/>
          <w:szCs w:val="18"/>
        </w:rPr>
        <w:t xml:space="preserve">                                                                                                           Assessor</w:t>
      </w:r>
      <w:r w:rsidR="00AB22E4">
        <w:rPr>
          <w:rFonts w:ascii="Tahoma" w:eastAsia="Times New Roman" w:hAnsi="Tahoma" w:cs="Tahoma"/>
          <w:sz w:val="18"/>
          <w:szCs w:val="18"/>
        </w:rPr>
        <w:t xml:space="preserve"> Jurídico</w:t>
      </w:r>
      <w:r w:rsidRPr="000115D0">
        <w:rPr>
          <w:rFonts w:ascii="Tahoma" w:eastAsia="Times New Roman" w:hAnsi="Tahoma" w:cs="Tahoma"/>
          <w:sz w:val="18"/>
          <w:szCs w:val="18"/>
        </w:rPr>
        <w:t xml:space="preserve"> </w:t>
      </w:r>
    </w:p>
    <w:p w:rsidR="00AE6C06" w:rsidRPr="00E8047B" w:rsidRDefault="00AE6C06" w:rsidP="00AE6C06">
      <w:pPr>
        <w:jc w:val="both"/>
        <w:rPr>
          <w:rFonts w:eastAsia="Times New Roman"/>
          <w:sz w:val="22"/>
          <w:szCs w:val="22"/>
        </w:rPr>
      </w:pPr>
    </w:p>
    <w:p w:rsidR="00AE6C06" w:rsidRPr="00E8047B" w:rsidRDefault="00AE6C06" w:rsidP="00AE6C06">
      <w:pPr>
        <w:jc w:val="both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           </w:t>
      </w:r>
    </w:p>
    <w:p w:rsidR="00AE6C06" w:rsidRPr="00E8047B" w:rsidRDefault="00AE6C06" w:rsidP="00AE6C06">
      <w:pPr>
        <w:jc w:val="right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>_____________________________</w:t>
      </w:r>
      <w:proofErr w:type="gramStart"/>
      <w:r w:rsidRPr="00E8047B">
        <w:rPr>
          <w:rFonts w:eastAsia="Times New Roman"/>
          <w:sz w:val="22"/>
          <w:szCs w:val="22"/>
        </w:rPr>
        <w:t xml:space="preserve">    </w:t>
      </w:r>
      <w:proofErr w:type="gramEnd"/>
      <w:r w:rsidRPr="00E8047B">
        <w:rPr>
          <w:rFonts w:eastAsia="Times New Roman"/>
          <w:sz w:val="22"/>
          <w:szCs w:val="22"/>
        </w:rPr>
        <w:tab/>
        <w:t xml:space="preserve">   </w:t>
      </w:r>
      <w:r>
        <w:rPr>
          <w:rFonts w:eastAsia="Times New Roman"/>
          <w:sz w:val="22"/>
          <w:szCs w:val="22"/>
        </w:rPr>
        <w:t xml:space="preserve">                                    </w:t>
      </w:r>
      <w:r w:rsidRPr="00E8047B">
        <w:rPr>
          <w:rFonts w:eastAsia="Times New Roman"/>
          <w:sz w:val="22"/>
          <w:szCs w:val="22"/>
        </w:rPr>
        <w:t>____</w:t>
      </w:r>
      <w:r>
        <w:rPr>
          <w:rFonts w:eastAsia="Times New Roman"/>
          <w:sz w:val="22"/>
          <w:szCs w:val="22"/>
        </w:rPr>
        <w:t>___</w:t>
      </w:r>
      <w:r w:rsidRPr="00E8047B">
        <w:rPr>
          <w:rFonts w:eastAsia="Times New Roman"/>
          <w:sz w:val="22"/>
          <w:szCs w:val="22"/>
        </w:rPr>
        <w:t xml:space="preserve">__________________________                 </w:t>
      </w:r>
    </w:p>
    <w:p w:rsidR="00AE6C06" w:rsidRPr="000115D0" w:rsidRDefault="00AE6C06" w:rsidP="00AE6C06">
      <w:pPr>
        <w:pStyle w:val="Ttulo6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proofErr w:type="spellStart"/>
      <w:r w:rsidRPr="000115D0">
        <w:rPr>
          <w:rFonts w:ascii="Tahoma" w:hAnsi="Tahoma" w:cs="Tahoma"/>
          <w:sz w:val="22"/>
          <w:szCs w:val="22"/>
        </w:rPr>
        <w:t>Elita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Luisa Goulart </w:t>
      </w:r>
      <w:r w:rsidRPr="000115D0">
        <w:rPr>
          <w:rFonts w:ascii="Tahoma" w:hAnsi="Tahoma" w:cs="Tahoma"/>
          <w:sz w:val="22"/>
          <w:szCs w:val="22"/>
        </w:rPr>
        <w:tab/>
        <w:t xml:space="preserve">                                                           Eraldo Antônio Almeida </w:t>
      </w:r>
      <w:proofErr w:type="spellStart"/>
      <w:r w:rsidRPr="000115D0">
        <w:rPr>
          <w:rFonts w:ascii="Tahoma" w:hAnsi="Tahoma" w:cs="Tahoma"/>
          <w:sz w:val="22"/>
          <w:szCs w:val="22"/>
        </w:rPr>
        <w:t>Roggia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</w:t>
      </w:r>
    </w:p>
    <w:p w:rsidR="00AE6C06" w:rsidRPr="000115D0" w:rsidRDefault="00AE6C06" w:rsidP="00AE6C06">
      <w:pPr>
        <w:jc w:val="both"/>
        <w:rPr>
          <w:rFonts w:ascii="Tahoma" w:eastAsia="Times New Roman" w:hAnsi="Tahoma" w:cs="Tahoma"/>
          <w:sz w:val="18"/>
          <w:szCs w:val="18"/>
        </w:rPr>
      </w:pPr>
      <w:r w:rsidRPr="000115D0">
        <w:rPr>
          <w:rFonts w:ascii="Tahoma" w:eastAsia="Times New Roman" w:hAnsi="Tahoma" w:cs="Tahoma"/>
          <w:sz w:val="18"/>
          <w:szCs w:val="18"/>
        </w:rPr>
        <w:t xml:space="preserve">Responsável pelas compras                </w:t>
      </w:r>
      <w:r w:rsidRPr="000115D0">
        <w:rPr>
          <w:rFonts w:ascii="Tahoma" w:eastAsia="Times New Roman" w:hAnsi="Tahoma" w:cs="Tahoma"/>
          <w:sz w:val="18"/>
          <w:szCs w:val="18"/>
        </w:rPr>
        <w:tab/>
      </w:r>
      <w:r w:rsidRPr="000115D0">
        <w:rPr>
          <w:rFonts w:ascii="Tahoma" w:eastAsia="Times New Roman" w:hAnsi="Tahoma" w:cs="Tahoma"/>
          <w:sz w:val="18"/>
          <w:szCs w:val="18"/>
        </w:rPr>
        <w:tab/>
        <w:t xml:space="preserve">                                                                   </w:t>
      </w:r>
      <w:r>
        <w:rPr>
          <w:rFonts w:ascii="Tahoma" w:eastAsia="Times New Roman" w:hAnsi="Tahoma" w:cs="Tahoma"/>
          <w:sz w:val="18"/>
          <w:szCs w:val="18"/>
        </w:rPr>
        <w:t xml:space="preserve">    </w:t>
      </w:r>
      <w:r w:rsidRPr="000115D0">
        <w:rPr>
          <w:rFonts w:ascii="Tahoma" w:eastAsia="Times New Roman" w:hAnsi="Tahoma" w:cs="Tahoma"/>
          <w:sz w:val="18"/>
          <w:szCs w:val="18"/>
        </w:rPr>
        <w:t xml:space="preserve"> Presidente </w:t>
      </w:r>
    </w:p>
    <w:p w:rsidR="00AE6C06" w:rsidRPr="00E8047B" w:rsidRDefault="00AE6C06" w:rsidP="00AE6C06">
      <w:pPr>
        <w:rPr>
          <w:rFonts w:eastAsia="Times New Roman"/>
          <w:sz w:val="22"/>
          <w:szCs w:val="22"/>
        </w:rPr>
      </w:pPr>
    </w:p>
    <w:p w:rsidR="00AE6C06" w:rsidRDefault="00AE6C06" w:rsidP="00AE6C06">
      <w:pPr>
        <w:pStyle w:val="Recuodecorpodetexto"/>
        <w:ind w:left="851" w:firstLine="0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lastRenderedPageBreak/>
        <w:tab/>
      </w:r>
    </w:p>
    <w:p w:rsidR="00AE6C06" w:rsidRDefault="00AE6C06" w:rsidP="00AE6C06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AE6C06" w:rsidRPr="009A557E" w:rsidRDefault="00AE6C06" w:rsidP="00AE6C06">
      <w:pPr>
        <w:pStyle w:val="Corpodetexto"/>
        <w:ind w:left="40" w:firstLine="20"/>
        <w:jc w:val="center"/>
        <w:rPr>
          <w:rFonts w:ascii="Stencil" w:hAnsi="Stencil"/>
          <w:spacing w:val="40"/>
          <w:sz w:val="28"/>
          <w:szCs w:val="28"/>
        </w:rPr>
      </w:pPr>
      <w:r w:rsidRPr="009A557E">
        <w:rPr>
          <w:rFonts w:ascii="Stencil" w:hAnsi="Stencil"/>
          <w:spacing w:val="40"/>
          <w:sz w:val="28"/>
          <w:szCs w:val="28"/>
        </w:rPr>
        <w:t>A N E X O</w:t>
      </w:r>
      <w:proofErr w:type="gramStart"/>
      <w:r>
        <w:rPr>
          <w:rFonts w:ascii="Stencil" w:hAnsi="Stencil"/>
          <w:spacing w:val="40"/>
          <w:sz w:val="28"/>
          <w:szCs w:val="28"/>
        </w:rPr>
        <w:t xml:space="preserve">    </w:t>
      </w:r>
      <w:proofErr w:type="gramEnd"/>
      <w:r>
        <w:rPr>
          <w:rFonts w:ascii="Stencil" w:hAnsi="Stencil"/>
          <w:spacing w:val="40"/>
          <w:sz w:val="28"/>
          <w:szCs w:val="28"/>
        </w:rPr>
        <w:t>I</w:t>
      </w:r>
    </w:p>
    <w:p w:rsidR="00AE6C06" w:rsidRDefault="00AE6C06" w:rsidP="00AE6C06">
      <w:pPr>
        <w:rPr>
          <w:sz w:val="18"/>
          <w:szCs w:val="18"/>
        </w:rPr>
      </w:pPr>
    </w:p>
    <w:p w:rsidR="00AE6C06" w:rsidRDefault="00AE6C06" w:rsidP="00AE6C06">
      <w:pPr>
        <w:rPr>
          <w:sz w:val="18"/>
          <w:szCs w:val="18"/>
        </w:rPr>
      </w:pPr>
    </w:p>
    <w:p w:rsidR="00AE6C06" w:rsidRDefault="00AE6C06" w:rsidP="00AE6C06">
      <w:pPr>
        <w:rPr>
          <w:sz w:val="18"/>
          <w:szCs w:val="18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À</w:t>
      </w: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CÂMARA MUNICIPAL DE VIAMÃO – RS</w:t>
      </w: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COMISSÃO DE LICITAÇÕES</w:t>
      </w: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E6C06" w:rsidRDefault="00AE6C06" w:rsidP="00D0417C">
      <w:pPr>
        <w:pStyle w:val="Padr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TERMO DE DESISTÊNCIA</w:t>
      </w:r>
    </w:p>
    <w:p w:rsidR="00AE6C06" w:rsidRDefault="00AE6C06" w:rsidP="00AE6C06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empresa abaixo assin</w:t>
      </w:r>
      <w:r w:rsidR="00DC61E6">
        <w:rPr>
          <w:rFonts w:ascii="Courier New" w:hAnsi="Courier New" w:cs="Courier New"/>
          <w:sz w:val="24"/>
          <w:szCs w:val="24"/>
        </w:rPr>
        <w:t>ada, particip</w:t>
      </w:r>
      <w:r w:rsidR="00836B92">
        <w:rPr>
          <w:rFonts w:ascii="Courier New" w:hAnsi="Courier New" w:cs="Courier New"/>
          <w:sz w:val="24"/>
          <w:szCs w:val="24"/>
        </w:rPr>
        <w:t>ante do CONVITE 012</w:t>
      </w:r>
      <w:r>
        <w:rPr>
          <w:rFonts w:ascii="Courier New" w:hAnsi="Courier New" w:cs="Courier New"/>
          <w:sz w:val="24"/>
          <w:szCs w:val="24"/>
        </w:rPr>
        <w:t xml:space="preserve">/2012, declara que, </w:t>
      </w:r>
      <w:r>
        <w:rPr>
          <w:rFonts w:ascii="Courier New" w:hAnsi="Courier New" w:cs="Courier New"/>
          <w:b/>
          <w:bCs/>
          <w:sz w:val="24"/>
          <w:szCs w:val="24"/>
        </w:rPr>
        <w:t>habilitada,</w:t>
      </w:r>
      <w:r>
        <w:rPr>
          <w:rFonts w:ascii="Courier New" w:hAnsi="Courier New" w:cs="Courier New"/>
          <w:sz w:val="24"/>
          <w:szCs w:val="24"/>
        </w:rPr>
        <w:t xml:space="preserve"> não pretende recorrer da decisão da Comissão de Licitações, que julgou os documentos de habilitação das empresas participantes, desistindo assim, expressamente, do direito de recurso e do prazo respectivo e concordando, em </w:t>
      </w:r>
      <w:proofErr w:type="spellStart"/>
      <w:r>
        <w:rPr>
          <w:rFonts w:ascii="Courier New" w:hAnsi="Courier New" w:cs="Courier New"/>
          <w:sz w:val="24"/>
          <w:szCs w:val="24"/>
        </w:rPr>
        <w:t>conseqüência</w:t>
      </w:r>
      <w:proofErr w:type="spellEnd"/>
      <w:r>
        <w:rPr>
          <w:rFonts w:ascii="Courier New" w:hAnsi="Courier New" w:cs="Courier New"/>
          <w:sz w:val="24"/>
          <w:szCs w:val="24"/>
        </w:rPr>
        <w:t>, com o curso do procedimento licitatório, passando-se à abertura dos envelopes de propostas das empresas licitantes habilitadas.</w:t>
      </w: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proofErr w:type="gramStart"/>
      <w:r>
        <w:rPr>
          <w:rFonts w:ascii="Courier New" w:hAnsi="Courier New" w:cs="Courier New"/>
          <w:sz w:val="24"/>
          <w:szCs w:val="24"/>
        </w:rPr>
        <w:t>...........................</w:t>
      </w:r>
      <w:proofErr w:type="gramEnd"/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Nome do representante legal</w:t>
      </w: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 Carimbo da </w:t>
      </w:r>
      <w:proofErr w:type="gramStart"/>
      <w:r>
        <w:rPr>
          <w:rFonts w:ascii="Courier New" w:hAnsi="Courier New" w:cs="Courier New"/>
          <w:sz w:val="24"/>
          <w:szCs w:val="24"/>
        </w:rPr>
        <w:t>empresa(</w:t>
      </w:r>
      <w:proofErr w:type="gramEnd"/>
      <w:r>
        <w:rPr>
          <w:rFonts w:ascii="Courier New" w:hAnsi="Courier New" w:cs="Courier New"/>
          <w:sz w:val="24"/>
          <w:szCs w:val="24"/>
        </w:rPr>
        <w:t>com o CNPJ)</w:t>
      </w: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AE6C06" w:rsidRDefault="00AE6C06" w:rsidP="00AE6C06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Observação: </w:t>
      </w:r>
      <w:r>
        <w:rPr>
          <w:rFonts w:ascii="Courier New" w:hAnsi="Courier New" w:cs="Courier New"/>
          <w:sz w:val="24"/>
          <w:szCs w:val="24"/>
        </w:rPr>
        <w:t xml:space="preserve">Buscando </w:t>
      </w:r>
      <w:proofErr w:type="gramStart"/>
      <w:r>
        <w:rPr>
          <w:rFonts w:ascii="Courier New" w:hAnsi="Courier New" w:cs="Courier New"/>
          <w:sz w:val="24"/>
          <w:szCs w:val="24"/>
        </w:rPr>
        <w:t>agilizar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procedimentos licitatórios, solicitamos a </w:t>
      </w:r>
      <w:r>
        <w:rPr>
          <w:rFonts w:ascii="Courier New" w:hAnsi="Courier New" w:cs="Courier New"/>
          <w:b/>
          <w:bCs/>
          <w:sz w:val="24"/>
          <w:szCs w:val="24"/>
        </w:rPr>
        <w:t>gentileza</w:t>
      </w:r>
      <w:r>
        <w:rPr>
          <w:rFonts w:ascii="Courier New" w:hAnsi="Courier New" w:cs="Courier New"/>
          <w:sz w:val="24"/>
          <w:szCs w:val="24"/>
        </w:rPr>
        <w:t xml:space="preserve"> de nos enviar o presente Termo de Desistência, se assim julgar oportuno, a fim de procedermos, no mesmo dia, a abertura dos 02(dois) envelopes – Habilitação e Propostas de Preços. O mesmo poderá ser anexado ao envelope nº 01 – Habilitação.</w:t>
      </w:r>
    </w:p>
    <w:p w:rsidR="00AE6C06" w:rsidRDefault="00AE6C06" w:rsidP="00AE6C06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AE6C06" w:rsidRDefault="00AE6C06" w:rsidP="00AE6C06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AE6C06" w:rsidRDefault="00AE6C06" w:rsidP="00AE6C06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AE6C06" w:rsidRPr="00E8047B" w:rsidRDefault="00AE6C06" w:rsidP="00AE6C06">
      <w:pPr>
        <w:pStyle w:val="Recuodecorpodetexto"/>
        <w:ind w:left="851" w:firstLine="0"/>
        <w:rPr>
          <w:rFonts w:ascii="Arial" w:eastAsia="Times New Roman" w:hAnsi="Arial" w:cs="Arial"/>
          <w:sz w:val="22"/>
          <w:szCs w:val="22"/>
        </w:rPr>
      </w:pPr>
    </w:p>
    <w:p w:rsidR="00AE6C06" w:rsidRDefault="00AE6C06" w:rsidP="00AE6C06">
      <w:pPr>
        <w:pStyle w:val="Recuodecorpodetexto"/>
        <w:ind w:firstLine="709"/>
        <w:rPr>
          <w:rFonts w:ascii="Arial" w:eastAsia="Times New Roman" w:hAnsi="Arial" w:cs="Arial"/>
        </w:rPr>
      </w:pPr>
      <w:r w:rsidRPr="006C33F3">
        <w:rPr>
          <w:rFonts w:ascii="Arial" w:eastAsia="Times New Roman" w:hAnsi="Arial" w:cs="Arial"/>
        </w:rPr>
        <w:lastRenderedPageBreak/>
        <w:tab/>
      </w:r>
    </w:p>
    <w:p w:rsidR="00AE6C06" w:rsidRDefault="00AE6C06" w:rsidP="00AE6C06">
      <w:pPr>
        <w:pStyle w:val="Recuodecorpodetexto"/>
        <w:ind w:firstLine="709"/>
        <w:rPr>
          <w:rFonts w:ascii="Arial" w:eastAsia="Times New Roman" w:hAnsi="Arial" w:cs="Arial"/>
        </w:rPr>
      </w:pPr>
    </w:p>
    <w:p w:rsidR="00AE6C06" w:rsidRDefault="00AE6C06" w:rsidP="00AE6C06"/>
    <w:p w:rsidR="00AE6C06" w:rsidRDefault="00AE6C06" w:rsidP="00AE6C06">
      <w:pPr>
        <w:pStyle w:val="Ttulo1"/>
        <w:pBdr>
          <w:top w:val="thinThickLargeGap" w:sz="24" w:space="1" w:color="auto"/>
          <w:bottom w:val="thickThinLargeGap" w:sz="24" w:space="1" w:color="auto"/>
        </w:pBdr>
        <w:tabs>
          <w:tab w:val="left" w:pos="0"/>
        </w:tabs>
      </w:pPr>
      <w:r>
        <w:t xml:space="preserve">TERMO DE RECEBIMENTO – </w:t>
      </w:r>
      <w:r w:rsidR="00C23818">
        <w:rPr>
          <w:color w:val="993300"/>
        </w:rPr>
        <w:t>CONVITE Nº 012</w:t>
      </w:r>
      <w:r w:rsidRPr="005F3840">
        <w:rPr>
          <w:color w:val="993300"/>
        </w:rPr>
        <w:t>/201</w:t>
      </w:r>
      <w:r>
        <w:rPr>
          <w:color w:val="993300"/>
        </w:rPr>
        <w:t>2</w:t>
      </w:r>
    </w:p>
    <w:p w:rsidR="00AE6C06" w:rsidRDefault="00AE6C06" w:rsidP="00AE6C06">
      <w:pPr>
        <w:pStyle w:val="Cabealho"/>
        <w:tabs>
          <w:tab w:val="clear" w:pos="4419"/>
          <w:tab w:val="clear" w:pos="8838"/>
        </w:tabs>
        <w:rPr>
          <w:rFonts w:eastAsia="Times New Roman"/>
        </w:rPr>
      </w:pPr>
    </w:p>
    <w:p w:rsidR="00AE6C06" w:rsidRDefault="00AE6C06" w:rsidP="00AE6C06">
      <w:pPr>
        <w:jc w:val="both"/>
        <w:rPr>
          <w:rFonts w:eastAsia="Times New Roman"/>
        </w:rPr>
      </w:pP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 xml:space="preserve">Recebi, nesta data, da Câmara Municipal de Viamão, o convite acima descrito, e estou ciente que o prazo máximo para a entrega dos envelopes é dia </w:t>
      </w:r>
      <w:r w:rsidR="00D62AA1">
        <w:rPr>
          <w:rFonts w:ascii="Arial" w:eastAsia="Times New Roman" w:hAnsi="Arial" w:cs="Arial"/>
          <w:b/>
        </w:rPr>
        <w:t>12/12</w:t>
      </w:r>
      <w:r>
        <w:rPr>
          <w:rFonts w:ascii="Arial" w:eastAsia="Times New Roman" w:hAnsi="Arial" w:cs="Arial"/>
          <w:b/>
        </w:rPr>
        <w:t>/2012</w:t>
      </w:r>
      <w:r w:rsidRPr="00E65B22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até </w:t>
      </w:r>
      <w:r w:rsidRPr="00E65B22">
        <w:rPr>
          <w:rFonts w:ascii="Arial" w:eastAsia="Times New Roman" w:hAnsi="Arial" w:cs="Arial"/>
          <w:b/>
        </w:rPr>
        <w:t xml:space="preserve">às </w:t>
      </w:r>
      <w:r>
        <w:rPr>
          <w:rFonts w:ascii="Arial" w:eastAsia="Times New Roman" w:hAnsi="Arial" w:cs="Arial"/>
          <w:b/>
        </w:rPr>
        <w:t>15h</w:t>
      </w:r>
      <w:r w:rsidRPr="005F3840">
        <w:rPr>
          <w:rFonts w:ascii="Arial" w:eastAsia="Times New Roman" w:hAnsi="Arial" w:cs="Arial"/>
          <w:sz w:val="22"/>
          <w:szCs w:val="22"/>
        </w:rPr>
        <w:t>, na sala 12 (setor de compras) da Câmara Municipal de Viamão, sito na Praça Julio de Castilhos s/nº, bairro centro – Cidade de Viamão/RS.</w:t>
      </w: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Recebido em _________/________/________.</w:t>
      </w: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  <w:t xml:space="preserve">                       Carimbo CNPJ</w:t>
      </w: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___________________________________</w:t>
      </w: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Assinatura representante da Empresa</w:t>
      </w: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Nome e documento:</w:t>
      </w:r>
    </w:p>
    <w:p w:rsidR="00AE6C06" w:rsidRDefault="00AE6C06" w:rsidP="00AE6C06">
      <w:pPr>
        <w:jc w:val="both"/>
        <w:rPr>
          <w:rFonts w:eastAsia="Times New Roman"/>
        </w:rPr>
      </w:pPr>
    </w:p>
    <w:p w:rsidR="00AE6C06" w:rsidRDefault="00AE6C06" w:rsidP="00AE6C06">
      <w:pPr>
        <w:jc w:val="both"/>
        <w:rPr>
          <w:rFonts w:eastAsia="Times New Roman"/>
        </w:rPr>
      </w:pPr>
    </w:p>
    <w:p w:rsidR="00AE6C06" w:rsidRDefault="00AE6C06" w:rsidP="00AE6C06">
      <w:pPr>
        <w:jc w:val="both"/>
        <w:rPr>
          <w:rFonts w:eastAsia="Times New Roman"/>
        </w:rPr>
      </w:pPr>
    </w:p>
    <w:p w:rsidR="00AE6C06" w:rsidRDefault="00AE6C06" w:rsidP="00AE6C06">
      <w:pPr>
        <w:jc w:val="both"/>
        <w:rPr>
          <w:rFonts w:eastAsia="Times New Roman"/>
        </w:rPr>
      </w:pPr>
    </w:p>
    <w:p w:rsidR="00AE6C06" w:rsidRDefault="00AE6C06" w:rsidP="00AE6C06">
      <w:pPr>
        <w:jc w:val="both"/>
        <w:rPr>
          <w:rFonts w:eastAsia="Times New Roman"/>
        </w:rPr>
      </w:pPr>
    </w:p>
    <w:p w:rsidR="00AE6C06" w:rsidRDefault="00AE6C06" w:rsidP="00AE6C06">
      <w:pPr>
        <w:jc w:val="both"/>
        <w:rPr>
          <w:rFonts w:eastAsia="Times New Roman"/>
        </w:rPr>
      </w:pPr>
    </w:p>
    <w:p w:rsidR="00AE6C06" w:rsidRDefault="00AE6C06" w:rsidP="00AE6C06">
      <w:pPr>
        <w:jc w:val="both"/>
        <w:rPr>
          <w:rFonts w:eastAsia="Times New Roman"/>
        </w:rPr>
      </w:pPr>
    </w:p>
    <w:p w:rsidR="00AE6C06" w:rsidRDefault="00AE6C06" w:rsidP="00AE6C06"/>
    <w:p w:rsidR="00AE6C06" w:rsidRDefault="00AE6C06" w:rsidP="00AE6C06">
      <w:pPr>
        <w:pStyle w:val="Ttulo1"/>
        <w:pBdr>
          <w:top w:val="thinThickLargeGap" w:sz="24" w:space="1" w:color="auto"/>
          <w:bottom w:val="thickThinLargeGap" w:sz="24" w:space="1" w:color="auto"/>
        </w:pBdr>
        <w:tabs>
          <w:tab w:val="left" w:pos="0"/>
        </w:tabs>
      </w:pPr>
      <w:r>
        <w:t xml:space="preserve">TERMO DE RECEBIMENTO – </w:t>
      </w:r>
      <w:r w:rsidR="00C23818">
        <w:rPr>
          <w:color w:val="993300"/>
        </w:rPr>
        <w:t>CONVITE Nº 012</w:t>
      </w:r>
      <w:r w:rsidRPr="005F3840">
        <w:rPr>
          <w:color w:val="993300"/>
        </w:rPr>
        <w:t>/201</w:t>
      </w:r>
      <w:r>
        <w:rPr>
          <w:color w:val="993300"/>
        </w:rPr>
        <w:t>2</w:t>
      </w:r>
    </w:p>
    <w:p w:rsidR="00AE6C06" w:rsidRDefault="00AE6C06" w:rsidP="00AE6C06">
      <w:pPr>
        <w:pStyle w:val="Cabealho"/>
        <w:tabs>
          <w:tab w:val="clear" w:pos="4419"/>
          <w:tab w:val="clear" w:pos="8838"/>
        </w:tabs>
        <w:rPr>
          <w:rFonts w:eastAsia="Times New Roman"/>
        </w:rPr>
      </w:pPr>
    </w:p>
    <w:p w:rsidR="00AE6C06" w:rsidRDefault="00AE6C06" w:rsidP="00AE6C06">
      <w:pPr>
        <w:jc w:val="both"/>
        <w:rPr>
          <w:rFonts w:eastAsia="Times New Roman"/>
        </w:rPr>
      </w:pP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 xml:space="preserve">Recebi, nesta data, da Câmara Municipal de Viamão, o convite acima descrito, e estou ciente que o prazo máximo para a entrega dos envelopes é dia </w:t>
      </w:r>
      <w:r w:rsidR="00D62AA1">
        <w:rPr>
          <w:rFonts w:ascii="Arial" w:eastAsia="Times New Roman" w:hAnsi="Arial" w:cs="Arial"/>
          <w:b/>
        </w:rPr>
        <w:t>12/12</w:t>
      </w:r>
      <w:r>
        <w:rPr>
          <w:rFonts w:ascii="Arial" w:eastAsia="Times New Roman" w:hAnsi="Arial" w:cs="Arial"/>
          <w:b/>
        </w:rPr>
        <w:t>/2012 até</w:t>
      </w:r>
      <w:r w:rsidRPr="00E65B22">
        <w:rPr>
          <w:rFonts w:ascii="Arial" w:eastAsia="Times New Roman" w:hAnsi="Arial" w:cs="Arial"/>
          <w:b/>
        </w:rPr>
        <w:t xml:space="preserve"> às </w:t>
      </w:r>
      <w:r>
        <w:rPr>
          <w:rFonts w:ascii="Arial" w:eastAsia="Times New Roman" w:hAnsi="Arial" w:cs="Arial"/>
          <w:b/>
        </w:rPr>
        <w:t>15h</w:t>
      </w:r>
      <w:r w:rsidRPr="005F3840">
        <w:rPr>
          <w:rFonts w:ascii="Arial" w:eastAsia="Times New Roman" w:hAnsi="Arial" w:cs="Arial"/>
          <w:sz w:val="22"/>
          <w:szCs w:val="22"/>
        </w:rPr>
        <w:t>, na sala 12 (setor de compras) da Câmara Municipal de Viamão, sito na Praça Julio de Castilhos s/nº, bairro centro – Cidade de Viamão/RS.</w:t>
      </w: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Recebido em _________/________/________.</w:t>
      </w: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  <w:t xml:space="preserve">                       Carimbo CNPJ</w:t>
      </w: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___________________________________</w:t>
      </w: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Assinatura representante da Empresa</w:t>
      </w:r>
    </w:p>
    <w:p w:rsidR="00AE6C06" w:rsidRPr="005F3840" w:rsidRDefault="00AE6C06" w:rsidP="00AE6C06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Nome e documento:</w:t>
      </w:r>
    </w:p>
    <w:sectPr w:rsidR="00AE6C06" w:rsidRPr="005F3840" w:rsidSect="006C33F3">
      <w:headerReference w:type="default" r:id="rId7"/>
      <w:footerReference w:type="default" r:id="rId8"/>
      <w:footnotePr>
        <w:pos w:val="beneathText"/>
      </w:footnotePr>
      <w:pgSz w:w="11905" w:h="16837"/>
      <w:pgMar w:top="3370" w:right="1134" w:bottom="1134" w:left="1418" w:header="568" w:footer="5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DA5" w:rsidRDefault="00427DA5" w:rsidP="00CB5314">
      <w:r>
        <w:separator/>
      </w:r>
    </w:p>
  </w:endnote>
  <w:endnote w:type="continuationSeparator" w:id="0">
    <w:p w:rsidR="00427DA5" w:rsidRDefault="00427DA5" w:rsidP="00CB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F3" w:rsidRPr="006C33F3" w:rsidRDefault="00477D81" w:rsidP="006C33F3">
    <w:pPr>
      <w:pStyle w:val="Rodap"/>
      <w:jc w:val="center"/>
      <w:rPr>
        <w:rFonts w:ascii="Tahoma" w:hAnsi="Tahoma" w:cs="Tahoma"/>
        <w:color w:val="999999"/>
        <w:sz w:val="22"/>
        <w:szCs w:val="22"/>
      </w:rPr>
    </w:pPr>
    <w:r w:rsidRPr="006C33F3">
      <w:rPr>
        <w:rFonts w:ascii="Tahoma" w:hAnsi="Tahoma" w:cs="Tahoma"/>
        <w:color w:val="999999"/>
        <w:sz w:val="22"/>
        <w:szCs w:val="22"/>
      </w:rPr>
      <w:t>“DOE SANGUE, DOE ÓRGÃOS: SALVE VIDAS!”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DA5" w:rsidRDefault="00427DA5" w:rsidP="00CB5314">
      <w:r>
        <w:separator/>
      </w:r>
    </w:p>
  </w:footnote>
  <w:footnote w:type="continuationSeparator" w:id="0">
    <w:p w:rsidR="00427DA5" w:rsidRDefault="00427DA5" w:rsidP="00CB5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BA" w:rsidRDefault="00C220EF">
    <w:pPr>
      <w:pStyle w:val="Ttulo1"/>
      <w:tabs>
        <w:tab w:val="left" w:pos="0"/>
      </w:tabs>
      <w:rPr>
        <w:sz w:val="22"/>
      </w:rPr>
    </w:pPr>
    <w:r w:rsidRPr="00C220E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4.6pt;margin-top:11.55pt;width:58.2pt;height:58.2pt;z-index:251660288;mso-wrap-distance-left:9.05pt;mso-wrap-distance-right:9.05pt" filled="t">
          <v:fill color2="black"/>
          <v:imagedata r:id="rId1" o:title=""/>
          <w10:wrap type="topAndBottom"/>
        </v:shape>
      </w:pict>
    </w:r>
  </w:p>
  <w:p w:rsidR="005922BA" w:rsidRDefault="00427DA5">
    <w:pPr>
      <w:pStyle w:val="Ttulo1"/>
      <w:tabs>
        <w:tab w:val="left" w:pos="0"/>
      </w:tabs>
      <w:rPr>
        <w:sz w:val="22"/>
      </w:rPr>
    </w:pPr>
  </w:p>
  <w:p w:rsidR="005922BA" w:rsidRDefault="00427DA5">
    <w:pPr>
      <w:pStyle w:val="Ttulo1"/>
      <w:tabs>
        <w:tab w:val="left" w:pos="0"/>
      </w:tabs>
      <w:rPr>
        <w:sz w:val="22"/>
      </w:rPr>
    </w:pPr>
  </w:p>
  <w:p w:rsidR="005922BA" w:rsidRDefault="00427DA5">
    <w:pPr>
      <w:rPr>
        <w:b/>
        <w:sz w:val="22"/>
      </w:rPr>
    </w:pPr>
  </w:p>
  <w:p w:rsidR="005922BA" w:rsidRDefault="00427DA5">
    <w:pPr>
      <w:rPr>
        <w:b/>
        <w:sz w:val="22"/>
      </w:rPr>
    </w:pPr>
  </w:p>
  <w:p w:rsidR="005922BA" w:rsidRDefault="00427DA5">
    <w:pPr>
      <w:rPr>
        <w:b/>
        <w:sz w:val="22"/>
      </w:rPr>
    </w:pPr>
  </w:p>
  <w:p w:rsidR="005922BA" w:rsidRDefault="00477D81">
    <w:pPr>
      <w:pStyle w:val="Ttulo1"/>
      <w:tabs>
        <w:tab w:val="left" w:pos="0"/>
      </w:tabs>
      <w:rPr>
        <w:sz w:val="22"/>
      </w:rPr>
    </w:pPr>
    <w:r>
      <w:rPr>
        <w:sz w:val="22"/>
      </w:rPr>
      <w:t>ESTADO DO RIO GRANDE DO SUL</w:t>
    </w:r>
  </w:p>
  <w:p w:rsidR="005922BA" w:rsidRDefault="00477D81">
    <w:pPr>
      <w:pStyle w:val="Ttulo2"/>
      <w:tabs>
        <w:tab w:val="left" w:pos="0"/>
      </w:tabs>
      <w:rPr>
        <w:rFonts w:ascii="Arial" w:hAnsi="Arial"/>
        <w:b/>
        <w:color w:val="800000"/>
        <w:spacing w:val="20"/>
        <w:sz w:val="28"/>
      </w:rPr>
    </w:pPr>
    <w:r>
      <w:rPr>
        <w:rFonts w:ascii="Arial" w:hAnsi="Arial"/>
        <w:b/>
        <w:color w:val="800000"/>
        <w:spacing w:val="20"/>
        <w:sz w:val="28"/>
      </w:rPr>
      <w:t>CÂMARA MUNICIPAL DE VIAMÃO</w:t>
    </w:r>
  </w:p>
  <w:p w:rsidR="005922BA" w:rsidRDefault="00477D81">
    <w:pPr>
      <w:jc w:val="center"/>
      <w:rPr>
        <w:rFonts w:ascii="Arial" w:hAnsi="Arial"/>
      </w:rPr>
    </w:pPr>
    <w:r>
      <w:rPr>
        <w:rFonts w:ascii="Arial" w:hAnsi="Arial"/>
      </w:rPr>
      <w:t>Caixa Postal n° 22</w:t>
    </w:r>
    <w:proofErr w:type="gramStart"/>
    <w:r>
      <w:rPr>
        <w:rFonts w:ascii="Arial" w:hAnsi="Arial"/>
      </w:rPr>
      <w:t xml:space="preserve">  </w:t>
    </w:r>
    <w:proofErr w:type="gramEnd"/>
    <w:r>
      <w:rPr>
        <w:rFonts w:ascii="Arial" w:hAnsi="Arial"/>
      </w:rPr>
      <w:t>-  Fone/Fax: 485-4900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6B12A9B"/>
    <w:multiLevelType w:val="multilevel"/>
    <w:tmpl w:val="52A0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23862"/>
    <w:rsid w:val="00061B80"/>
    <w:rsid w:val="000F6D94"/>
    <w:rsid w:val="00160FC7"/>
    <w:rsid w:val="00173B30"/>
    <w:rsid w:val="001E6F7C"/>
    <w:rsid w:val="001F490E"/>
    <w:rsid w:val="001F6095"/>
    <w:rsid w:val="00216EDF"/>
    <w:rsid w:val="00223862"/>
    <w:rsid w:val="0027391A"/>
    <w:rsid w:val="00296E8F"/>
    <w:rsid w:val="002E5016"/>
    <w:rsid w:val="003E60A9"/>
    <w:rsid w:val="004024AE"/>
    <w:rsid w:val="00412F13"/>
    <w:rsid w:val="00427DA5"/>
    <w:rsid w:val="004328DA"/>
    <w:rsid w:val="00433BA4"/>
    <w:rsid w:val="00477D81"/>
    <w:rsid w:val="004A381A"/>
    <w:rsid w:val="004C4495"/>
    <w:rsid w:val="004D20EC"/>
    <w:rsid w:val="004F66BA"/>
    <w:rsid w:val="005A3DD8"/>
    <w:rsid w:val="0063297A"/>
    <w:rsid w:val="006D1847"/>
    <w:rsid w:val="00701FA4"/>
    <w:rsid w:val="00764A8D"/>
    <w:rsid w:val="007C330D"/>
    <w:rsid w:val="00826797"/>
    <w:rsid w:val="00836B92"/>
    <w:rsid w:val="00841099"/>
    <w:rsid w:val="008B332C"/>
    <w:rsid w:val="009A2342"/>
    <w:rsid w:val="009B0736"/>
    <w:rsid w:val="009D50E6"/>
    <w:rsid w:val="00A00F69"/>
    <w:rsid w:val="00A21E36"/>
    <w:rsid w:val="00AB22E4"/>
    <w:rsid w:val="00AE6C06"/>
    <w:rsid w:val="00AF6C14"/>
    <w:rsid w:val="00B46219"/>
    <w:rsid w:val="00B66709"/>
    <w:rsid w:val="00B95B13"/>
    <w:rsid w:val="00BB0B6E"/>
    <w:rsid w:val="00BE248F"/>
    <w:rsid w:val="00C14894"/>
    <w:rsid w:val="00C220EF"/>
    <w:rsid w:val="00C23818"/>
    <w:rsid w:val="00C57CA5"/>
    <w:rsid w:val="00C62579"/>
    <w:rsid w:val="00C84A70"/>
    <w:rsid w:val="00CA4D5B"/>
    <w:rsid w:val="00CB4307"/>
    <w:rsid w:val="00CB5314"/>
    <w:rsid w:val="00D0417C"/>
    <w:rsid w:val="00D356DA"/>
    <w:rsid w:val="00D62AA1"/>
    <w:rsid w:val="00DC61E6"/>
    <w:rsid w:val="00DE0241"/>
    <w:rsid w:val="00E91FEE"/>
    <w:rsid w:val="00F707C2"/>
    <w:rsid w:val="00F97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8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3862"/>
    <w:pPr>
      <w:keepNext/>
      <w:numPr>
        <w:numId w:val="1"/>
      </w:numPr>
      <w:jc w:val="center"/>
      <w:outlineLvl w:val="0"/>
    </w:pPr>
    <w:rPr>
      <w:b/>
      <w:bCs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223862"/>
    <w:pPr>
      <w:keepNext/>
      <w:numPr>
        <w:ilvl w:val="1"/>
        <w:numId w:val="1"/>
      </w:numPr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link w:val="Ttulo3Char"/>
    <w:qFormat/>
    <w:rsid w:val="00223862"/>
    <w:pPr>
      <w:keepNext/>
      <w:numPr>
        <w:ilvl w:val="2"/>
        <w:numId w:val="1"/>
      </w:numPr>
      <w:outlineLvl w:val="2"/>
    </w:pPr>
    <w:rPr>
      <w:rFonts w:eastAsia="Arial Unicode MS"/>
      <w:szCs w:val="20"/>
    </w:rPr>
  </w:style>
  <w:style w:type="paragraph" w:styleId="Ttulo4">
    <w:name w:val="heading 4"/>
    <w:basedOn w:val="Normal"/>
    <w:next w:val="Normal"/>
    <w:link w:val="Ttulo4Char"/>
    <w:qFormat/>
    <w:rsid w:val="00223862"/>
    <w:pPr>
      <w:keepNext/>
      <w:numPr>
        <w:ilvl w:val="3"/>
        <w:numId w:val="1"/>
      </w:numPr>
      <w:jc w:val="center"/>
      <w:outlineLvl w:val="3"/>
    </w:pPr>
    <w:rPr>
      <w:rFonts w:eastAsia="Arial Unicode MS"/>
      <w:szCs w:val="20"/>
    </w:rPr>
  </w:style>
  <w:style w:type="paragraph" w:styleId="Ttulo5">
    <w:name w:val="heading 5"/>
    <w:basedOn w:val="Normal"/>
    <w:next w:val="Normal"/>
    <w:link w:val="Ttulo5Char"/>
    <w:qFormat/>
    <w:rsid w:val="00223862"/>
    <w:pPr>
      <w:keepNext/>
      <w:numPr>
        <w:ilvl w:val="4"/>
        <w:numId w:val="1"/>
      </w:numPr>
      <w:jc w:val="right"/>
      <w:outlineLvl w:val="4"/>
    </w:pPr>
    <w:rPr>
      <w:rFonts w:eastAsia="Arial Unicode MS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223862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223862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spacing w:val="60"/>
      <w:szCs w:val="20"/>
    </w:rPr>
  </w:style>
  <w:style w:type="paragraph" w:styleId="Ttulo8">
    <w:name w:val="heading 8"/>
    <w:basedOn w:val="Normal"/>
    <w:next w:val="Corpodetexto"/>
    <w:link w:val="Ttulo8Char"/>
    <w:qFormat/>
    <w:rsid w:val="00223862"/>
    <w:pPr>
      <w:keepNext/>
      <w:numPr>
        <w:ilvl w:val="7"/>
        <w:numId w:val="1"/>
      </w:numPr>
      <w:spacing w:before="240" w:after="120"/>
      <w:outlineLvl w:val="7"/>
    </w:pPr>
    <w:rPr>
      <w:rFonts w:ascii="Arial" w:eastAsia="MS Mincho" w:hAnsi="Arial" w:cs="Tahoma"/>
      <w:b/>
      <w:bCs/>
      <w:sz w:val="21"/>
      <w:szCs w:val="21"/>
    </w:rPr>
  </w:style>
  <w:style w:type="paragraph" w:styleId="Ttulo9">
    <w:name w:val="heading 9"/>
    <w:basedOn w:val="Normal"/>
    <w:next w:val="Corpodetexto"/>
    <w:link w:val="Ttulo9Char"/>
    <w:qFormat/>
    <w:rsid w:val="00223862"/>
    <w:pPr>
      <w:keepNext/>
      <w:numPr>
        <w:ilvl w:val="8"/>
        <w:numId w:val="1"/>
      </w:numPr>
      <w:spacing w:before="240" w:after="120"/>
      <w:outlineLvl w:val="8"/>
    </w:pPr>
    <w:rPr>
      <w:rFonts w:ascii="Arial" w:eastAsia="MS Mincho" w:hAnsi="Arial" w:cs="Tahoma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3862"/>
    <w:rPr>
      <w:rFonts w:ascii="Times New Roman" w:eastAsia="Lucida Sans Unicode" w:hAnsi="Times New Roman" w:cs="Times New Roman"/>
      <w:b/>
      <w:bCs/>
      <w:kern w:val="1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23862"/>
    <w:rPr>
      <w:rFonts w:ascii="Times New Roman" w:eastAsia="Lucida Sans Unicode" w:hAnsi="Times New Roman" w:cs="Times New Roman"/>
      <w:kern w:val="1"/>
      <w:sz w:val="4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23862"/>
    <w:rPr>
      <w:rFonts w:ascii="Times New Roman" w:eastAsia="Arial Unicode MS" w:hAnsi="Times New Roman" w:cs="Times New Roman"/>
      <w:kern w:val="1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23862"/>
    <w:rPr>
      <w:rFonts w:ascii="Times New Roman" w:eastAsia="Arial Unicode MS" w:hAnsi="Times New Roman" w:cs="Times New Roman"/>
      <w:kern w:val="1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223862"/>
    <w:rPr>
      <w:rFonts w:ascii="Times New Roman" w:eastAsia="Arial Unicode MS" w:hAnsi="Times New Roman" w:cs="Times New Roman"/>
      <w:b/>
      <w:kern w:val="1"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223862"/>
    <w:rPr>
      <w:rFonts w:ascii="Times New Roman" w:eastAsia="Arial Unicode MS" w:hAnsi="Times New Roman" w:cs="Times New Roman"/>
      <w:b/>
      <w:kern w:val="1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223862"/>
    <w:rPr>
      <w:rFonts w:ascii="Tahoma" w:eastAsia="Lucida Sans Unicode" w:hAnsi="Tahoma" w:cs="Times New Roman"/>
      <w:b/>
      <w:spacing w:val="60"/>
      <w:kern w:val="1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223862"/>
    <w:rPr>
      <w:rFonts w:ascii="Arial" w:eastAsia="MS Mincho" w:hAnsi="Arial" w:cs="Tahoma"/>
      <w:b/>
      <w:bCs/>
      <w:kern w:val="1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rsid w:val="00223862"/>
    <w:rPr>
      <w:rFonts w:ascii="Arial" w:eastAsia="MS Mincho" w:hAnsi="Arial" w:cs="Tahoma"/>
      <w:b/>
      <w:bCs/>
      <w:kern w:val="1"/>
      <w:sz w:val="21"/>
      <w:szCs w:val="21"/>
      <w:lang w:eastAsia="pt-BR"/>
    </w:rPr>
  </w:style>
  <w:style w:type="paragraph" w:styleId="Lista">
    <w:name w:val="List"/>
    <w:basedOn w:val="Corpodetexto"/>
    <w:rsid w:val="00223862"/>
    <w:rPr>
      <w:rFonts w:cs="Tahoma"/>
    </w:rPr>
  </w:style>
  <w:style w:type="paragraph" w:styleId="Recuodecorpodetexto">
    <w:name w:val="Body Text Indent"/>
    <w:basedOn w:val="Normal"/>
    <w:link w:val="RecuodecorpodetextoChar"/>
    <w:rsid w:val="00223862"/>
    <w:pPr>
      <w:ind w:firstLine="851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23862"/>
    <w:rPr>
      <w:rFonts w:ascii="Times New Roman" w:eastAsia="Lucida Sans Unicode" w:hAnsi="Times New Roman" w:cs="Times New Roman"/>
      <w:kern w:val="1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2238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23862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23862"/>
    <w:pPr>
      <w:tabs>
        <w:tab w:val="left" w:pos="993"/>
      </w:tabs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23862"/>
    <w:rPr>
      <w:rFonts w:ascii="Times New Roman" w:eastAsia="Lucida Sans Unicode" w:hAnsi="Times New Roman" w:cs="Times New Roman"/>
      <w:kern w:val="1"/>
      <w:sz w:val="24"/>
      <w:szCs w:val="20"/>
      <w:lang w:eastAsia="pt-BR"/>
    </w:rPr>
  </w:style>
  <w:style w:type="paragraph" w:customStyle="1" w:styleId="Ttulodatabela">
    <w:name w:val="Título da tabela"/>
    <w:basedOn w:val="Normal"/>
    <w:rsid w:val="00223862"/>
    <w:pPr>
      <w:suppressLineNumbers/>
      <w:jc w:val="center"/>
    </w:pPr>
    <w:rPr>
      <w:b/>
      <w:bCs/>
    </w:rPr>
  </w:style>
  <w:style w:type="table" w:styleId="Tabelacomgrade">
    <w:name w:val="Table Grid"/>
    <w:basedOn w:val="Tabelanormal"/>
    <w:rsid w:val="002238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2238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23862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2386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23862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Padro">
    <w:name w:val="Padrão"/>
    <w:uiPriority w:val="99"/>
    <w:rsid w:val="00AE6C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17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9258">
                      <w:marLeft w:val="2445"/>
                      <w:marRight w:val="277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209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7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1" w:color="2B9534"/>
                                    <w:left w:val="single" w:sz="18" w:space="11" w:color="2B9534"/>
                                    <w:bottom w:val="single" w:sz="18" w:space="11" w:color="2B9534"/>
                                    <w:right w:val="single" w:sz="18" w:space="11" w:color="2B9534"/>
                                  </w:divBdr>
                                  <w:divsChild>
                                    <w:div w:id="154560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66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2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83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1396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</dc:creator>
  <cp:lastModifiedBy>juridici</cp:lastModifiedBy>
  <cp:revision>33</cp:revision>
  <cp:lastPrinted>2012-12-05T18:37:00Z</cp:lastPrinted>
  <dcterms:created xsi:type="dcterms:W3CDTF">2012-11-27T20:13:00Z</dcterms:created>
  <dcterms:modified xsi:type="dcterms:W3CDTF">2012-12-05T18:41:00Z</dcterms:modified>
</cp:coreProperties>
</file>