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2251" w:rsidRPr="00871F10" w:rsidRDefault="00782251" w:rsidP="00782251">
      <w:pPr>
        <w:spacing w:after="120"/>
        <w:jc w:val="center"/>
        <w:rPr>
          <w:rFonts w:ascii="Times New Roman" w:eastAsia="Times New Roman" w:hAnsi="Times New Roman"/>
          <w:b/>
          <w:sz w:val="20"/>
          <w:szCs w:val="20"/>
          <w:lang w:eastAsia="pt-BR"/>
        </w:rPr>
      </w:pPr>
      <w:r w:rsidRPr="00871F10">
        <w:rPr>
          <w:rFonts w:ascii="Times New Roman" w:eastAsia="Times New Roman" w:hAnsi="Times New Roman"/>
          <w:b/>
          <w:sz w:val="20"/>
          <w:szCs w:val="20"/>
          <w:lang w:eastAsia="pt-BR"/>
        </w:rPr>
        <w:t xml:space="preserve">Município de </w:t>
      </w:r>
      <w:proofErr w:type="spellStart"/>
      <w:r w:rsidR="004677CA" w:rsidRPr="00871F10">
        <w:rPr>
          <w:rFonts w:ascii="Times New Roman" w:eastAsia="Times New Roman" w:hAnsi="Times New Roman"/>
          <w:b/>
          <w:sz w:val="20"/>
          <w:szCs w:val="20"/>
          <w:lang w:eastAsia="pt-BR"/>
        </w:rPr>
        <w:t>Caibaté</w:t>
      </w:r>
      <w:proofErr w:type="spellEnd"/>
      <w:r w:rsidR="004677CA" w:rsidRPr="00871F10">
        <w:rPr>
          <w:rFonts w:ascii="Times New Roman" w:eastAsia="Times New Roman" w:hAnsi="Times New Roman"/>
          <w:b/>
          <w:sz w:val="20"/>
          <w:szCs w:val="20"/>
          <w:lang w:eastAsia="pt-BR"/>
        </w:rPr>
        <w:t>- RS</w:t>
      </w:r>
    </w:p>
    <w:p w:rsidR="00782251" w:rsidRPr="00871F10" w:rsidRDefault="00782251" w:rsidP="00782251">
      <w:pPr>
        <w:spacing w:after="120"/>
        <w:jc w:val="center"/>
        <w:rPr>
          <w:rFonts w:ascii="Times New Roman" w:eastAsia="Times New Roman" w:hAnsi="Times New Roman"/>
          <w:b/>
          <w:sz w:val="20"/>
          <w:szCs w:val="20"/>
          <w:lang w:eastAsia="pt-BR"/>
        </w:rPr>
      </w:pPr>
      <w:r w:rsidRPr="00871F10">
        <w:rPr>
          <w:rFonts w:ascii="Times New Roman" w:eastAsia="Times New Roman" w:hAnsi="Times New Roman"/>
          <w:b/>
          <w:sz w:val="20"/>
          <w:szCs w:val="20"/>
          <w:lang w:eastAsia="pt-BR"/>
        </w:rPr>
        <w:t>Balanço Orçamentário</w:t>
      </w:r>
      <w:r w:rsidR="00D67480" w:rsidRPr="00871F10">
        <w:rPr>
          <w:rFonts w:ascii="Times New Roman" w:eastAsia="Times New Roman" w:hAnsi="Times New Roman"/>
          <w:b/>
          <w:sz w:val="20"/>
          <w:szCs w:val="20"/>
          <w:lang w:eastAsia="pt-BR"/>
        </w:rPr>
        <w:t xml:space="preserve"> Consolidado</w:t>
      </w:r>
    </w:p>
    <w:p w:rsidR="00782251" w:rsidRPr="00871F10" w:rsidRDefault="00782251" w:rsidP="00782251">
      <w:pPr>
        <w:spacing w:after="120"/>
        <w:jc w:val="center"/>
        <w:rPr>
          <w:rFonts w:ascii="Times New Roman" w:eastAsia="Times New Roman" w:hAnsi="Times New Roman"/>
          <w:b/>
          <w:sz w:val="20"/>
          <w:szCs w:val="20"/>
          <w:lang w:eastAsia="pt-BR"/>
        </w:rPr>
      </w:pPr>
      <w:r w:rsidRPr="00871F10">
        <w:rPr>
          <w:rFonts w:ascii="Times New Roman" w:eastAsia="Times New Roman" w:hAnsi="Times New Roman"/>
          <w:b/>
          <w:sz w:val="20"/>
          <w:szCs w:val="20"/>
          <w:lang w:eastAsia="pt-BR"/>
        </w:rPr>
        <w:t>Orçamento Fiscal e da Seguridade Social</w:t>
      </w:r>
    </w:p>
    <w:p w:rsidR="00782251" w:rsidRPr="00871F10" w:rsidRDefault="00782251" w:rsidP="00871F10">
      <w:pPr>
        <w:spacing w:after="120"/>
        <w:jc w:val="center"/>
        <w:rPr>
          <w:rFonts w:ascii="Times New Roman" w:eastAsia="Times New Roman" w:hAnsi="Times New Roman"/>
          <w:b/>
          <w:sz w:val="20"/>
          <w:szCs w:val="20"/>
          <w:lang w:eastAsia="pt-BR"/>
        </w:rPr>
      </w:pPr>
      <w:r w:rsidRPr="00871F10">
        <w:rPr>
          <w:rFonts w:ascii="Times New Roman" w:eastAsia="Times New Roman" w:hAnsi="Times New Roman"/>
          <w:b/>
          <w:sz w:val="20"/>
          <w:szCs w:val="20"/>
          <w:lang w:eastAsia="pt-BR"/>
        </w:rPr>
        <w:t>Exercício de:</w:t>
      </w:r>
      <w:r w:rsidR="00590D75" w:rsidRPr="00871F10">
        <w:rPr>
          <w:rFonts w:ascii="Times New Roman" w:eastAsia="Times New Roman" w:hAnsi="Times New Roman"/>
          <w:b/>
          <w:sz w:val="20"/>
          <w:szCs w:val="20"/>
          <w:lang w:eastAsia="pt-BR"/>
        </w:rPr>
        <w:t>201</w:t>
      </w:r>
      <w:r w:rsidR="00D67480" w:rsidRPr="00871F10">
        <w:rPr>
          <w:rFonts w:ascii="Times New Roman" w:eastAsia="Times New Roman" w:hAnsi="Times New Roman"/>
          <w:b/>
          <w:sz w:val="20"/>
          <w:szCs w:val="20"/>
          <w:lang w:eastAsia="pt-BR"/>
        </w:rPr>
        <w:t>8</w:t>
      </w:r>
    </w:p>
    <w:p w:rsidR="00871F10" w:rsidRPr="00871F10" w:rsidRDefault="00871F10" w:rsidP="00871F10">
      <w:pPr>
        <w:spacing w:after="120"/>
        <w:jc w:val="center"/>
        <w:rPr>
          <w:rFonts w:ascii="Times New Roman" w:eastAsia="Times New Roman" w:hAnsi="Times New Roman"/>
          <w:b/>
          <w:sz w:val="20"/>
          <w:szCs w:val="20"/>
          <w:lang w:eastAsia="pt-BR"/>
        </w:rPr>
      </w:pPr>
    </w:p>
    <w:p w:rsidR="00782251" w:rsidRPr="00871F10" w:rsidRDefault="00782251" w:rsidP="00782251">
      <w:pPr>
        <w:pStyle w:val="Subttulo"/>
        <w:spacing w:after="120"/>
        <w:jc w:val="center"/>
        <w:rPr>
          <w:rFonts w:ascii="Times New Roman" w:hAnsi="Times New Roman"/>
          <w:sz w:val="22"/>
          <w:szCs w:val="22"/>
          <w:lang w:eastAsia="pt-BR"/>
        </w:rPr>
      </w:pPr>
      <w:bookmarkStart w:id="0" w:name="_Toc497473717"/>
      <w:r w:rsidRPr="00871F10">
        <w:rPr>
          <w:rFonts w:ascii="Times New Roman" w:hAnsi="Times New Roman"/>
          <w:sz w:val="22"/>
          <w:szCs w:val="22"/>
          <w:lang w:eastAsia="pt-BR"/>
        </w:rPr>
        <w:t>Notas Explicativas do Balanço Orçamentário</w:t>
      </w:r>
      <w:bookmarkEnd w:id="0"/>
    </w:p>
    <w:p w:rsidR="00782251" w:rsidRPr="00871F10" w:rsidRDefault="00782251" w:rsidP="00782251">
      <w:pPr>
        <w:rPr>
          <w:rFonts w:ascii="Times New Roman" w:eastAsia="Times New Roman" w:hAnsi="Times New Roman"/>
          <w:b/>
          <w:sz w:val="22"/>
          <w:szCs w:val="22"/>
          <w:lang w:eastAsia="pt-BR"/>
        </w:rPr>
      </w:pPr>
    </w:p>
    <w:p w:rsidR="00782251" w:rsidRPr="00871F10" w:rsidRDefault="00782251" w:rsidP="00782251">
      <w:pPr>
        <w:rPr>
          <w:rFonts w:ascii="Times New Roman" w:eastAsia="Times New Roman" w:hAnsi="Times New Roman"/>
          <w:sz w:val="22"/>
          <w:szCs w:val="22"/>
          <w:lang w:eastAsia="pt-BR"/>
        </w:rPr>
      </w:pPr>
      <w:r w:rsidRPr="00871F10">
        <w:rPr>
          <w:rFonts w:ascii="Times New Roman" w:eastAsia="Times New Roman" w:hAnsi="Times New Roman"/>
          <w:b/>
          <w:sz w:val="22"/>
          <w:szCs w:val="22"/>
          <w:lang w:eastAsia="pt-BR"/>
        </w:rPr>
        <w:t xml:space="preserve"> Nota 1 - Contexto operacional:  </w:t>
      </w:r>
      <w:r w:rsidRPr="00871F10">
        <w:rPr>
          <w:rFonts w:ascii="Times New Roman" w:eastAsia="Times New Roman" w:hAnsi="Times New Roman"/>
          <w:sz w:val="22"/>
          <w:szCs w:val="22"/>
          <w:lang w:eastAsia="pt-BR"/>
        </w:rPr>
        <w:t xml:space="preserve">os dados apresentados compreendem os órgãos da </w:t>
      </w:r>
      <w:r w:rsidRPr="00871F10">
        <w:rPr>
          <w:rFonts w:ascii="Times New Roman" w:eastAsia="Times New Roman" w:hAnsi="Times New Roman"/>
          <w:spacing w:val="7"/>
          <w:sz w:val="22"/>
          <w:szCs w:val="22"/>
          <w:lang w:eastAsia="pt-BR"/>
        </w:rPr>
        <w:t xml:space="preserve">Administração Direta e Indireta do Município, no que tange à previsão e execução das receitas e despesas orçamentárias, cujo detalhamento atende as especificações da Portaria Interministerial STN/SOF n.º 163/2001 e </w:t>
      </w:r>
      <w:r w:rsidRPr="00871F10">
        <w:rPr>
          <w:rFonts w:ascii="Times New Roman" w:eastAsia="Times New Roman" w:hAnsi="Times New Roman"/>
          <w:sz w:val="22"/>
          <w:szCs w:val="22"/>
          <w:lang w:eastAsia="pt-BR"/>
        </w:rPr>
        <w:t>respectivas alterações.  Foram também observados os detalhamentos estabelecidos pelo Tribunal de Contas do Estado.</w:t>
      </w:r>
    </w:p>
    <w:p w:rsidR="00782251" w:rsidRPr="00871F10" w:rsidRDefault="00782251" w:rsidP="00782251">
      <w:pPr>
        <w:rPr>
          <w:rFonts w:ascii="Times New Roman" w:eastAsia="Times New Roman" w:hAnsi="Times New Roman"/>
          <w:b/>
          <w:sz w:val="22"/>
          <w:szCs w:val="22"/>
          <w:lang w:eastAsia="pt-BR"/>
        </w:rPr>
      </w:pPr>
    </w:p>
    <w:p w:rsidR="00782251" w:rsidRPr="00871F10" w:rsidRDefault="00782251" w:rsidP="00782251">
      <w:pPr>
        <w:rPr>
          <w:rFonts w:ascii="Times New Roman" w:eastAsia="Times New Roman" w:hAnsi="Times New Roman"/>
          <w:sz w:val="22"/>
          <w:szCs w:val="22"/>
          <w:lang w:eastAsia="pt-BR"/>
        </w:rPr>
      </w:pPr>
      <w:r w:rsidRPr="00871F10">
        <w:rPr>
          <w:rFonts w:ascii="Times New Roman" w:eastAsia="Times New Roman" w:hAnsi="Times New Roman"/>
          <w:b/>
          <w:sz w:val="22"/>
          <w:szCs w:val="22"/>
          <w:lang w:eastAsia="pt-BR"/>
        </w:rPr>
        <w:t xml:space="preserve">Nota 2 - Critério de apropriação: </w:t>
      </w:r>
      <w:r w:rsidRPr="00871F10">
        <w:rPr>
          <w:rFonts w:ascii="Times New Roman" w:eastAsia="Times New Roman" w:hAnsi="Times New Roman"/>
          <w:sz w:val="22"/>
          <w:szCs w:val="22"/>
          <w:lang w:eastAsia="pt-BR"/>
        </w:rPr>
        <w:t xml:space="preserve">considerou como realizadas as despesas legalmente empenhadas e as receitas efetivamente arrecadadas no exercício, nos termos do art. 35 da Lei Federal nº 4.320/64. </w:t>
      </w:r>
    </w:p>
    <w:p w:rsidR="00782251" w:rsidRPr="00871F10" w:rsidRDefault="00782251" w:rsidP="00782251">
      <w:pPr>
        <w:autoSpaceDE w:val="0"/>
        <w:autoSpaceDN w:val="0"/>
        <w:adjustRightInd w:val="0"/>
        <w:rPr>
          <w:rFonts w:ascii="Times New Roman" w:eastAsia="Times New Roman" w:hAnsi="Times New Roman"/>
          <w:b/>
          <w:sz w:val="22"/>
          <w:szCs w:val="22"/>
          <w:lang w:eastAsia="pt-BR"/>
        </w:rPr>
      </w:pPr>
    </w:p>
    <w:p w:rsidR="00782251" w:rsidRPr="00871F10" w:rsidRDefault="00782251" w:rsidP="00782251">
      <w:pPr>
        <w:autoSpaceDE w:val="0"/>
        <w:autoSpaceDN w:val="0"/>
        <w:adjustRightInd w:val="0"/>
        <w:rPr>
          <w:rFonts w:ascii="Times New Roman" w:eastAsia="Times New Roman" w:hAnsi="Times New Roman"/>
          <w:sz w:val="22"/>
          <w:szCs w:val="22"/>
        </w:rPr>
      </w:pPr>
      <w:r w:rsidRPr="00871F10">
        <w:rPr>
          <w:rFonts w:ascii="Times New Roman" w:eastAsia="Times New Roman" w:hAnsi="Times New Roman"/>
          <w:b/>
          <w:sz w:val="22"/>
          <w:szCs w:val="22"/>
          <w:lang w:eastAsia="pt-BR"/>
        </w:rPr>
        <w:t xml:space="preserve">Nota 3 - Operações </w:t>
      </w:r>
      <w:proofErr w:type="spellStart"/>
      <w:r w:rsidRPr="00871F10">
        <w:rPr>
          <w:rFonts w:ascii="Times New Roman" w:eastAsia="Times New Roman" w:hAnsi="Times New Roman"/>
          <w:b/>
          <w:sz w:val="22"/>
          <w:szCs w:val="22"/>
          <w:lang w:eastAsia="pt-BR"/>
        </w:rPr>
        <w:t>Intraorçamentárias</w:t>
      </w:r>
      <w:proofErr w:type="spellEnd"/>
      <w:r w:rsidRPr="00871F10">
        <w:rPr>
          <w:rFonts w:ascii="Times New Roman" w:eastAsia="Times New Roman" w:hAnsi="Times New Roman"/>
          <w:b/>
          <w:sz w:val="22"/>
          <w:szCs w:val="22"/>
          <w:lang w:eastAsia="pt-BR"/>
        </w:rPr>
        <w:t>:</w:t>
      </w:r>
      <w:r w:rsidRPr="00871F10">
        <w:rPr>
          <w:rFonts w:ascii="Times New Roman" w:eastAsia="Times New Roman" w:hAnsi="Times New Roman"/>
          <w:sz w:val="22"/>
          <w:szCs w:val="22"/>
          <w:lang w:eastAsia="pt-BR"/>
        </w:rPr>
        <w:t xml:space="preserve"> de acordo com o Manual de Contabilidade Aplicada ao Setor Público, as operações </w:t>
      </w:r>
      <w:r w:rsidRPr="00871F10">
        <w:rPr>
          <w:rFonts w:ascii="Times New Roman" w:eastAsia="Times New Roman" w:hAnsi="Times New Roman"/>
          <w:sz w:val="22"/>
          <w:szCs w:val="22"/>
        </w:rPr>
        <w:t xml:space="preserve">realizadas entre órgãos e demais entidades do próprio Município representam operações </w:t>
      </w:r>
      <w:proofErr w:type="spellStart"/>
      <w:r w:rsidRPr="00871F10">
        <w:rPr>
          <w:rFonts w:ascii="Times New Roman" w:eastAsia="Times New Roman" w:hAnsi="Times New Roman"/>
          <w:sz w:val="22"/>
          <w:szCs w:val="22"/>
        </w:rPr>
        <w:t>intraorçamentárias</w:t>
      </w:r>
      <w:proofErr w:type="spellEnd"/>
      <w:r w:rsidRPr="00871F10">
        <w:rPr>
          <w:rFonts w:ascii="Times New Roman" w:eastAsia="Times New Roman" w:hAnsi="Times New Roman"/>
          <w:sz w:val="22"/>
          <w:szCs w:val="22"/>
        </w:rPr>
        <w:t>. O quadro a seguir demonstra, resumidamente, sua execução durante o exercício financeiro:</w:t>
      </w:r>
    </w:p>
    <w:p w:rsidR="00782251" w:rsidRPr="00871F10" w:rsidRDefault="00782251" w:rsidP="00782251">
      <w:pPr>
        <w:autoSpaceDE w:val="0"/>
        <w:autoSpaceDN w:val="0"/>
        <w:adjustRightInd w:val="0"/>
        <w:rPr>
          <w:rFonts w:ascii="Times New Roman" w:eastAsia="Times New Roman" w:hAnsi="Times New Roman"/>
          <w:sz w:val="22"/>
          <w:szCs w:val="22"/>
        </w:rPr>
      </w:pPr>
    </w:p>
    <w:tbl>
      <w:tblPr>
        <w:tblW w:w="864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843"/>
        <w:gridCol w:w="1276"/>
        <w:gridCol w:w="1701"/>
        <w:gridCol w:w="1276"/>
        <w:gridCol w:w="1275"/>
        <w:gridCol w:w="1276"/>
      </w:tblGrid>
      <w:tr w:rsidR="00782251" w:rsidRPr="00871F10" w:rsidTr="00B0231C">
        <w:tc>
          <w:tcPr>
            <w:tcW w:w="3119" w:type="dxa"/>
            <w:gridSpan w:val="2"/>
          </w:tcPr>
          <w:p w:rsidR="00782251" w:rsidRPr="00871F10" w:rsidRDefault="00782251" w:rsidP="0078225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pt-BR"/>
              </w:rPr>
            </w:pPr>
            <w:r w:rsidRPr="00871F10">
              <w:rPr>
                <w:rFonts w:ascii="Times New Roman" w:eastAsia="Times New Roman" w:hAnsi="Times New Roman"/>
                <w:b/>
                <w:sz w:val="18"/>
                <w:szCs w:val="18"/>
                <w:lang w:eastAsia="pt-BR"/>
              </w:rPr>
              <w:t>Receitas</w:t>
            </w:r>
          </w:p>
        </w:tc>
        <w:tc>
          <w:tcPr>
            <w:tcW w:w="5528" w:type="dxa"/>
            <w:gridSpan w:val="4"/>
          </w:tcPr>
          <w:p w:rsidR="00782251" w:rsidRPr="00871F10" w:rsidRDefault="00782251" w:rsidP="0078225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pt-BR"/>
              </w:rPr>
            </w:pPr>
            <w:r w:rsidRPr="00871F10">
              <w:rPr>
                <w:rFonts w:ascii="Times New Roman" w:eastAsia="Times New Roman" w:hAnsi="Times New Roman"/>
                <w:b/>
                <w:sz w:val="18"/>
                <w:szCs w:val="18"/>
                <w:lang w:eastAsia="pt-BR"/>
              </w:rPr>
              <w:t>Despesas</w:t>
            </w:r>
          </w:p>
        </w:tc>
      </w:tr>
      <w:tr w:rsidR="00782251" w:rsidRPr="00871F10" w:rsidTr="00B0231C">
        <w:tc>
          <w:tcPr>
            <w:tcW w:w="1843" w:type="dxa"/>
          </w:tcPr>
          <w:p w:rsidR="00782251" w:rsidRPr="00871F10" w:rsidRDefault="00782251" w:rsidP="0078225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pt-BR"/>
              </w:rPr>
            </w:pPr>
            <w:r w:rsidRPr="00871F10">
              <w:rPr>
                <w:rFonts w:ascii="Times New Roman" w:eastAsia="Times New Roman" w:hAnsi="Times New Roman"/>
                <w:b/>
                <w:sz w:val="18"/>
                <w:szCs w:val="18"/>
                <w:lang w:eastAsia="pt-BR"/>
              </w:rPr>
              <w:t>Natureza da Receita</w:t>
            </w:r>
          </w:p>
        </w:tc>
        <w:tc>
          <w:tcPr>
            <w:tcW w:w="1276" w:type="dxa"/>
          </w:tcPr>
          <w:p w:rsidR="00782251" w:rsidRPr="00871F10" w:rsidRDefault="00782251" w:rsidP="0078225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pt-BR"/>
              </w:rPr>
            </w:pPr>
            <w:r w:rsidRPr="00871F10">
              <w:rPr>
                <w:rFonts w:ascii="Times New Roman" w:eastAsia="Times New Roman" w:hAnsi="Times New Roman"/>
                <w:b/>
                <w:sz w:val="18"/>
                <w:szCs w:val="18"/>
                <w:lang w:eastAsia="pt-BR"/>
              </w:rPr>
              <w:t>Valor arrecadado</w:t>
            </w:r>
          </w:p>
        </w:tc>
        <w:tc>
          <w:tcPr>
            <w:tcW w:w="1701" w:type="dxa"/>
          </w:tcPr>
          <w:p w:rsidR="00782251" w:rsidRPr="00871F10" w:rsidRDefault="00782251" w:rsidP="0078225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pt-BR"/>
              </w:rPr>
            </w:pPr>
            <w:r w:rsidRPr="00871F10">
              <w:rPr>
                <w:rFonts w:ascii="Times New Roman" w:eastAsia="Times New Roman" w:hAnsi="Times New Roman"/>
                <w:b/>
                <w:sz w:val="18"/>
                <w:szCs w:val="18"/>
                <w:lang w:eastAsia="pt-BR"/>
              </w:rPr>
              <w:t>Natureza da Despesa</w:t>
            </w:r>
          </w:p>
        </w:tc>
        <w:tc>
          <w:tcPr>
            <w:tcW w:w="1276" w:type="dxa"/>
          </w:tcPr>
          <w:p w:rsidR="00782251" w:rsidRPr="00871F10" w:rsidRDefault="00782251" w:rsidP="0078225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pt-BR"/>
              </w:rPr>
            </w:pPr>
            <w:r w:rsidRPr="00871F10">
              <w:rPr>
                <w:rFonts w:ascii="Times New Roman" w:eastAsia="Times New Roman" w:hAnsi="Times New Roman"/>
                <w:b/>
                <w:sz w:val="18"/>
                <w:szCs w:val="18"/>
                <w:lang w:eastAsia="pt-BR"/>
              </w:rPr>
              <w:t>Empenhado</w:t>
            </w:r>
          </w:p>
        </w:tc>
        <w:tc>
          <w:tcPr>
            <w:tcW w:w="1275" w:type="dxa"/>
          </w:tcPr>
          <w:p w:rsidR="00782251" w:rsidRPr="00871F10" w:rsidRDefault="00782251" w:rsidP="0078225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pt-BR"/>
              </w:rPr>
            </w:pPr>
            <w:r w:rsidRPr="00871F10">
              <w:rPr>
                <w:rFonts w:ascii="Times New Roman" w:eastAsia="Times New Roman" w:hAnsi="Times New Roman"/>
                <w:b/>
                <w:sz w:val="18"/>
                <w:szCs w:val="18"/>
                <w:lang w:eastAsia="pt-BR"/>
              </w:rPr>
              <w:t>Liquidado</w:t>
            </w:r>
          </w:p>
        </w:tc>
        <w:tc>
          <w:tcPr>
            <w:tcW w:w="1276" w:type="dxa"/>
          </w:tcPr>
          <w:p w:rsidR="00782251" w:rsidRPr="00871F10" w:rsidRDefault="00782251" w:rsidP="0078225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pt-BR"/>
              </w:rPr>
            </w:pPr>
            <w:r w:rsidRPr="00871F10">
              <w:rPr>
                <w:rFonts w:ascii="Times New Roman" w:eastAsia="Times New Roman" w:hAnsi="Times New Roman"/>
                <w:b/>
                <w:sz w:val="18"/>
                <w:szCs w:val="18"/>
                <w:lang w:eastAsia="pt-BR"/>
              </w:rPr>
              <w:t>Pago</w:t>
            </w:r>
          </w:p>
        </w:tc>
      </w:tr>
      <w:tr w:rsidR="00D67480" w:rsidRPr="00871F10" w:rsidTr="00B0231C">
        <w:tc>
          <w:tcPr>
            <w:tcW w:w="1843" w:type="dxa"/>
          </w:tcPr>
          <w:p w:rsidR="00D67480" w:rsidRPr="00871F10" w:rsidRDefault="00D67480" w:rsidP="00D67480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18"/>
                <w:szCs w:val="18"/>
                <w:lang w:eastAsia="pt-BR"/>
              </w:rPr>
            </w:pPr>
            <w:r w:rsidRPr="00871F10">
              <w:rPr>
                <w:rFonts w:ascii="Times New Roman" w:eastAsia="Times New Roman" w:hAnsi="Times New Roman"/>
                <w:sz w:val="18"/>
                <w:szCs w:val="18"/>
                <w:lang w:eastAsia="pt-BR"/>
              </w:rPr>
              <w:t xml:space="preserve">7.0.0.0.00.00 – Receitas Correntes </w:t>
            </w:r>
            <w:proofErr w:type="spellStart"/>
            <w:r w:rsidRPr="00871F10">
              <w:rPr>
                <w:rFonts w:ascii="Times New Roman" w:eastAsia="Times New Roman" w:hAnsi="Times New Roman"/>
                <w:sz w:val="18"/>
                <w:szCs w:val="18"/>
                <w:lang w:eastAsia="pt-BR"/>
              </w:rPr>
              <w:t>Intraorçamentárias</w:t>
            </w:r>
            <w:proofErr w:type="spellEnd"/>
          </w:p>
        </w:tc>
        <w:tc>
          <w:tcPr>
            <w:tcW w:w="1276" w:type="dxa"/>
          </w:tcPr>
          <w:p w:rsidR="00D67480" w:rsidRPr="00871F10" w:rsidRDefault="00D67480" w:rsidP="00D67480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18"/>
                <w:szCs w:val="18"/>
                <w:lang w:eastAsia="pt-BR"/>
              </w:rPr>
            </w:pPr>
            <w:r w:rsidRPr="00871F10">
              <w:rPr>
                <w:rFonts w:ascii="Times New Roman" w:eastAsia="Times New Roman" w:hAnsi="Times New Roman"/>
                <w:sz w:val="18"/>
                <w:szCs w:val="18"/>
                <w:lang w:eastAsia="pt-BR"/>
              </w:rPr>
              <w:t>2.561.982,31</w:t>
            </w:r>
          </w:p>
        </w:tc>
        <w:tc>
          <w:tcPr>
            <w:tcW w:w="1701" w:type="dxa"/>
          </w:tcPr>
          <w:p w:rsidR="00D67480" w:rsidRPr="00871F10" w:rsidRDefault="00D67480" w:rsidP="00D67480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18"/>
                <w:szCs w:val="18"/>
                <w:lang w:eastAsia="pt-BR"/>
              </w:rPr>
            </w:pPr>
            <w:r w:rsidRPr="00871F10">
              <w:rPr>
                <w:rFonts w:ascii="Times New Roman" w:eastAsia="Times New Roman" w:hAnsi="Times New Roman"/>
                <w:sz w:val="18"/>
                <w:szCs w:val="18"/>
                <w:lang w:eastAsia="pt-BR"/>
              </w:rPr>
              <w:t xml:space="preserve">3.0.91.00.00 – Despesas Correntes </w:t>
            </w:r>
            <w:proofErr w:type="spellStart"/>
            <w:r w:rsidRPr="00871F10">
              <w:rPr>
                <w:rFonts w:ascii="Times New Roman" w:eastAsia="Times New Roman" w:hAnsi="Times New Roman"/>
                <w:sz w:val="18"/>
                <w:szCs w:val="18"/>
                <w:lang w:eastAsia="pt-BR"/>
              </w:rPr>
              <w:t>Intraorçamentárias</w:t>
            </w:r>
            <w:proofErr w:type="spellEnd"/>
          </w:p>
        </w:tc>
        <w:tc>
          <w:tcPr>
            <w:tcW w:w="1276" w:type="dxa"/>
          </w:tcPr>
          <w:p w:rsidR="00D67480" w:rsidRPr="00871F10" w:rsidRDefault="00D67480" w:rsidP="00D67480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18"/>
                <w:szCs w:val="18"/>
                <w:lang w:eastAsia="pt-BR"/>
              </w:rPr>
            </w:pPr>
            <w:r w:rsidRPr="00871F10">
              <w:rPr>
                <w:rFonts w:ascii="Times New Roman" w:eastAsia="Times New Roman" w:hAnsi="Times New Roman"/>
                <w:sz w:val="18"/>
                <w:szCs w:val="18"/>
                <w:lang w:eastAsia="pt-BR"/>
              </w:rPr>
              <w:t>2.612.924,96</w:t>
            </w:r>
          </w:p>
        </w:tc>
        <w:tc>
          <w:tcPr>
            <w:tcW w:w="1275" w:type="dxa"/>
          </w:tcPr>
          <w:p w:rsidR="00D67480" w:rsidRPr="00871F10" w:rsidRDefault="00D67480" w:rsidP="00D67480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18"/>
                <w:szCs w:val="18"/>
                <w:lang w:eastAsia="pt-BR"/>
              </w:rPr>
            </w:pPr>
            <w:r w:rsidRPr="00871F10">
              <w:rPr>
                <w:rFonts w:ascii="Times New Roman" w:eastAsia="Times New Roman" w:hAnsi="Times New Roman"/>
                <w:sz w:val="18"/>
                <w:szCs w:val="18"/>
                <w:lang w:eastAsia="pt-BR"/>
              </w:rPr>
              <w:t>2.612.924,96</w:t>
            </w:r>
          </w:p>
        </w:tc>
        <w:tc>
          <w:tcPr>
            <w:tcW w:w="1276" w:type="dxa"/>
          </w:tcPr>
          <w:p w:rsidR="00D67480" w:rsidRPr="00871F10" w:rsidRDefault="00D67480" w:rsidP="00D67480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18"/>
                <w:szCs w:val="18"/>
                <w:lang w:eastAsia="pt-BR"/>
              </w:rPr>
            </w:pPr>
            <w:r w:rsidRPr="00871F10">
              <w:rPr>
                <w:rFonts w:ascii="Times New Roman" w:eastAsia="Times New Roman" w:hAnsi="Times New Roman"/>
                <w:sz w:val="18"/>
                <w:szCs w:val="18"/>
                <w:lang w:eastAsia="pt-BR"/>
              </w:rPr>
              <w:t>2.612.924,96</w:t>
            </w:r>
          </w:p>
        </w:tc>
      </w:tr>
      <w:tr w:rsidR="00782251" w:rsidRPr="00871F10" w:rsidTr="00B0231C">
        <w:tc>
          <w:tcPr>
            <w:tcW w:w="1843" w:type="dxa"/>
          </w:tcPr>
          <w:p w:rsidR="00782251" w:rsidRPr="00871F10" w:rsidRDefault="00782251" w:rsidP="00782251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18"/>
                <w:szCs w:val="18"/>
                <w:lang w:eastAsia="pt-BR"/>
              </w:rPr>
            </w:pPr>
            <w:r w:rsidRPr="00871F10">
              <w:rPr>
                <w:rFonts w:ascii="Times New Roman" w:eastAsia="Times New Roman" w:hAnsi="Times New Roman"/>
                <w:sz w:val="18"/>
                <w:szCs w:val="18"/>
                <w:lang w:eastAsia="pt-BR"/>
              </w:rPr>
              <w:t xml:space="preserve">8.0.0.0.00.00 – Receitas de Capital </w:t>
            </w:r>
            <w:proofErr w:type="spellStart"/>
            <w:r w:rsidRPr="00871F10">
              <w:rPr>
                <w:rFonts w:ascii="Times New Roman" w:eastAsia="Times New Roman" w:hAnsi="Times New Roman"/>
                <w:sz w:val="18"/>
                <w:szCs w:val="18"/>
                <w:lang w:eastAsia="pt-BR"/>
              </w:rPr>
              <w:t>Intraorçamentárias</w:t>
            </w:r>
            <w:proofErr w:type="spellEnd"/>
          </w:p>
        </w:tc>
        <w:tc>
          <w:tcPr>
            <w:tcW w:w="1276" w:type="dxa"/>
          </w:tcPr>
          <w:p w:rsidR="00782251" w:rsidRPr="00871F10" w:rsidRDefault="00D67480" w:rsidP="00782251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18"/>
                <w:szCs w:val="18"/>
                <w:lang w:eastAsia="pt-BR"/>
              </w:rPr>
            </w:pPr>
            <w:r w:rsidRPr="00871F10">
              <w:rPr>
                <w:rFonts w:ascii="Times New Roman" w:eastAsia="Times New Roman" w:hAnsi="Times New Roman"/>
                <w:sz w:val="18"/>
                <w:szCs w:val="18"/>
                <w:lang w:eastAsia="pt-BR"/>
              </w:rPr>
              <w:t>0,00</w:t>
            </w:r>
          </w:p>
        </w:tc>
        <w:tc>
          <w:tcPr>
            <w:tcW w:w="1701" w:type="dxa"/>
          </w:tcPr>
          <w:p w:rsidR="00782251" w:rsidRPr="00871F10" w:rsidRDefault="00782251" w:rsidP="00782251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18"/>
                <w:szCs w:val="18"/>
                <w:lang w:eastAsia="pt-BR"/>
              </w:rPr>
            </w:pPr>
            <w:r w:rsidRPr="00871F10">
              <w:rPr>
                <w:rFonts w:ascii="Times New Roman" w:eastAsia="Times New Roman" w:hAnsi="Times New Roman"/>
                <w:sz w:val="18"/>
                <w:szCs w:val="18"/>
                <w:lang w:eastAsia="pt-BR"/>
              </w:rPr>
              <w:t xml:space="preserve">4.0.91.00.00 – Despesas de Capital </w:t>
            </w:r>
            <w:proofErr w:type="spellStart"/>
            <w:r w:rsidRPr="00871F10">
              <w:rPr>
                <w:rFonts w:ascii="Times New Roman" w:eastAsia="Times New Roman" w:hAnsi="Times New Roman"/>
                <w:sz w:val="18"/>
                <w:szCs w:val="18"/>
                <w:lang w:eastAsia="pt-BR"/>
              </w:rPr>
              <w:t>Intraorçamentárias</w:t>
            </w:r>
            <w:proofErr w:type="spellEnd"/>
          </w:p>
        </w:tc>
        <w:tc>
          <w:tcPr>
            <w:tcW w:w="1276" w:type="dxa"/>
          </w:tcPr>
          <w:p w:rsidR="00782251" w:rsidRPr="00871F10" w:rsidRDefault="00782251" w:rsidP="00782251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18"/>
                <w:szCs w:val="18"/>
                <w:lang w:eastAsia="pt-BR"/>
              </w:rPr>
            </w:pPr>
          </w:p>
        </w:tc>
        <w:tc>
          <w:tcPr>
            <w:tcW w:w="1275" w:type="dxa"/>
          </w:tcPr>
          <w:p w:rsidR="00782251" w:rsidRPr="00871F10" w:rsidRDefault="00782251" w:rsidP="00782251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18"/>
                <w:szCs w:val="18"/>
                <w:lang w:eastAsia="pt-BR"/>
              </w:rPr>
            </w:pPr>
          </w:p>
        </w:tc>
        <w:tc>
          <w:tcPr>
            <w:tcW w:w="1276" w:type="dxa"/>
          </w:tcPr>
          <w:p w:rsidR="00782251" w:rsidRPr="00871F10" w:rsidRDefault="00782251" w:rsidP="00782251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18"/>
                <w:szCs w:val="18"/>
                <w:lang w:eastAsia="pt-BR"/>
              </w:rPr>
            </w:pPr>
          </w:p>
        </w:tc>
      </w:tr>
      <w:tr w:rsidR="00D67480" w:rsidRPr="00871F10" w:rsidTr="00B0231C">
        <w:tc>
          <w:tcPr>
            <w:tcW w:w="1843" w:type="dxa"/>
          </w:tcPr>
          <w:p w:rsidR="00D67480" w:rsidRPr="00871F10" w:rsidRDefault="00D67480" w:rsidP="00D67480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18"/>
                <w:szCs w:val="18"/>
                <w:lang w:eastAsia="pt-BR"/>
              </w:rPr>
            </w:pPr>
            <w:r w:rsidRPr="00871F10">
              <w:rPr>
                <w:rFonts w:ascii="Times New Roman" w:eastAsia="Times New Roman" w:hAnsi="Times New Roman"/>
                <w:b/>
                <w:sz w:val="18"/>
                <w:szCs w:val="18"/>
                <w:lang w:eastAsia="pt-BR"/>
              </w:rPr>
              <w:t>TOTAL</w:t>
            </w:r>
          </w:p>
        </w:tc>
        <w:tc>
          <w:tcPr>
            <w:tcW w:w="1276" w:type="dxa"/>
          </w:tcPr>
          <w:p w:rsidR="00D67480" w:rsidRPr="00871F10" w:rsidRDefault="00D67480" w:rsidP="00D67480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18"/>
                <w:szCs w:val="18"/>
                <w:lang w:eastAsia="pt-BR"/>
              </w:rPr>
            </w:pPr>
            <w:r w:rsidRPr="00871F10">
              <w:rPr>
                <w:rFonts w:ascii="Times New Roman" w:eastAsia="Times New Roman" w:hAnsi="Times New Roman"/>
                <w:b/>
                <w:sz w:val="18"/>
                <w:szCs w:val="18"/>
                <w:lang w:eastAsia="pt-BR"/>
              </w:rPr>
              <w:t>2.561.982,31</w:t>
            </w:r>
          </w:p>
        </w:tc>
        <w:tc>
          <w:tcPr>
            <w:tcW w:w="1701" w:type="dxa"/>
          </w:tcPr>
          <w:p w:rsidR="00D67480" w:rsidRPr="00871F10" w:rsidRDefault="00D67480" w:rsidP="00D67480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18"/>
                <w:szCs w:val="18"/>
                <w:lang w:eastAsia="pt-BR"/>
              </w:rPr>
            </w:pPr>
            <w:r w:rsidRPr="00871F10">
              <w:rPr>
                <w:rFonts w:ascii="Times New Roman" w:eastAsia="Times New Roman" w:hAnsi="Times New Roman"/>
                <w:b/>
                <w:sz w:val="18"/>
                <w:szCs w:val="18"/>
                <w:lang w:eastAsia="pt-BR"/>
              </w:rPr>
              <w:t>TOTAL</w:t>
            </w:r>
          </w:p>
        </w:tc>
        <w:tc>
          <w:tcPr>
            <w:tcW w:w="1276" w:type="dxa"/>
          </w:tcPr>
          <w:p w:rsidR="00D67480" w:rsidRPr="00871F10" w:rsidRDefault="00D67480" w:rsidP="00D67480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18"/>
                <w:szCs w:val="18"/>
                <w:lang w:eastAsia="pt-BR"/>
              </w:rPr>
            </w:pPr>
            <w:r w:rsidRPr="00871F10">
              <w:rPr>
                <w:rFonts w:ascii="Times New Roman" w:eastAsia="Times New Roman" w:hAnsi="Times New Roman"/>
                <w:sz w:val="18"/>
                <w:szCs w:val="18"/>
                <w:lang w:eastAsia="pt-BR"/>
              </w:rPr>
              <w:t>2.612.924,96</w:t>
            </w:r>
          </w:p>
        </w:tc>
        <w:tc>
          <w:tcPr>
            <w:tcW w:w="1275" w:type="dxa"/>
          </w:tcPr>
          <w:p w:rsidR="00D67480" w:rsidRPr="00871F10" w:rsidRDefault="00D67480" w:rsidP="00D67480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18"/>
                <w:szCs w:val="18"/>
                <w:lang w:eastAsia="pt-BR"/>
              </w:rPr>
            </w:pPr>
            <w:r w:rsidRPr="00871F10">
              <w:rPr>
                <w:rFonts w:ascii="Times New Roman" w:eastAsia="Times New Roman" w:hAnsi="Times New Roman"/>
                <w:sz w:val="18"/>
                <w:szCs w:val="18"/>
                <w:lang w:eastAsia="pt-BR"/>
              </w:rPr>
              <w:t>2.612.924,96</w:t>
            </w:r>
          </w:p>
        </w:tc>
        <w:tc>
          <w:tcPr>
            <w:tcW w:w="1276" w:type="dxa"/>
          </w:tcPr>
          <w:p w:rsidR="00D67480" w:rsidRPr="00871F10" w:rsidRDefault="00D67480" w:rsidP="00D67480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18"/>
                <w:szCs w:val="18"/>
                <w:lang w:eastAsia="pt-BR"/>
              </w:rPr>
            </w:pPr>
            <w:r w:rsidRPr="00871F10">
              <w:rPr>
                <w:rFonts w:ascii="Times New Roman" w:eastAsia="Times New Roman" w:hAnsi="Times New Roman"/>
                <w:sz w:val="18"/>
                <w:szCs w:val="18"/>
                <w:lang w:eastAsia="pt-BR"/>
              </w:rPr>
              <w:t>2.612.924,96</w:t>
            </w:r>
          </w:p>
        </w:tc>
      </w:tr>
    </w:tbl>
    <w:p w:rsidR="00782251" w:rsidRPr="00871F10" w:rsidRDefault="00782251" w:rsidP="00782251">
      <w:pPr>
        <w:autoSpaceDE w:val="0"/>
        <w:autoSpaceDN w:val="0"/>
        <w:adjustRightInd w:val="0"/>
        <w:rPr>
          <w:rFonts w:ascii="Times New Roman" w:eastAsia="Times New Roman" w:hAnsi="Times New Roman"/>
          <w:sz w:val="18"/>
          <w:szCs w:val="18"/>
          <w:lang w:eastAsia="pt-BR"/>
        </w:rPr>
      </w:pPr>
    </w:p>
    <w:p w:rsidR="00782251" w:rsidRPr="00871F10" w:rsidRDefault="00782251" w:rsidP="00E51348">
      <w:pPr>
        <w:rPr>
          <w:rFonts w:ascii="Times New Roman" w:eastAsia="Times New Roman" w:hAnsi="Times New Roman"/>
          <w:sz w:val="22"/>
          <w:szCs w:val="22"/>
          <w:lang w:eastAsia="pt-BR"/>
        </w:rPr>
      </w:pPr>
      <w:r w:rsidRPr="00871F10">
        <w:rPr>
          <w:rFonts w:ascii="Times New Roman" w:eastAsia="Times New Roman" w:hAnsi="Times New Roman"/>
          <w:b/>
          <w:sz w:val="22"/>
          <w:szCs w:val="22"/>
          <w:lang w:eastAsia="pt-BR"/>
        </w:rPr>
        <w:t xml:space="preserve">Nota 4 - Deduções da Receita Orçamentária: </w:t>
      </w:r>
      <w:r w:rsidRPr="00871F10">
        <w:rPr>
          <w:rFonts w:ascii="Times New Roman" w:eastAsia="Times New Roman" w:hAnsi="Times New Roman"/>
          <w:sz w:val="22"/>
          <w:szCs w:val="22"/>
          <w:lang w:eastAsia="pt-BR"/>
        </w:rPr>
        <w:t xml:space="preserve">o valor informado na coluna  “Receitas Realizadas” apresenta a arrecadação líquida, ou seja, já consideradas as deduções da receita que, no exercício totalizaram  R$  </w:t>
      </w:r>
      <w:r w:rsidR="00E51348" w:rsidRPr="00871F10">
        <w:rPr>
          <w:rFonts w:ascii="Times New Roman" w:eastAsia="Times New Roman" w:hAnsi="Times New Roman"/>
          <w:sz w:val="22"/>
          <w:szCs w:val="22"/>
          <w:lang w:eastAsia="pt-BR"/>
        </w:rPr>
        <w:t>2.683.980,57</w:t>
      </w:r>
      <w:r w:rsidRPr="00871F10">
        <w:rPr>
          <w:rFonts w:ascii="Times New Roman" w:eastAsia="Times New Roman" w:hAnsi="Times New Roman"/>
          <w:sz w:val="22"/>
          <w:szCs w:val="22"/>
          <w:lang w:eastAsia="pt-BR"/>
        </w:rPr>
        <w:t xml:space="preserve">.  </w:t>
      </w:r>
    </w:p>
    <w:p w:rsidR="00E51348" w:rsidRPr="00871F10" w:rsidRDefault="00E51348" w:rsidP="00E51348">
      <w:pPr>
        <w:rPr>
          <w:rFonts w:ascii="Times New Roman" w:eastAsia="Times New Roman" w:hAnsi="Times New Roman"/>
          <w:sz w:val="22"/>
          <w:szCs w:val="22"/>
          <w:lang w:eastAsia="pt-BR"/>
        </w:rPr>
      </w:pPr>
    </w:p>
    <w:p w:rsidR="00782251" w:rsidRPr="00871F10" w:rsidRDefault="00782251" w:rsidP="00782251">
      <w:pPr>
        <w:rPr>
          <w:rFonts w:ascii="Times New Roman" w:eastAsia="Times New Roman" w:hAnsi="Times New Roman"/>
          <w:sz w:val="22"/>
          <w:szCs w:val="22"/>
          <w:lang w:eastAsia="pt-BR"/>
        </w:rPr>
      </w:pPr>
      <w:r w:rsidRPr="00871F10">
        <w:rPr>
          <w:rFonts w:ascii="Times New Roman" w:eastAsia="Times New Roman" w:hAnsi="Times New Roman"/>
          <w:b/>
          <w:sz w:val="22"/>
          <w:szCs w:val="22"/>
          <w:lang w:eastAsia="pt-BR"/>
        </w:rPr>
        <w:t xml:space="preserve"> Nota 5 - Repasses Concedidos: </w:t>
      </w:r>
      <w:r w:rsidRPr="00871F10">
        <w:rPr>
          <w:rFonts w:ascii="Times New Roman" w:eastAsia="Times New Roman" w:hAnsi="Times New Roman"/>
          <w:sz w:val="22"/>
          <w:szCs w:val="22"/>
          <w:lang w:eastAsia="pt-BR"/>
        </w:rPr>
        <w:t>de acordo com o Portaria STN nº 339/2001, os repasses financeiros pelo Poder Executivo  ao Poder Legislativo, ao Regime Próprio de Previdência Social e aos órgãos da Administração Indireta, foram processados por meio de documentos próprios, sem a emissão de empenho, sendo que os registros contábeis das transferências financeiras concedidas e recebidas foram efetuados em contas contábeis específicas de resultado, que representem as variações passivas e ativas financeiras correspondentes, conforme o seguinte resumo:</w:t>
      </w:r>
    </w:p>
    <w:p w:rsidR="00782251" w:rsidRPr="00871F10" w:rsidRDefault="00782251" w:rsidP="00782251">
      <w:pPr>
        <w:rPr>
          <w:rFonts w:ascii="Times New Roman" w:eastAsia="Times New Roman" w:hAnsi="Times New Roman"/>
          <w:sz w:val="22"/>
          <w:szCs w:val="22"/>
          <w:lang w:eastAsia="pt-BR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230"/>
        <w:gridCol w:w="1842"/>
      </w:tblGrid>
      <w:tr w:rsidR="00782251" w:rsidRPr="00871F10">
        <w:tc>
          <w:tcPr>
            <w:tcW w:w="7230" w:type="dxa"/>
          </w:tcPr>
          <w:p w:rsidR="00782251" w:rsidRPr="00871F10" w:rsidRDefault="00782251" w:rsidP="00782251">
            <w:pPr>
              <w:rPr>
                <w:rFonts w:ascii="Times New Roman" w:eastAsia="Times New Roman" w:hAnsi="Times New Roman"/>
                <w:sz w:val="22"/>
                <w:szCs w:val="22"/>
                <w:lang w:eastAsia="pt-BR"/>
              </w:rPr>
            </w:pPr>
            <w:r w:rsidRPr="00871F10">
              <w:rPr>
                <w:rFonts w:ascii="Times New Roman" w:eastAsia="Times New Roman" w:hAnsi="Times New Roman"/>
                <w:sz w:val="22"/>
                <w:szCs w:val="22"/>
                <w:lang w:eastAsia="pt-BR"/>
              </w:rPr>
              <w:t>Repasses concedidos ao Poder Legislativo</w:t>
            </w:r>
          </w:p>
        </w:tc>
        <w:tc>
          <w:tcPr>
            <w:tcW w:w="1842" w:type="dxa"/>
          </w:tcPr>
          <w:p w:rsidR="00782251" w:rsidRPr="00871F10" w:rsidRDefault="00782251" w:rsidP="00782251">
            <w:pPr>
              <w:rPr>
                <w:rFonts w:ascii="Times New Roman" w:eastAsia="Times New Roman" w:hAnsi="Times New Roman"/>
                <w:sz w:val="22"/>
                <w:szCs w:val="22"/>
                <w:lang w:eastAsia="pt-BR"/>
              </w:rPr>
            </w:pPr>
            <w:r w:rsidRPr="00871F10">
              <w:rPr>
                <w:rFonts w:ascii="Times New Roman" w:eastAsia="Times New Roman" w:hAnsi="Times New Roman"/>
                <w:sz w:val="22"/>
                <w:szCs w:val="22"/>
                <w:lang w:eastAsia="pt-BR"/>
              </w:rPr>
              <w:t>R$</w:t>
            </w:r>
            <w:r w:rsidR="0024525E" w:rsidRPr="00871F10">
              <w:rPr>
                <w:rFonts w:ascii="Times New Roman" w:eastAsia="Times New Roman" w:hAnsi="Times New Roman"/>
                <w:sz w:val="22"/>
                <w:szCs w:val="22"/>
                <w:lang w:eastAsia="pt-BR"/>
              </w:rPr>
              <w:t xml:space="preserve"> </w:t>
            </w:r>
            <w:r w:rsidR="00BF4BB0" w:rsidRPr="00871F10">
              <w:rPr>
                <w:rFonts w:ascii="Times New Roman" w:eastAsia="Times New Roman" w:hAnsi="Times New Roman"/>
                <w:sz w:val="22"/>
                <w:szCs w:val="22"/>
                <w:lang w:eastAsia="pt-BR"/>
              </w:rPr>
              <w:t>816.501,38</w:t>
            </w:r>
          </w:p>
        </w:tc>
      </w:tr>
      <w:tr w:rsidR="00782251" w:rsidRPr="00871F10">
        <w:tc>
          <w:tcPr>
            <w:tcW w:w="7230" w:type="dxa"/>
          </w:tcPr>
          <w:p w:rsidR="00782251" w:rsidRPr="00871F10" w:rsidRDefault="00782251" w:rsidP="00782251">
            <w:pPr>
              <w:rPr>
                <w:rFonts w:ascii="Times New Roman" w:eastAsia="Times New Roman" w:hAnsi="Times New Roman"/>
                <w:sz w:val="22"/>
                <w:szCs w:val="22"/>
                <w:lang w:eastAsia="pt-BR"/>
              </w:rPr>
            </w:pPr>
            <w:r w:rsidRPr="00871F10">
              <w:rPr>
                <w:rFonts w:ascii="Times New Roman" w:eastAsia="Times New Roman" w:hAnsi="Times New Roman"/>
                <w:sz w:val="22"/>
                <w:szCs w:val="22"/>
                <w:lang w:eastAsia="pt-BR"/>
              </w:rPr>
              <w:t>Repasses concedidos ao RPPS</w:t>
            </w:r>
          </w:p>
        </w:tc>
        <w:tc>
          <w:tcPr>
            <w:tcW w:w="1842" w:type="dxa"/>
          </w:tcPr>
          <w:p w:rsidR="00782251" w:rsidRPr="00871F10" w:rsidRDefault="00782251" w:rsidP="00782251">
            <w:pPr>
              <w:rPr>
                <w:rFonts w:ascii="Times New Roman" w:eastAsia="Times New Roman" w:hAnsi="Times New Roman"/>
                <w:sz w:val="22"/>
                <w:szCs w:val="22"/>
                <w:lang w:eastAsia="pt-BR"/>
              </w:rPr>
            </w:pPr>
            <w:r w:rsidRPr="00871F10">
              <w:rPr>
                <w:rFonts w:ascii="Times New Roman" w:eastAsia="Times New Roman" w:hAnsi="Times New Roman"/>
                <w:sz w:val="22"/>
                <w:szCs w:val="22"/>
                <w:lang w:eastAsia="pt-BR"/>
              </w:rPr>
              <w:t>R$</w:t>
            </w:r>
          </w:p>
        </w:tc>
      </w:tr>
      <w:tr w:rsidR="00782251" w:rsidRPr="00871F10">
        <w:tc>
          <w:tcPr>
            <w:tcW w:w="7230" w:type="dxa"/>
          </w:tcPr>
          <w:p w:rsidR="00782251" w:rsidRPr="00871F10" w:rsidRDefault="00782251" w:rsidP="00782251">
            <w:pPr>
              <w:rPr>
                <w:rFonts w:ascii="Times New Roman" w:eastAsia="Times New Roman" w:hAnsi="Times New Roman"/>
                <w:sz w:val="22"/>
                <w:szCs w:val="22"/>
                <w:lang w:eastAsia="pt-BR"/>
              </w:rPr>
            </w:pPr>
            <w:r w:rsidRPr="00871F10">
              <w:rPr>
                <w:rFonts w:ascii="Times New Roman" w:eastAsia="Times New Roman" w:hAnsi="Times New Roman"/>
                <w:sz w:val="22"/>
                <w:szCs w:val="22"/>
                <w:lang w:eastAsia="pt-BR"/>
              </w:rPr>
              <w:t>Repasses concedidos aos órgãos da Administração Indireta</w:t>
            </w:r>
          </w:p>
        </w:tc>
        <w:tc>
          <w:tcPr>
            <w:tcW w:w="1842" w:type="dxa"/>
          </w:tcPr>
          <w:p w:rsidR="00782251" w:rsidRPr="00871F10" w:rsidRDefault="00782251" w:rsidP="00782251">
            <w:pPr>
              <w:rPr>
                <w:rFonts w:ascii="Times New Roman" w:eastAsia="Times New Roman" w:hAnsi="Times New Roman"/>
                <w:sz w:val="22"/>
                <w:szCs w:val="22"/>
                <w:lang w:eastAsia="pt-BR"/>
              </w:rPr>
            </w:pPr>
            <w:r w:rsidRPr="00871F10">
              <w:rPr>
                <w:rFonts w:ascii="Times New Roman" w:eastAsia="Times New Roman" w:hAnsi="Times New Roman"/>
                <w:sz w:val="22"/>
                <w:szCs w:val="22"/>
                <w:lang w:eastAsia="pt-BR"/>
              </w:rPr>
              <w:t>R$</w:t>
            </w:r>
          </w:p>
        </w:tc>
      </w:tr>
      <w:tr w:rsidR="00782251" w:rsidRPr="00871F10">
        <w:tc>
          <w:tcPr>
            <w:tcW w:w="7230" w:type="dxa"/>
          </w:tcPr>
          <w:p w:rsidR="00782251" w:rsidRPr="00871F10" w:rsidRDefault="00782251" w:rsidP="00782251">
            <w:pPr>
              <w:rPr>
                <w:rFonts w:ascii="Times New Roman" w:eastAsia="Times New Roman" w:hAnsi="Times New Roman"/>
                <w:sz w:val="22"/>
                <w:szCs w:val="22"/>
                <w:lang w:eastAsia="pt-BR"/>
              </w:rPr>
            </w:pPr>
            <w:r w:rsidRPr="00871F10">
              <w:rPr>
                <w:rFonts w:ascii="Times New Roman" w:eastAsia="Times New Roman" w:hAnsi="Times New Roman"/>
                <w:sz w:val="22"/>
                <w:szCs w:val="22"/>
                <w:lang w:eastAsia="pt-BR"/>
              </w:rPr>
              <w:t>[...]</w:t>
            </w:r>
          </w:p>
        </w:tc>
        <w:tc>
          <w:tcPr>
            <w:tcW w:w="1842" w:type="dxa"/>
          </w:tcPr>
          <w:p w:rsidR="00782251" w:rsidRPr="00871F10" w:rsidRDefault="00782251" w:rsidP="00782251">
            <w:pPr>
              <w:rPr>
                <w:rFonts w:ascii="Times New Roman" w:eastAsia="Times New Roman" w:hAnsi="Times New Roman"/>
                <w:sz w:val="22"/>
                <w:szCs w:val="22"/>
                <w:lang w:eastAsia="pt-BR"/>
              </w:rPr>
            </w:pPr>
            <w:r w:rsidRPr="00871F10">
              <w:rPr>
                <w:rFonts w:ascii="Times New Roman" w:eastAsia="Times New Roman" w:hAnsi="Times New Roman"/>
                <w:sz w:val="22"/>
                <w:szCs w:val="22"/>
                <w:lang w:eastAsia="pt-BR"/>
              </w:rPr>
              <w:t>R$</w:t>
            </w:r>
          </w:p>
        </w:tc>
      </w:tr>
      <w:tr w:rsidR="00782251" w:rsidRPr="00871F10">
        <w:tc>
          <w:tcPr>
            <w:tcW w:w="7230" w:type="dxa"/>
          </w:tcPr>
          <w:p w:rsidR="00782251" w:rsidRPr="00871F10" w:rsidRDefault="00782251" w:rsidP="00782251">
            <w:pPr>
              <w:rPr>
                <w:rFonts w:ascii="Times New Roman" w:eastAsia="Times New Roman" w:hAnsi="Times New Roman"/>
                <w:b/>
                <w:sz w:val="22"/>
                <w:szCs w:val="22"/>
                <w:lang w:eastAsia="pt-BR"/>
              </w:rPr>
            </w:pPr>
            <w:r w:rsidRPr="00871F10">
              <w:rPr>
                <w:rFonts w:ascii="Times New Roman" w:eastAsia="Times New Roman" w:hAnsi="Times New Roman"/>
                <w:b/>
                <w:sz w:val="22"/>
                <w:szCs w:val="22"/>
                <w:lang w:eastAsia="pt-BR"/>
              </w:rPr>
              <w:t>Total dos repasses concedidos</w:t>
            </w:r>
          </w:p>
        </w:tc>
        <w:tc>
          <w:tcPr>
            <w:tcW w:w="1842" w:type="dxa"/>
          </w:tcPr>
          <w:p w:rsidR="00782251" w:rsidRPr="00871F10" w:rsidRDefault="00782251" w:rsidP="00782251">
            <w:pPr>
              <w:rPr>
                <w:rFonts w:ascii="Times New Roman" w:eastAsia="Times New Roman" w:hAnsi="Times New Roman"/>
                <w:b/>
                <w:sz w:val="22"/>
                <w:szCs w:val="22"/>
                <w:lang w:eastAsia="pt-BR"/>
              </w:rPr>
            </w:pPr>
            <w:r w:rsidRPr="00871F10">
              <w:rPr>
                <w:rFonts w:ascii="Times New Roman" w:eastAsia="Times New Roman" w:hAnsi="Times New Roman"/>
                <w:b/>
                <w:sz w:val="22"/>
                <w:szCs w:val="22"/>
                <w:lang w:eastAsia="pt-BR"/>
              </w:rPr>
              <w:t>R$</w:t>
            </w:r>
            <w:r w:rsidR="0091646E" w:rsidRPr="00871F10">
              <w:rPr>
                <w:rFonts w:ascii="Times New Roman" w:eastAsia="Times New Roman" w:hAnsi="Times New Roman"/>
                <w:b/>
                <w:sz w:val="22"/>
                <w:szCs w:val="22"/>
                <w:lang w:eastAsia="pt-BR"/>
              </w:rPr>
              <w:t xml:space="preserve"> </w:t>
            </w:r>
            <w:r w:rsidR="00BF4BB0" w:rsidRPr="00871F10">
              <w:rPr>
                <w:rFonts w:ascii="Times New Roman" w:eastAsia="Times New Roman" w:hAnsi="Times New Roman"/>
                <w:b/>
                <w:sz w:val="22"/>
                <w:szCs w:val="22"/>
                <w:lang w:eastAsia="pt-BR"/>
              </w:rPr>
              <w:t>816.501,38</w:t>
            </w:r>
          </w:p>
        </w:tc>
      </w:tr>
    </w:tbl>
    <w:p w:rsidR="00782251" w:rsidRPr="00871F10" w:rsidRDefault="00782251" w:rsidP="00782251">
      <w:pPr>
        <w:rPr>
          <w:rFonts w:ascii="Times New Roman" w:eastAsia="Times New Roman" w:hAnsi="Times New Roman"/>
          <w:b/>
          <w:sz w:val="22"/>
          <w:szCs w:val="22"/>
          <w:lang w:eastAsia="pt-BR"/>
        </w:rPr>
      </w:pPr>
    </w:p>
    <w:p w:rsidR="00782251" w:rsidRPr="00871F10" w:rsidRDefault="00782251" w:rsidP="00782251">
      <w:pPr>
        <w:tabs>
          <w:tab w:val="left" w:pos="1110"/>
        </w:tabs>
        <w:rPr>
          <w:rFonts w:ascii="Times New Roman" w:eastAsia="Times New Roman" w:hAnsi="Times New Roman"/>
          <w:sz w:val="22"/>
          <w:szCs w:val="22"/>
          <w:lang w:eastAsia="pt-BR"/>
        </w:rPr>
      </w:pPr>
    </w:p>
    <w:p w:rsidR="00782251" w:rsidRPr="00871F10" w:rsidRDefault="00782251" w:rsidP="00782251">
      <w:pPr>
        <w:autoSpaceDE w:val="0"/>
        <w:autoSpaceDN w:val="0"/>
        <w:adjustRightInd w:val="0"/>
        <w:rPr>
          <w:rFonts w:ascii="Times New Roman" w:eastAsia="Times New Roman" w:hAnsi="Times New Roman"/>
          <w:sz w:val="22"/>
          <w:szCs w:val="22"/>
          <w:lang w:eastAsia="pt-BR"/>
        </w:rPr>
      </w:pPr>
      <w:r w:rsidRPr="00871F10">
        <w:rPr>
          <w:rFonts w:ascii="Times New Roman" w:eastAsia="Times New Roman" w:hAnsi="Times New Roman"/>
          <w:b/>
          <w:sz w:val="22"/>
          <w:szCs w:val="22"/>
          <w:lang w:eastAsia="pt-BR"/>
        </w:rPr>
        <w:t xml:space="preserve">Nota </w:t>
      </w:r>
      <w:r w:rsidR="00BF4BB0" w:rsidRPr="00871F10">
        <w:rPr>
          <w:rFonts w:ascii="Times New Roman" w:eastAsia="Times New Roman" w:hAnsi="Times New Roman"/>
          <w:b/>
          <w:sz w:val="22"/>
          <w:szCs w:val="22"/>
          <w:lang w:eastAsia="pt-BR"/>
        </w:rPr>
        <w:t>6</w:t>
      </w:r>
      <w:r w:rsidRPr="00871F10">
        <w:rPr>
          <w:rFonts w:ascii="Times New Roman" w:eastAsia="Times New Roman" w:hAnsi="Times New Roman"/>
          <w:b/>
          <w:sz w:val="22"/>
          <w:szCs w:val="22"/>
          <w:lang w:eastAsia="pt-BR"/>
        </w:rPr>
        <w:t xml:space="preserve">– Créditos Adicionais Reabertos:  </w:t>
      </w:r>
      <w:r w:rsidRPr="00871F10">
        <w:rPr>
          <w:rFonts w:ascii="Times New Roman" w:eastAsia="Times New Roman" w:hAnsi="Times New Roman"/>
          <w:sz w:val="22"/>
          <w:szCs w:val="22"/>
          <w:lang w:eastAsia="pt-BR"/>
        </w:rPr>
        <w:t>de acordo com o disposto no art. 167, § 2º, da Constituição da República, em 20</w:t>
      </w:r>
      <w:r w:rsidR="002C7B32" w:rsidRPr="00871F10">
        <w:rPr>
          <w:rFonts w:ascii="Times New Roman" w:eastAsia="Times New Roman" w:hAnsi="Times New Roman"/>
          <w:sz w:val="22"/>
          <w:szCs w:val="22"/>
          <w:lang w:eastAsia="pt-BR"/>
        </w:rPr>
        <w:t>1</w:t>
      </w:r>
      <w:r w:rsidR="00BF4BB0" w:rsidRPr="00871F10">
        <w:rPr>
          <w:rFonts w:ascii="Times New Roman" w:eastAsia="Times New Roman" w:hAnsi="Times New Roman"/>
          <w:sz w:val="22"/>
          <w:szCs w:val="22"/>
          <w:lang w:eastAsia="pt-BR"/>
        </w:rPr>
        <w:t xml:space="preserve">8 </w:t>
      </w:r>
      <w:r w:rsidRPr="00871F10">
        <w:rPr>
          <w:rFonts w:ascii="Times New Roman" w:eastAsia="Times New Roman" w:hAnsi="Times New Roman"/>
          <w:sz w:val="22"/>
          <w:szCs w:val="22"/>
          <w:lang w:eastAsia="pt-BR"/>
        </w:rPr>
        <w:t xml:space="preserve">houve a </w:t>
      </w:r>
      <w:r w:rsidRPr="00871F10">
        <w:rPr>
          <w:rFonts w:ascii="Times New Roman" w:hAnsi="Times New Roman"/>
          <w:sz w:val="22"/>
          <w:szCs w:val="22"/>
          <w:lang w:val="pt-PT" w:eastAsia="pt-PT"/>
        </w:rPr>
        <w:t>reabertura de créditos especiais que tiveram o ato de autorização promulgado nos últimos quatro meses de 20</w:t>
      </w:r>
      <w:r w:rsidR="002C7B32" w:rsidRPr="00871F10">
        <w:rPr>
          <w:rFonts w:ascii="Times New Roman" w:hAnsi="Times New Roman"/>
          <w:sz w:val="22"/>
          <w:szCs w:val="22"/>
          <w:lang w:val="pt-PT" w:eastAsia="pt-PT"/>
        </w:rPr>
        <w:t>1</w:t>
      </w:r>
      <w:r w:rsidR="00BF4BB0" w:rsidRPr="00871F10">
        <w:rPr>
          <w:rFonts w:ascii="Times New Roman" w:hAnsi="Times New Roman"/>
          <w:sz w:val="22"/>
          <w:szCs w:val="22"/>
          <w:lang w:val="pt-PT" w:eastAsia="pt-PT"/>
        </w:rPr>
        <w:t>7</w:t>
      </w:r>
      <w:r w:rsidRPr="00871F10">
        <w:rPr>
          <w:rFonts w:ascii="Times New Roman" w:hAnsi="Times New Roman"/>
          <w:sz w:val="22"/>
          <w:szCs w:val="22"/>
          <w:lang w:val="pt-PT" w:eastAsia="pt-PT"/>
        </w:rPr>
        <w:t xml:space="preserve">. </w:t>
      </w:r>
    </w:p>
    <w:p w:rsidR="00F50595" w:rsidRPr="00871F10" w:rsidRDefault="00F50595" w:rsidP="00782251">
      <w:pPr>
        <w:rPr>
          <w:rFonts w:ascii="Times New Roman" w:eastAsia="Times New Roman" w:hAnsi="Times New Roman"/>
          <w:b/>
          <w:sz w:val="22"/>
          <w:szCs w:val="22"/>
          <w:lang w:eastAsia="pt-BR"/>
        </w:rPr>
      </w:pPr>
    </w:p>
    <w:p w:rsidR="00782251" w:rsidRPr="00871F10" w:rsidRDefault="00782251" w:rsidP="00782251">
      <w:pPr>
        <w:rPr>
          <w:rFonts w:ascii="Times New Roman" w:eastAsia="Times New Roman" w:hAnsi="Times New Roman"/>
          <w:sz w:val="22"/>
          <w:szCs w:val="22"/>
          <w:lang w:eastAsia="pt-BR"/>
        </w:rPr>
      </w:pPr>
      <w:r w:rsidRPr="00871F10">
        <w:rPr>
          <w:rFonts w:ascii="Times New Roman" w:eastAsia="Times New Roman" w:hAnsi="Times New Roman"/>
          <w:b/>
          <w:sz w:val="22"/>
          <w:szCs w:val="22"/>
          <w:lang w:eastAsia="pt-BR"/>
        </w:rPr>
        <w:t xml:space="preserve">Nota </w:t>
      </w:r>
      <w:r w:rsidR="00871F10">
        <w:rPr>
          <w:rFonts w:ascii="Times New Roman" w:eastAsia="Times New Roman" w:hAnsi="Times New Roman"/>
          <w:b/>
          <w:sz w:val="22"/>
          <w:szCs w:val="22"/>
          <w:lang w:eastAsia="pt-BR"/>
        </w:rPr>
        <w:t>7</w:t>
      </w:r>
      <w:bookmarkStart w:id="1" w:name="_GoBack"/>
      <w:bookmarkEnd w:id="1"/>
      <w:r w:rsidRPr="00871F10">
        <w:rPr>
          <w:rFonts w:ascii="Times New Roman" w:eastAsia="Times New Roman" w:hAnsi="Times New Roman"/>
          <w:b/>
          <w:sz w:val="22"/>
          <w:szCs w:val="22"/>
          <w:lang w:eastAsia="pt-BR"/>
        </w:rPr>
        <w:t xml:space="preserve">- Restos a Pagar: </w:t>
      </w:r>
      <w:r w:rsidRPr="00871F10">
        <w:rPr>
          <w:rFonts w:ascii="Times New Roman" w:eastAsia="Times New Roman" w:hAnsi="Times New Roman"/>
          <w:sz w:val="22"/>
          <w:szCs w:val="22"/>
          <w:lang w:eastAsia="pt-BR"/>
        </w:rPr>
        <w:t>as despesas que foram empenhadas e não pagas até o último dia útil de 20</w:t>
      </w:r>
      <w:r w:rsidR="007C774A" w:rsidRPr="00871F10">
        <w:rPr>
          <w:rFonts w:ascii="Times New Roman" w:eastAsia="Times New Roman" w:hAnsi="Times New Roman"/>
          <w:sz w:val="22"/>
          <w:szCs w:val="22"/>
          <w:lang w:eastAsia="pt-BR"/>
        </w:rPr>
        <w:t>1</w:t>
      </w:r>
      <w:r w:rsidR="00871F10" w:rsidRPr="00871F10">
        <w:rPr>
          <w:rFonts w:ascii="Times New Roman" w:eastAsia="Times New Roman" w:hAnsi="Times New Roman"/>
          <w:sz w:val="22"/>
          <w:szCs w:val="22"/>
          <w:lang w:eastAsia="pt-BR"/>
        </w:rPr>
        <w:t>8</w:t>
      </w:r>
      <w:r w:rsidRPr="00871F10">
        <w:rPr>
          <w:rFonts w:ascii="Times New Roman" w:eastAsia="Times New Roman" w:hAnsi="Times New Roman"/>
          <w:sz w:val="22"/>
          <w:szCs w:val="22"/>
          <w:lang w:eastAsia="pt-BR"/>
        </w:rPr>
        <w:t xml:space="preserve">, foram inscritas e escrituradas como Restos a Pagar Processados e Não Processados, em atendimento aos artigos 35, 36 e 92 da Lei nº 4.320/1964.  Para fins de inscrição, foram observadas as </w:t>
      </w:r>
      <w:r w:rsidRPr="00871F10">
        <w:rPr>
          <w:rFonts w:ascii="Times New Roman" w:eastAsia="Times New Roman" w:hAnsi="Times New Roman"/>
          <w:sz w:val="22"/>
          <w:szCs w:val="22"/>
          <w:lang w:eastAsia="pt-BR"/>
        </w:rPr>
        <w:lastRenderedPageBreak/>
        <w:t xml:space="preserve">recomendações da Instrução Normativa nº 19/2016, do Tribunal de Contas do Estado e os preceitos da Lei Complementar nº 101/2000. </w:t>
      </w:r>
    </w:p>
    <w:p w:rsidR="00871F10" w:rsidRPr="00871F10" w:rsidRDefault="00871F10" w:rsidP="00782251">
      <w:pPr>
        <w:rPr>
          <w:rFonts w:ascii="Times New Roman" w:eastAsia="Times New Roman" w:hAnsi="Times New Roman"/>
          <w:sz w:val="22"/>
          <w:szCs w:val="22"/>
          <w:lang w:eastAsia="pt-BR"/>
        </w:rPr>
      </w:pPr>
    </w:p>
    <w:tbl>
      <w:tblPr>
        <w:tblW w:w="8140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060"/>
        <w:gridCol w:w="2060"/>
        <w:gridCol w:w="2060"/>
      </w:tblGrid>
      <w:tr w:rsidR="00871F10" w:rsidRPr="00871F10" w:rsidTr="00871F10">
        <w:trPr>
          <w:trHeight w:val="315"/>
        </w:trPr>
        <w:tc>
          <w:tcPr>
            <w:tcW w:w="8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1F10" w:rsidRPr="00871F10" w:rsidRDefault="00871F10" w:rsidP="00871F10">
            <w:pPr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t-BR"/>
              </w:rPr>
            </w:pPr>
            <w:r w:rsidRPr="00871F10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t-BR"/>
              </w:rPr>
              <w:t>RELAÇÃO DOS RESTOS A PAGAR DE 2018  - POSIÇÃO 31/12/2018</w:t>
            </w:r>
          </w:p>
        </w:tc>
      </w:tr>
      <w:tr w:rsidR="00871F10" w:rsidRPr="00871F10" w:rsidTr="00871F10">
        <w:trPr>
          <w:trHeight w:val="25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1F10" w:rsidRPr="00871F10" w:rsidRDefault="00871F10" w:rsidP="00871F10">
            <w:pPr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t-BR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1F10" w:rsidRPr="00871F10" w:rsidRDefault="00871F10" w:rsidP="00871F10">
            <w:pPr>
              <w:rPr>
                <w:rFonts w:ascii="Times New Roman" w:eastAsia="Times New Roman" w:hAnsi="Times New Roman"/>
                <w:sz w:val="18"/>
                <w:szCs w:val="18"/>
                <w:lang w:eastAsia="pt-BR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1F10" w:rsidRPr="00871F10" w:rsidRDefault="00871F10" w:rsidP="00871F10">
            <w:pPr>
              <w:rPr>
                <w:rFonts w:ascii="Times New Roman" w:eastAsia="Times New Roman" w:hAnsi="Times New Roman"/>
                <w:sz w:val="18"/>
                <w:szCs w:val="18"/>
                <w:lang w:eastAsia="pt-BR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1F10" w:rsidRPr="00871F10" w:rsidRDefault="00871F10" w:rsidP="00871F10">
            <w:pPr>
              <w:rPr>
                <w:rFonts w:ascii="Times New Roman" w:eastAsia="Times New Roman" w:hAnsi="Times New Roman"/>
                <w:sz w:val="18"/>
                <w:szCs w:val="18"/>
                <w:lang w:eastAsia="pt-BR"/>
              </w:rPr>
            </w:pPr>
          </w:p>
        </w:tc>
      </w:tr>
      <w:tr w:rsidR="00871F10" w:rsidRPr="00871F10" w:rsidTr="00871F10">
        <w:trPr>
          <w:trHeight w:val="255"/>
        </w:trPr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1F10" w:rsidRPr="00871F10" w:rsidRDefault="00871F10" w:rsidP="00871F10">
            <w:pPr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t-BR"/>
              </w:rPr>
            </w:pPr>
            <w:r w:rsidRPr="00871F10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t-BR"/>
              </w:rPr>
              <w:t>RECURSOS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1F10" w:rsidRPr="00871F10" w:rsidRDefault="00871F10" w:rsidP="00871F10">
            <w:pPr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t-BR"/>
              </w:rPr>
            </w:pPr>
            <w:r w:rsidRPr="00871F10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t-BR"/>
              </w:rPr>
              <w:t>NÃO PROCESSADOS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1F10" w:rsidRPr="00871F10" w:rsidRDefault="00871F10" w:rsidP="00871F10">
            <w:pPr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t-BR"/>
              </w:rPr>
            </w:pPr>
            <w:r w:rsidRPr="00871F10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t-BR"/>
              </w:rPr>
              <w:t>PROCESSADOS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1F10" w:rsidRPr="00871F10" w:rsidRDefault="00871F10" w:rsidP="00871F10">
            <w:pPr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t-BR"/>
              </w:rPr>
            </w:pPr>
            <w:r w:rsidRPr="00871F10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t-BR"/>
              </w:rPr>
              <w:t>SALDO A PAGAR</w:t>
            </w:r>
          </w:p>
        </w:tc>
      </w:tr>
      <w:tr w:rsidR="00871F10" w:rsidRPr="00871F10" w:rsidTr="00871F10">
        <w:trPr>
          <w:trHeight w:val="25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F10" w:rsidRPr="00871F10" w:rsidRDefault="00871F10" w:rsidP="00871F10">
            <w:pPr>
              <w:rPr>
                <w:rFonts w:ascii="Times New Roman" w:eastAsia="Times New Roman" w:hAnsi="Times New Roman"/>
                <w:sz w:val="18"/>
                <w:szCs w:val="18"/>
                <w:lang w:eastAsia="pt-BR"/>
              </w:rPr>
            </w:pPr>
            <w:r w:rsidRPr="00871F10">
              <w:rPr>
                <w:rFonts w:ascii="Times New Roman" w:eastAsia="Times New Roman" w:hAnsi="Times New Roman"/>
                <w:sz w:val="18"/>
                <w:szCs w:val="18"/>
                <w:lang w:eastAsia="pt-BR"/>
              </w:rPr>
              <w:t>LIVRES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F10" w:rsidRPr="00871F10" w:rsidRDefault="00871F10" w:rsidP="00871F10">
            <w:pPr>
              <w:jc w:val="right"/>
              <w:rPr>
                <w:rFonts w:ascii="Times New Roman" w:eastAsia="Times New Roman" w:hAnsi="Times New Roman"/>
                <w:sz w:val="18"/>
                <w:szCs w:val="18"/>
                <w:lang w:eastAsia="pt-BR"/>
              </w:rPr>
            </w:pPr>
            <w:r w:rsidRPr="00871F10">
              <w:rPr>
                <w:rFonts w:ascii="Times New Roman" w:eastAsia="Times New Roman" w:hAnsi="Times New Roman"/>
                <w:sz w:val="18"/>
                <w:szCs w:val="18"/>
                <w:lang w:eastAsia="pt-BR"/>
              </w:rPr>
              <w:t>76.605,78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F10" w:rsidRPr="00871F10" w:rsidRDefault="00871F10" w:rsidP="00871F10">
            <w:pPr>
              <w:jc w:val="right"/>
              <w:rPr>
                <w:rFonts w:ascii="Times New Roman" w:eastAsia="Times New Roman" w:hAnsi="Times New Roman"/>
                <w:sz w:val="18"/>
                <w:szCs w:val="18"/>
                <w:lang w:eastAsia="pt-BR"/>
              </w:rPr>
            </w:pPr>
            <w:r w:rsidRPr="00871F10">
              <w:rPr>
                <w:rFonts w:ascii="Times New Roman" w:eastAsia="Times New Roman" w:hAnsi="Times New Roman"/>
                <w:sz w:val="18"/>
                <w:szCs w:val="18"/>
                <w:lang w:eastAsia="pt-BR"/>
              </w:rPr>
              <w:t>328.990,30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F10" w:rsidRPr="00871F10" w:rsidRDefault="00871F10" w:rsidP="00871F10">
            <w:pPr>
              <w:jc w:val="right"/>
              <w:rPr>
                <w:rFonts w:ascii="Times New Roman" w:eastAsia="Times New Roman" w:hAnsi="Times New Roman"/>
                <w:sz w:val="18"/>
                <w:szCs w:val="18"/>
                <w:lang w:eastAsia="pt-BR"/>
              </w:rPr>
            </w:pPr>
            <w:r w:rsidRPr="00871F10">
              <w:rPr>
                <w:rFonts w:ascii="Times New Roman" w:eastAsia="Times New Roman" w:hAnsi="Times New Roman"/>
                <w:sz w:val="18"/>
                <w:szCs w:val="18"/>
                <w:lang w:eastAsia="pt-BR"/>
              </w:rPr>
              <w:t>405.596,08</w:t>
            </w:r>
          </w:p>
        </w:tc>
      </w:tr>
      <w:tr w:rsidR="00871F10" w:rsidRPr="00871F10" w:rsidTr="00871F10">
        <w:trPr>
          <w:trHeight w:val="25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F10" w:rsidRPr="00871F10" w:rsidRDefault="00871F10" w:rsidP="00871F10">
            <w:pPr>
              <w:rPr>
                <w:rFonts w:ascii="Times New Roman" w:eastAsia="Times New Roman" w:hAnsi="Times New Roman"/>
                <w:sz w:val="18"/>
                <w:szCs w:val="18"/>
                <w:lang w:eastAsia="pt-BR"/>
              </w:rPr>
            </w:pPr>
            <w:r w:rsidRPr="00871F10">
              <w:rPr>
                <w:rFonts w:ascii="Times New Roman" w:eastAsia="Times New Roman" w:hAnsi="Times New Roman"/>
                <w:sz w:val="18"/>
                <w:szCs w:val="18"/>
                <w:lang w:eastAsia="pt-BR"/>
              </w:rPr>
              <w:t>MDE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F10" w:rsidRPr="00871F10" w:rsidRDefault="00871F10" w:rsidP="00871F10">
            <w:pPr>
              <w:jc w:val="right"/>
              <w:rPr>
                <w:rFonts w:ascii="Times New Roman" w:eastAsia="Times New Roman" w:hAnsi="Times New Roman"/>
                <w:sz w:val="18"/>
                <w:szCs w:val="18"/>
                <w:lang w:eastAsia="pt-BR"/>
              </w:rPr>
            </w:pPr>
            <w:r w:rsidRPr="00871F10">
              <w:rPr>
                <w:rFonts w:ascii="Times New Roman" w:eastAsia="Times New Roman" w:hAnsi="Times New Roman"/>
                <w:sz w:val="18"/>
                <w:szCs w:val="18"/>
                <w:lang w:eastAsia="pt-BR"/>
              </w:rPr>
              <w:t>590,00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F10" w:rsidRPr="00871F10" w:rsidRDefault="00871F10" w:rsidP="00871F10">
            <w:pPr>
              <w:jc w:val="right"/>
              <w:rPr>
                <w:rFonts w:ascii="Times New Roman" w:eastAsia="Times New Roman" w:hAnsi="Times New Roman"/>
                <w:sz w:val="18"/>
                <w:szCs w:val="18"/>
                <w:lang w:eastAsia="pt-BR"/>
              </w:rPr>
            </w:pPr>
            <w:r w:rsidRPr="00871F10">
              <w:rPr>
                <w:rFonts w:ascii="Times New Roman" w:eastAsia="Times New Roman" w:hAnsi="Times New Roman"/>
                <w:sz w:val="18"/>
                <w:szCs w:val="18"/>
                <w:lang w:eastAsia="pt-BR"/>
              </w:rPr>
              <w:t>40.420,69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F10" w:rsidRPr="00871F10" w:rsidRDefault="00871F10" w:rsidP="00871F10">
            <w:pPr>
              <w:jc w:val="right"/>
              <w:rPr>
                <w:rFonts w:ascii="Times New Roman" w:eastAsia="Times New Roman" w:hAnsi="Times New Roman"/>
                <w:sz w:val="18"/>
                <w:szCs w:val="18"/>
                <w:lang w:eastAsia="pt-BR"/>
              </w:rPr>
            </w:pPr>
            <w:r w:rsidRPr="00871F10">
              <w:rPr>
                <w:rFonts w:ascii="Times New Roman" w:eastAsia="Times New Roman" w:hAnsi="Times New Roman"/>
                <w:sz w:val="18"/>
                <w:szCs w:val="18"/>
                <w:lang w:eastAsia="pt-BR"/>
              </w:rPr>
              <w:t>41.010,69</w:t>
            </w:r>
          </w:p>
        </w:tc>
      </w:tr>
      <w:tr w:rsidR="00871F10" w:rsidRPr="00871F10" w:rsidTr="00871F10">
        <w:trPr>
          <w:trHeight w:val="25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F10" w:rsidRPr="00871F10" w:rsidRDefault="00871F10" w:rsidP="00871F10">
            <w:pPr>
              <w:rPr>
                <w:rFonts w:ascii="Times New Roman" w:eastAsia="Times New Roman" w:hAnsi="Times New Roman"/>
                <w:sz w:val="18"/>
                <w:szCs w:val="18"/>
                <w:lang w:eastAsia="pt-BR"/>
              </w:rPr>
            </w:pPr>
            <w:r w:rsidRPr="00871F10">
              <w:rPr>
                <w:rFonts w:ascii="Times New Roman" w:eastAsia="Times New Roman" w:hAnsi="Times New Roman"/>
                <w:sz w:val="18"/>
                <w:szCs w:val="18"/>
                <w:lang w:eastAsia="pt-BR"/>
              </w:rPr>
              <w:t>FUNDEB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F10" w:rsidRPr="00871F10" w:rsidRDefault="00871F10" w:rsidP="00871F10">
            <w:pPr>
              <w:jc w:val="right"/>
              <w:rPr>
                <w:rFonts w:ascii="Times New Roman" w:eastAsia="Times New Roman" w:hAnsi="Times New Roman"/>
                <w:sz w:val="18"/>
                <w:szCs w:val="18"/>
                <w:lang w:eastAsia="pt-BR"/>
              </w:rPr>
            </w:pPr>
            <w:r w:rsidRPr="00871F10">
              <w:rPr>
                <w:rFonts w:ascii="Times New Roman" w:eastAsia="Times New Roman" w:hAnsi="Times New Roman"/>
                <w:sz w:val="18"/>
                <w:szCs w:val="18"/>
                <w:lang w:eastAsia="pt-BR"/>
              </w:rPr>
              <w:t>0,00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F10" w:rsidRPr="00871F10" w:rsidRDefault="00871F10" w:rsidP="00871F10">
            <w:pPr>
              <w:jc w:val="right"/>
              <w:rPr>
                <w:rFonts w:ascii="Times New Roman" w:eastAsia="Times New Roman" w:hAnsi="Times New Roman"/>
                <w:sz w:val="18"/>
                <w:szCs w:val="18"/>
                <w:lang w:eastAsia="pt-BR"/>
              </w:rPr>
            </w:pPr>
            <w:r w:rsidRPr="00871F10">
              <w:rPr>
                <w:rFonts w:ascii="Times New Roman" w:eastAsia="Times New Roman" w:hAnsi="Times New Roman"/>
                <w:sz w:val="18"/>
                <w:szCs w:val="18"/>
                <w:lang w:eastAsia="pt-BR"/>
              </w:rPr>
              <w:t>0,00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F10" w:rsidRPr="00871F10" w:rsidRDefault="00871F10" w:rsidP="00871F10">
            <w:pPr>
              <w:jc w:val="right"/>
              <w:rPr>
                <w:rFonts w:ascii="Times New Roman" w:eastAsia="Times New Roman" w:hAnsi="Times New Roman"/>
                <w:sz w:val="18"/>
                <w:szCs w:val="18"/>
                <w:lang w:eastAsia="pt-BR"/>
              </w:rPr>
            </w:pPr>
            <w:r w:rsidRPr="00871F10">
              <w:rPr>
                <w:rFonts w:ascii="Times New Roman" w:eastAsia="Times New Roman" w:hAnsi="Times New Roman"/>
                <w:sz w:val="18"/>
                <w:szCs w:val="18"/>
                <w:lang w:eastAsia="pt-BR"/>
              </w:rPr>
              <w:t>0,00</w:t>
            </w:r>
          </w:p>
        </w:tc>
      </w:tr>
      <w:tr w:rsidR="00871F10" w:rsidRPr="00871F10" w:rsidTr="00871F10">
        <w:trPr>
          <w:trHeight w:val="25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F10" w:rsidRPr="00871F10" w:rsidRDefault="00871F10" w:rsidP="00871F10">
            <w:pPr>
              <w:rPr>
                <w:rFonts w:ascii="Times New Roman" w:eastAsia="Times New Roman" w:hAnsi="Times New Roman"/>
                <w:sz w:val="18"/>
                <w:szCs w:val="18"/>
                <w:lang w:eastAsia="pt-BR"/>
              </w:rPr>
            </w:pPr>
            <w:r w:rsidRPr="00871F10">
              <w:rPr>
                <w:rFonts w:ascii="Times New Roman" w:eastAsia="Times New Roman" w:hAnsi="Times New Roman"/>
                <w:sz w:val="18"/>
                <w:szCs w:val="18"/>
                <w:lang w:eastAsia="pt-BR"/>
              </w:rPr>
              <w:t>ASPS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F10" w:rsidRPr="00871F10" w:rsidRDefault="00871F10" w:rsidP="00871F10">
            <w:pPr>
              <w:jc w:val="right"/>
              <w:rPr>
                <w:rFonts w:ascii="Times New Roman" w:eastAsia="Times New Roman" w:hAnsi="Times New Roman"/>
                <w:sz w:val="18"/>
                <w:szCs w:val="18"/>
                <w:lang w:eastAsia="pt-BR"/>
              </w:rPr>
            </w:pPr>
            <w:r w:rsidRPr="00871F10">
              <w:rPr>
                <w:rFonts w:ascii="Times New Roman" w:eastAsia="Times New Roman" w:hAnsi="Times New Roman"/>
                <w:sz w:val="18"/>
                <w:szCs w:val="18"/>
                <w:lang w:eastAsia="pt-BR"/>
              </w:rPr>
              <w:t>78,00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F10" w:rsidRPr="00871F10" w:rsidRDefault="00871F10" w:rsidP="00871F10">
            <w:pPr>
              <w:jc w:val="right"/>
              <w:rPr>
                <w:rFonts w:ascii="Times New Roman" w:eastAsia="Times New Roman" w:hAnsi="Times New Roman"/>
                <w:sz w:val="18"/>
                <w:szCs w:val="18"/>
                <w:lang w:eastAsia="pt-BR"/>
              </w:rPr>
            </w:pPr>
            <w:r w:rsidRPr="00871F10">
              <w:rPr>
                <w:rFonts w:ascii="Times New Roman" w:eastAsia="Times New Roman" w:hAnsi="Times New Roman"/>
                <w:sz w:val="18"/>
                <w:szCs w:val="18"/>
                <w:lang w:eastAsia="pt-BR"/>
              </w:rPr>
              <w:t>64.881,62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F10" w:rsidRPr="00871F10" w:rsidRDefault="00871F10" w:rsidP="00871F10">
            <w:pPr>
              <w:jc w:val="right"/>
              <w:rPr>
                <w:rFonts w:ascii="Times New Roman" w:eastAsia="Times New Roman" w:hAnsi="Times New Roman"/>
                <w:sz w:val="18"/>
                <w:szCs w:val="18"/>
                <w:lang w:eastAsia="pt-BR"/>
              </w:rPr>
            </w:pPr>
            <w:r w:rsidRPr="00871F10">
              <w:rPr>
                <w:rFonts w:ascii="Times New Roman" w:eastAsia="Times New Roman" w:hAnsi="Times New Roman"/>
                <w:sz w:val="18"/>
                <w:szCs w:val="18"/>
                <w:lang w:eastAsia="pt-BR"/>
              </w:rPr>
              <w:t>64.959,62</w:t>
            </w:r>
          </w:p>
        </w:tc>
      </w:tr>
      <w:tr w:rsidR="00871F10" w:rsidRPr="00871F10" w:rsidTr="00871F10">
        <w:trPr>
          <w:trHeight w:val="25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F10" w:rsidRPr="00871F10" w:rsidRDefault="00871F10" w:rsidP="00871F10">
            <w:pPr>
              <w:rPr>
                <w:rFonts w:ascii="Times New Roman" w:eastAsia="Times New Roman" w:hAnsi="Times New Roman"/>
                <w:sz w:val="18"/>
                <w:szCs w:val="18"/>
                <w:lang w:eastAsia="pt-BR"/>
              </w:rPr>
            </w:pPr>
            <w:r w:rsidRPr="00871F10">
              <w:rPr>
                <w:rFonts w:ascii="Times New Roman" w:eastAsia="Times New Roman" w:hAnsi="Times New Roman"/>
                <w:sz w:val="18"/>
                <w:szCs w:val="18"/>
                <w:lang w:eastAsia="pt-BR"/>
              </w:rPr>
              <w:t>RPPS - FAPES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F10" w:rsidRPr="00871F10" w:rsidRDefault="00871F10" w:rsidP="00871F10">
            <w:pPr>
              <w:jc w:val="right"/>
              <w:rPr>
                <w:rFonts w:ascii="Times New Roman" w:eastAsia="Times New Roman" w:hAnsi="Times New Roman"/>
                <w:sz w:val="18"/>
                <w:szCs w:val="18"/>
                <w:lang w:eastAsia="pt-BR"/>
              </w:rPr>
            </w:pPr>
            <w:r w:rsidRPr="00871F10">
              <w:rPr>
                <w:rFonts w:ascii="Times New Roman" w:eastAsia="Times New Roman" w:hAnsi="Times New Roman"/>
                <w:sz w:val="18"/>
                <w:szCs w:val="18"/>
                <w:lang w:eastAsia="pt-BR"/>
              </w:rPr>
              <w:t>0,00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F10" w:rsidRPr="00871F10" w:rsidRDefault="00871F10" w:rsidP="00871F10">
            <w:pPr>
              <w:jc w:val="right"/>
              <w:rPr>
                <w:rFonts w:ascii="Times New Roman" w:eastAsia="Times New Roman" w:hAnsi="Times New Roman"/>
                <w:sz w:val="18"/>
                <w:szCs w:val="18"/>
                <w:lang w:eastAsia="pt-BR"/>
              </w:rPr>
            </w:pPr>
            <w:r w:rsidRPr="00871F10">
              <w:rPr>
                <w:rFonts w:ascii="Times New Roman" w:eastAsia="Times New Roman" w:hAnsi="Times New Roman"/>
                <w:sz w:val="18"/>
                <w:szCs w:val="18"/>
                <w:lang w:eastAsia="pt-BR"/>
              </w:rPr>
              <w:t>461,10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F10" w:rsidRPr="00871F10" w:rsidRDefault="00871F10" w:rsidP="00871F10">
            <w:pPr>
              <w:jc w:val="right"/>
              <w:rPr>
                <w:rFonts w:ascii="Times New Roman" w:eastAsia="Times New Roman" w:hAnsi="Times New Roman"/>
                <w:sz w:val="18"/>
                <w:szCs w:val="18"/>
                <w:lang w:eastAsia="pt-BR"/>
              </w:rPr>
            </w:pPr>
            <w:r w:rsidRPr="00871F10">
              <w:rPr>
                <w:rFonts w:ascii="Times New Roman" w:eastAsia="Times New Roman" w:hAnsi="Times New Roman"/>
                <w:sz w:val="18"/>
                <w:szCs w:val="18"/>
                <w:lang w:eastAsia="pt-BR"/>
              </w:rPr>
              <w:t>461,10</w:t>
            </w:r>
          </w:p>
        </w:tc>
      </w:tr>
      <w:tr w:rsidR="00871F10" w:rsidRPr="00871F10" w:rsidTr="00871F10">
        <w:trPr>
          <w:trHeight w:val="25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F10" w:rsidRPr="00871F10" w:rsidRDefault="00871F10" w:rsidP="00871F10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t-BR"/>
              </w:rPr>
            </w:pPr>
            <w:r w:rsidRPr="00871F10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t-BR"/>
              </w:rPr>
              <w:t>SUB-TOTAL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F10" w:rsidRPr="00871F10" w:rsidRDefault="00871F10" w:rsidP="00871F10">
            <w:pPr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t-BR"/>
              </w:rPr>
            </w:pPr>
            <w:r w:rsidRPr="00871F10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t-BR"/>
              </w:rPr>
              <w:t>77.273,78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F10" w:rsidRPr="00871F10" w:rsidRDefault="00871F10" w:rsidP="00871F10">
            <w:pPr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t-BR"/>
              </w:rPr>
            </w:pPr>
            <w:r w:rsidRPr="00871F10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t-BR"/>
              </w:rPr>
              <w:t>434.753,71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F10" w:rsidRPr="00871F10" w:rsidRDefault="00871F10" w:rsidP="00871F10">
            <w:pPr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t-BR"/>
              </w:rPr>
            </w:pPr>
            <w:r w:rsidRPr="00871F10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t-BR"/>
              </w:rPr>
              <w:t>512.027,49</w:t>
            </w:r>
          </w:p>
        </w:tc>
      </w:tr>
      <w:tr w:rsidR="00871F10" w:rsidRPr="00871F10" w:rsidTr="00871F10">
        <w:trPr>
          <w:trHeight w:val="25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F10" w:rsidRPr="00871F10" w:rsidRDefault="00871F10" w:rsidP="00871F10">
            <w:pPr>
              <w:rPr>
                <w:rFonts w:ascii="Times New Roman" w:eastAsia="Times New Roman" w:hAnsi="Times New Roman"/>
                <w:sz w:val="18"/>
                <w:szCs w:val="18"/>
                <w:lang w:eastAsia="pt-BR"/>
              </w:rPr>
            </w:pPr>
            <w:r w:rsidRPr="00871F10">
              <w:rPr>
                <w:rFonts w:ascii="Times New Roman" w:eastAsia="Times New Roman" w:hAnsi="Times New Roman"/>
                <w:sz w:val="18"/>
                <w:szCs w:val="18"/>
                <w:lang w:eastAsia="pt-BR"/>
              </w:rPr>
              <w:t>CÂMARA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F10" w:rsidRPr="00871F10" w:rsidRDefault="00871F10" w:rsidP="00871F10">
            <w:pPr>
              <w:jc w:val="right"/>
              <w:rPr>
                <w:rFonts w:ascii="Times New Roman" w:eastAsia="Times New Roman" w:hAnsi="Times New Roman"/>
                <w:sz w:val="18"/>
                <w:szCs w:val="18"/>
                <w:lang w:eastAsia="pt-BR"/>
              </w:rPr>
            </w:pPr>
            <w:r w:rsidRPr="00871F10">
              <w:rPr>
                <w:rFonts w:ascii="Times New Roman" w:eastAsia="Times New Roman" w:hAnsi="Times New Roman"/>
                <w:sz w:val="18"/>
                <w:szCs w:val="18"/>
                <w:lang w:eastAsia="pt-BR"/>
              </w:rPr>
              <w:t>246.064,37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F10" w:rsidRPr="00871F10" w:rsidRDefault="00871F10" w:rsidP="00871F10">
            <w:pPr>
              <w:jc w:val="right"/>
              <w:rPr>
                <w:rFonts w:ascii="Times New Roman" w:eastAsia="Times New Roman" w:hAnsi="Times New Roman"/>
                <w:sz w:val="18"/>
                <w:szCs w:val="18"/>
                <w:lang w:eastAsia="pt-BR"/>
              </w:rPr>
            </w:pPr>
            <w:r w:rsidRPr="00871F10">
              <w:rPr>
                <w:rFonts w:ascii="Times New Roman" w:eastAsia="Times New Roman" w:hAnsi="Times New Roman"/>
                <w:sz w:val="18"/>
                <w:szCs w:val="18"/>
                <w:lang w:eastAsia="pt-BR"/>
              </w:rPr>
              <w:t>7.946,88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F10" w:rsidRPr="00871F10" w:rsidRDefault="00871F10" w:rsidP="00871F10">
            <w:pPr>
              <w:jc w:val="right"/>
              <w:rPr>
                <w:rFonts w:ascii="Times New Roman" w:eastAsia="Times New Roman" w:hAnsi="Times New Roman"/>
                <w:sz w:val="18"/>
                <w:szCs w:val="18"/>
                <w:lang w:eastAsia="pt-BR"/>
              </w:rPr>
            </w:pPr>
            <w:r w:rsidRPr="00871F10">
              <w:rPr>
                <w:rFonts w:ascii="Times New Roman" w:eastAsia="Times New Roman" w:hAnsi="Times New Roman"/>
                <w:sz w:val="18"/>
                <w:szCs w:val="18"/>
                <w:lang w:eastAsia="pt-BR"/>
              </w:rPr>
              <w:t>254.011,25</w:t>
            </w:r>
          </w:p>
        </w:tc>
      </w:tr>
      <w:tr w:rsidR="00871F10" w:rsidRPr="00871F10" w:rsidTr="00871F10">
        <w:trPr>
          <w:trHeight w:val="25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F10" w:rsidRPr="00871F10" w:rsidRDefault="00871F10" w:rsidP="00871F10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t-BR"/>
              </w:rPr>
            </w:pPr>
            <w:r w:rsidRPr="00871F10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t-BR"/>
              </w:rPr>
              <w:t>SUB-TOTAL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F10" w:rsidRPr="00871F10" w:rsidRDefault="00871F10" w:rsidP="00871F10">
            <w:pPr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t-BR"/>
              </w:rPr>
            </w:pPr>
            <w:r w:rsidRPr="00871F10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t-BR"/>
              </w:rPr>
              <w:t>323.338,15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F10" w:rsidRPr="00871F10" w:rsidRDefault="00871F10" w:rsidP="00871F10">
            <w:pPr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t-BR"/>
              </w:rPr>
            </w:pPr>
            <w:r w:rsidRPr="00871F10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t-BR"/>
              </w:rPr>
              <w:t>442.700,59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F10" w:rsidRPr="00871F10" w:rsidRDefault="00871F10" w:rsidP="00871F10">
            <w:pPr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t-BR"/>
              </w:rPr>
            </w:pPr>
            <w:r w:rsidRPr="00871F10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t-BR"/>
              </w:rPr>
              <w:t>766.038,74</w:t>
            </w:r>
          </w:p>
        </w:tc>
      </w:tr>
      <w:tr w:rsidR="00871F10" w:rsidRPr="00871F10" w:rsidTr="00871F10">
        <w:trPr>
          <w:trHeight w:val="25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F10" w:rsidRPr="00871F10" w:rsidRDefault="00871F10" w:rsidP="00871F10">
            <w:pPr>
              <w:rPr>
                <w:rFonts w:ascii="Times New Roman" w:eastAsia="Times New Roman" w:hAnsi="Times New Roman"/>
                <w:sz w:val="18"/>
                <w:szCs w:val="18"/>
                <w:lang w:eastAsia="pt-BR"/>
              </w:rPr>
            </w:pPr>
            <w:r w:rsidRPr="00871F10">
              <w:rPr>
                <w:rFonts w:ascii="Times New Roman" w:eastAsia="Times New Roman" w:hAnsi="Times New Roman"/>
                <w:sz w:val="18"/>
                <w:szCs w:val="18"/>
                <w:lang w:eastAsia="pt-BR"/>
              </w:rPr>
              <w:t>REC.ESPECÍFICOS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F10" w:rsidRPr="00871F10" w:rsidRDefault="00871F10" w:rsidP="00871F10">
            <w:pPr>
              <w:jc w:val="right"/>
              <w:rPr>
                <w:rFonts w:ascii="Times New Roman" w:eastAsia="Times New Roman" w:hAnsi="Times New Roman"/>
                <w:sz w:val="18"/>
                <w:szCs w:val="18"/>
                <w:lang w:eastAsia="pt-BR"/>
              </w:rPr>
            </w:pPr>
            <w:r w:rsidRPr="00871F10">
              <w:rPr>
                <w:rFonts w:ascii="Times New Roman" w:eastAsia="Times New Roman" w:hAnsi="Times New Roman"/>
                <w:sz w:val="18"/>
                <w:szCs w:val="18"/>
                <w:lang w:eastAsia="pt-BR"/>
              </w:rPr>
              <w:t>545.832,30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F10" w:rsidRPr="00871F10" w:rsidRDefault="00871F10" w:rsidP="00871F10">
            <w:pPr>
              <w:jc w:val="right"/>
              <w:rPr>
                <w:rFonts w:ascii="Times New Roman" w:eastAsia="Times New Roman" w:hAnsi="Times New Roman"/>
                <w:sz w:val="18"/>
                <w:szCs w:val="18"/>
                <w:lang w:eastAsia="pt-BR"/>
              </w:rPr>
            </w:pPr>
            <w:r w:rsidRPr="00871F10">
              <w:rPr>
                <w:rFonts w:ascii="Times New Roman" w:eastAsia="Times New Roman" w:hAnsi="Times New Roman"/>
                <w:sz w:val="18"/>
                <w:szCs w:val="18"/>
                <w:lang w:eastAsia="pt-BR"/>
              </w:rPr>
              <w:t>701.701,69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F10" w:rsidRPr="00871F10" w:rsidRDefault="00871F10" w:rsidP="00871F10">
            <w:pPr>
              <w:jc w:val="right"/>
              <w:rPr>
                <w:rFonts w:ascii="Times New Roman" w:eastAsia="Times New Roman" w:hAnsi="Times New Roman"/>
                <w:sz w:val="18"/>
                <w:szCs w:val="18"/>
                <w:lang w:eastAsia="pt-BR"/>
              </w:rPr>
            </w:pPr>
            <w:r w:rsidRPr="00871F10">
              <w:rPr>
                <w:rFonts w:ascii="Times New Roman" w:eastAsia="Times New Roman" w:hAnsi="Times New Roman"/>
                <w:sz w:val="18"/>
                <w:szCs w:val="18"/>
                <w:lang w:eastAsia="pt-BR"/>
              </w:rPr>
              <w:t>1.247.533,99</w:t>
            </w:r>
          </w:p>
        </w:tc>
      </w:tr>
      <w:tr w:rsidR="00871F10" w:rsidRPr="00871F10" w:rsidTr="00871F10">
        <w:trPr>
          <w:trHeight w:val="25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F10" w:rsidRPr="00871F10" w:rsidRDefault="00871F10" w:rsidP="00871F10">
            <w:pPr>
              <w:rPr>
                <w:rFonts w:ascii="Times New Roman" w:eastAsia="Times New Roman" w:hAnsi="Times New Roman"/>
                <w:sz w:val="18"/>
                <w:szCs w:val="18"/>
                <w:lang w:eastAsia="pt-BR"/>
              </w:rPr>
            </w:pPr>
            <w:r w:rsidRPr="00871F10">
              <w:rPr>
                <w:rFonts w:ascii="Times New Roman" w:eastAsia="Times New Roman" w:hAnsi="Times New Roman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F10" w:rsidRPr="00871F10" w:rsidRDefault="00871F10" w:rsidP="00871F10">
            <w:pPr>
              <w:rPr>
                <w:rFonts w:ascii="Times New Roman" w:eastAsia="Times New Roman" w:hAnsi="Times New Roman"/>
                <w:sz w:val="18"/>
                <w:szCs w:val="18"/>
                <w:lang w:eastAsia="pt-BR"/>
              </w:rPr>
            </w:pPr>
            <w:r w:rsidRPr="00871F10">
              <w:rPr>
                <w:rFonts w:ascii="Times New Roman" w:eastAsia="Times New Roman" w:hAnsi="Times New Roman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F10" w:rsidRPr="00871F10" w:rsidRDefault="00871F10" w:rsidP="00871F10">
            <w:pPr>
              <w:rPr>
                <w:rFonts w:ascii="Times New Roman" w:eastAsia="Times New Roman" w:hAnsi="Times New Roman"/>
                <w:sz w:val="18"/>
                <w:szCs w:val="18"/>
                <w:lang w:eastAsia="pt-BR"/>
              </w:rPr>
            </w:pPr>
            <w:r w:rsidRPr="00871F10">
              <w:rPr>
                <w:rFonts w:ascii="Times New Roman" w:eastAsia="Times New Roman" w:hAnsi="Times New Roman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F10" w:rsidRPr="00871F10" w:rsidRDefault="00871F10" w:rsidP="00871F10">
            <w:pPr>
              <w:rPr>
                <w:rFonts w:ascii="Times New Roman" w:eastAsia="Times New Roman" w:hAnsi="Times New Roman"/>
                <w:sz w:val="18"/>
                <w:szCs w:val="18"/>
                <w:lang w:eastAsia="pt-BR"/>
              </w:rPr>
            </w:pPr>
            <w:r w:rsidRPr="00871F10">
              <w:rPr>
                <w:rFonts w:ascii="Times New Roman" w:eastAsia="Times New Roman" w:hAnsi="Times New Roman"/>
                <w:sz w:val="18"/>
                <w:szCs w:val="18"/>
                <w:lang w:eastAsia="pt-BR"/>
              </w:rPr>
              <w:t> </w:t>
            </w:r>
          </w:p>
        </w:tc>
      </w:tr>
      <w:tr w:rsidR="00871F10" w:rsidRPr="00871F10" w:rsidTr="00871F10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F10" w:rsidRPr="00871F10" w:rsidRDefault="00871F10" w:rsidP="00871F10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t-BR"/>
              </w:rPr>
            </w:pPr>
            <w:r w:rsidRPr="00871F10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t-BR"/>
              </w:rPr>
              <w:t>TOTAL DE 2018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F10" w:rsidRPr="00871F10" w:rsidRDefault="00871F10" w:rsidP="00871F10">
            <w:pPr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t-BR"/>
              </w:rPr>
            </w:pPr>
            <w:r w:rsidRPr="00871F10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t-BR"/>
              </w:rPr>
              <w:t>869.170,45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F10" w:rsidRPr="00871F10" w:rsidRDefault="00871F10" w:rsidP="00871F10">
            <w:pPr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t-BR"/>
              </w:rPr>
            </w:pPr>
            <w:r w:rsidRPr="00871F10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t-BR"/>
              </w:rPr>
              <w:t>1.144.402,28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F10" w:rsidRPr="00871F10" w:rsidRDefault="00871F10" w:rsidP="00871F10">
            <w:pPr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t-BR"/>
              </w:rPr>
            </w:pPr>
            <w:r w:rsidRPr="00871F10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t-BR"/>
              </w:rPr>
              <w:t>2.013.572,73</w:t>
            </w:r>
          </w:p>
        </w:tc>
      </w:tr>
    </w:tbl>
    <w:p w:rsidR="00782251" w:rsidRPr="00871F10" w:rsidRDefault="00782251" w:rsidP="00782251">
      <w:pPr>
        <w:spacing w:after="120"/>
        <w:rPr>
          <w:rFonts w:ascii="Times New Roman" w:eastAsia="Times New Roman" w:hAnsi="Times New Roman"/>
          <w:b/>
          <w:sz w:val="18"/>
          <w:szCs w:val="18"/>
          <w:lang w:eastAsia="pt-BR"/>
        </w:rPr>
      </w:pPr>
    </w:p>
    <w:p w:rsidR="00411653" w:rsidRPr="00871F10" w:rsidRDefault="00411653">
      <w:pPr>
        <w:rPr>
          <w:rFonts w:ascii="Times New Roman" w:hAnsi="Times New Roman"/>
          <w:sz w:val="22"/>
          <w:szCs w:val="22"/>
        </w:rPr>
      </w:pPr>
      <w:r w:rsidRPr="00871F10">
        <w:rPr>
          <w:rFonts w:ascii="Times New Roman" w:hAnsi="Times New Roman"/>
          <w:sz w:val="22"/>
          <w:szCs w:val="22"/>
        </w:rPr>
        <w:t xml:space="preserve">  </w:t>
      </w:r>
    </w:p>
    <w:p w:rsidR="00411653" w:rsidRPr="00871F10" w:rsidRDefault="00411653">
      <w:pPr>
        <w:rPr>
          <w:rFonts w:ascii="Times New Roman" w:hAnsi="Times New Roman"/>
          <w:sz w:val="22"/>
          <w:szCs w:val="22"/>
        </w:rPr>
      </w:pPr>
    </w:p>
    <w:p w:rsidR="00411653" w:rsidRPr="00871F10" w:rsidRDefault="00411653">
      <w:pPr>
        <w:rPr>
          <w:rFonts w:ascii="Times New Roman" w:hAnsi="Times New Roman"/>
          <w:sz w:val="22"/>
          <w:szCs w:val="22"/>
        </w:rPr>
      </w:pPr>
    </w:p>
    <w:p w:rsidR="00411653" w:rsidRPr="00871F10" w:rsidRDefault="00411653">
      <w:pPr>
        <w:rPr>
          <w:rFonts w:ascii="Times New Roman" w:hAnsi="Times New Roman"/>
          <w:sz w:val="22"/>
          <w:szCs w:val="22"/>
        </w:rPr>
      </w:pPr>
    </w:p>
    <w:p w:rsidR="00411653" w:rsidRPr="00871F10" w:rsidRDefault="00411653">
      <w:pPr>
        <w:rPr>
          <w:rFonts w:ascii="Times New Roman" w:hAnsi="Times New Roman"/>
          <w:sz w:val="22"/>
          <w:szCs w:val="22"/>
        </w:rPr>
      </w:pPr>
    </w:p>
    <w:p w:rsidR="00411653" w:rsidRPr="00871F10" w:rsidRDefault="00411653">
      <w:pPr>
        <w:rPr>
          <w:rFonts w:ascii="Times New Roman" w:hAnsi="Times New Roman"/>
          <w:sz w:val="22"/>
          <w:szCs w:val="22"/>
        </w:rPr>
      </w:pPr>
    </w:p>
    <w:p w:rsidR="00411653" w:rsidRPr="00871F10" w:rsidRDefault="00411653">
      <w:pPr>
        <w:rPr>
          <w:rFonts w:ascii="Times New Roman" w:hAnsi="Times New Roman"/>
          <w:sz w:val="22"/>
          <w:szCs w:val="22"/>
        </w:rPr>
      </w:pPr>
    </w:p>
    <w:p w:rsidR="00411653" w:rsidRPr="00871F10" w:rsidRDefault="00411653">
      <w:pPr>
        <w:rPr>
          <w:rFonts w:ascii="Times New Roman" w:hAnsi="Times New Roman"/>
          <w:sz w:val="22"/>
          <w:szCs w:val="22"/>
        </w:rPr>
      </w:pPr>
    </w:p>
    <w:p w:rsidR="00411653" w:rsidRPr="00871F10" w:rsidRDefault="00411653">
      <w:pPr>
        <w:rPr>
          <w:rFonts w:ascii="Times New Roman" w:hAnsi="Times New Roman"/>
          <w:sz w:val="22"/>
          <w:szCs w:val="22"/>
        </w:rPr>
      </w:pPr>
    </w:p>
    <w:p w:rsidR="00411653" w:rsidRPr="00871F10" w:rsidRDefault="00411653">
      <w:pPr>
        <w:rPr>
          <w:rFonts w:ascii="Times New Roman" w:hAnsi="Times New Roman"/>
          <w:sz w:val="22"/>
          <w:szCs w:val="22"/>
        </w:rPr>
      </w:pPr>
    </w:p>
    <w:p w:rsidR="00411653" w:rsidRPr="00871F10" w:rsidRDefault="00411653">
      <w:pPr>
        <w:rPr>
          <w:rFonts w:ascii="Times New Roman" w:hAnsi="Times New Roman"/>
          <w:sz w:val="22"/>
          <w:szCs w:val="22"/>
        </w:rPr>
      </w:pPr>
    </w:p>
    <w:p w:rsidR="00411653" w:rsidRPr="00871F10" w:rsidRDefault="00411653">
      <w:pPr>
        <w:rPr>
          <w:rFonts w:ascii="Times New Roman" w:hAnsi="Times New Roman"/>
          <w:sz w:val="22"/>
          <w:szCs w:val="22"/>
        </w:rPr>
      </w:pPr>
    </w:p>
    <w:p w:rsidR="00411653" w:rsidRPr="00871F10" w:rsidRDefault="00411653">
      <w:pPr>
        <w:rPr>
          <w:rFonts w:ascii="Times New Roman" w:hAnsi="Times New Roman"/>
          <w:sz w:val="22"/>
          <w:szCs w:val="22"/>
        </w:rPr>
      </w:pPr>
    </w:p>
    <w:p w:rsidR="00411653" w:rsidRPr="00871F10" w:rsidRDefault="00411653">
      <w:pPr>
        <w:rPr>
          <w:rFonts w:ascii="Times New Roman" w:hAnsi="Times New Roman"/>
          <w:sz w:val="22"/>
          <w:szCs w:val="22"/>
        </w:rPr>
      </w:pPr>
    </w:p>
    <w:p w:rsidR="00411653" w:rsidRPr="00871F10" w:rsidRDefault="00411653">
      <w:pPr>
        <w:rPr>
          <w:rFonts w:ascii="Times New Roman" w:hAnsi="Times New Roman"/>
          <w:sz w:val="22"/>
          <w:szCs w:val="22"/>
        </w:rPr>
      </w:pPr>
    </w:p>
    <w:p w:rsidR="00411653" w:rsidRPr="00871F10" w:rsidRDefault="00411653">
      <w:pPr>
        <w:rPr>
          <w:rFonts w:ascii="Times New Roman" w:hAnsi="Times New Roman"/>
          <w:sz w:val="22"/>
          <w:szCs w:val="22"/>
        </w:rPr>
      </w:pPr>
    </w:p>
    <w:p w:rsidR="00411653" w:rsidRPr="00871F10" w:rsidRDefault="00411653">
      <w:pPr>
        <w:rPr>
          <w:rFonts w:ascii="Times New Roman" w:hAnsi="Times New Roman"/>
          <w:sz w:val="22"/>
          <w:szCs w:val="22"/>
        </w:rPr>
      </w:pPr>
    </w:p>
    <w:p w:rsidR="00411653" w:rsidRPr="00871F10" w:rsidRDefault="00411653">
      <w:pPr>
        <w:rPr>
          <w:rFonts w:ascii="Times New Roman" w:hAnsi="Times New Roman"/>
          <w:sz w:val="22"/>
          <w:szCs w:val="22"/>
        </w:rPr>
      </w:pPr>
    </w:p>
    <w:p w:rsidR="00411653" w:rsidRPr="00871F10" w:rsidRDefault="00411653">
      <w:pPr>
        <w:rPr>
          <w:rFonts w:ascii="Times New Roman" w:hAnsi="Times New Roman"/>
          <w:sz w:val="22"/>
          <w:szCs w:val="22"/>
        </w:rPr>
      </w:pPr>
    </w:p>
    <w:p w:rsidR="00411653" w:rsidRPr="00871F10" w:rsidRDefault="00411653">
      <w:pPr>
        <w:rPr>
          <w:rFonts w:ascii="Times New Roman" w:hAnsi="Times New Roman"/>
          <w:sz w:val="22"/>
          <w:szCs w:val="22"/>
        </w:rPr>
      </w:pPr>
    </w:p>
    <w:p w:rsidR="00411653" w:rsidRPr="00871F10" w:rsidRDefault="00411653">
      <w:pPr>
        <w:rPr>
          <w:rFonts w:ascii="Times New Roman" w:hAnsi="Times New Roman"/>
          <w:sz w:val="22"/>
          <w:szCs w:val="22"/>
        </w:rPr>
      </w:pPr>
    </w:p>
    <w:p w:rsidR="00411653" w:rsidRPr="00871F10" w:rsidRDefault="00411653">
      <w:pPr>
        <w:rPr>
          <w:rFonts w:ascii="Times New Roman" w:hAnsi="Times New Roman"/>
          <w:sz w:val="22"/>
          <w:szCs w:val="22"/>
        </w:rPr>
      </w:pPr>
      <w:r w:rsidRPr="00871F10">
        <w:rPr>
          <w:rFonts w:ascii="Times New Roman" w:hAnsi="Times New Roman"/>
          <w:sz w:val="22"/>
          <w:szCs w:val="22"/>
        </w:rPr>
        <w:t xml:space="preserve">                    </w:t>
      </w:r>
    </w:p>
    <w:sectPr w:rsidR="00411653" w:rsidRPr="00871F10">
      <w:pgSz w:w="11907" w:h="16840" w:code="9"/>
      <w:pgMar w:top="851" w:right="1134" w:bottom="851" w:left="1701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applyBreakingRules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E4C5D"/>
    <w:rsid w:val="0024525E"/>
    <w:rsid w:val="002C7B32"/>
    <w:rsid w:val="003676A7"/>
    <w:rsid w:val="00396EE6"/>
    <w:rsid w:val="00411653"/>
    <w:rsid w:val="004677CA"/>
    <w:rsid w:val="00590D75"/>
    <w:rsid w:val="005A1023"/>
    <w:rsid w:val="00782251"/>
    <w:rsid w:val="007C774A"/>
    <w:rsid w:val="00840533"/>
    <w:rsid w:val="00871F10"/>
    <w:rsid w:val="008C1782"/>
    <w:rsid w:val="008C2EAA"/>
    <w:rsid w:val="0091646E"/>
    <w:rsid w:val="009C6D60"/>
    <w:rsid w:val="00AD3F4C"/>
    <w:rsid w:val="00AE4C5D"/>
    <w:rsid w:val="00B0231C"/>
    <w:rsid w:val="00BD0E4A"/>
    <w:rsid w:val="00BF4BB0"/>
    <w:rsid w:val="00D67480"/>
    <w:rsid w:val="00D739E5"/>
    <w:rsid w:val="00E51348"/>
    <w:rsid w:val="00F50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FCE053"/>
  <w15:chartTrackingRefBased/>
  <w15:docId w15:val="{2FEE4E8B-A8A1-41DE-968D-7385C1364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alibri" w:hAnsi="Calibri"/>
      <w:sz w:val="24"/>
      <w:szCs w:val="24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ubttulo">
    <w:name w:val="Subtitle"/>
    <w:basedOn w:val="Normal"/>
    <w:next w:val="Normal"/>
    <w:link w:val="SubttuloChar"/>
    <w:qFormat/>
    <w:rsid w:val="00782251"/>
    <w:pPr>
      <w:spacing w:after="60"/>
      <w:ind w:firstLine="567"/>
      <w:jc w:val="both"/>
      <w:outlineLvl w:val="1"/>
    </w:pPr>
    <w:rPr>
      <w:rFonts w:eastAsia="Times New Roman"/>
      <w:b/>
      <w:lang w:eastAsia="en-US"/>
    </w:rPr>
  </w:style>
  <w:style w:type="character" w:customStyle="1" w:styleId="SubttuloChar">
    <w:name w:val="Subtítulo Char"/>
    <w:link w:val="Subttulo"/>
    <w:rsid w:val="00782251"/>
    <w:rPr>
      <w:rFonts w:ascii="Calibri" w:hAnsi="Calibri"/>
      <w:b/>
      <w:sz w:val="24"/>
      <w:szCs w:val="24"/>
      <w:lang w:val="pt-BR" w:eastAsia="en-US" w:bidi="ar-SA"/>
    </w:rPr>
  </w:style>
  <w:style w:type="character" w:styleId="Hyperlink">
    <w:name w:val="Hyperlink"/>
    <w:uiPriority w:val="99"/>
    <w:semiHidden/>
    <w:unhideWhenUsed/>
    <w:rsid w:val="00BD0E4A"/>
    <w:rPr>
      <w:color w:val="0000FF"/>
      <w:u w:val="single"/>
    </w:rPr>
  </w:style>
  <w:style w:type="character" w:styleId="HiperlinkVisitado">
    <w:name w:val="FollowedHyperlink"/>
    <w:uiPriority w:val="99"/>
    <w:semiHidden/>
    <w:unhideWhenUsed/>
    <w:rsid w:val="00BD0E4A"/>
    <w:rPr>
      <w:color w:val="800080"/>
      <w:u w:val="single"/>
    </w:rPr>
  </w:style>
  <w:style w:type="paragraph" w:customStyle="1" w:styleId="msonormal0">
    <w:name w:val="msonormal"/>
    <w:basedOn w:val="Normal"/>
    <w:rsid w:val="00BD0E4A"/>
    <w:pPr>
      <w:spacing w:before="100" w:beforeAutospacing="1" w:after="100" w:afterAutospacing="1"/>
    </w:pPr>
    <w:rPr>
      <w:rFonts w:ascii="Times New Roman" w:eastAsia="Times New Roman" w:hAnsi="Times New Roman"/>
      <w:lang w:eastAsia="pt-BR"/>
    </w:rPr>
  </w:style>
  <w:style w:type="paragraph" w:customStyle="1" w:styleId="xl65">
    <w:name w:val="xl65"/>
    <w:basedOn w:val="Normal"/>
    <w:rsid w:val="00BD0E4A"/>
    <w:pPr>
      <w:spacing w:before="100" w:beforeAutospacing="1" w:after="100" w:afterAutospacing="1"/>
    </w:pPr>
    <w:rPr>
      <w:rFonts w:ascii="Arial" w:eastAsia="Times New Roman" w:hAnsi="Arial" w:cs="Arial"/>
      <w:lang w:eastAsia="pt-BR"/>
    </w:rPr>
  </w:style>
  <w:style w:type="paragraph" w:customStyle="1" w:styleId="xl66">
    <w:name w:val="xl66"/>
    <w:basedOn w:val="Normal"/>
    <w:rsid w:val="00BD0E4A"/>
    <w:pPr>
      <w:spacing w:before="100" w:beforeAutospacing="1" w:after="100" w:afterAutospacing="1"/>
      <w:jc w:val="center"/>
    </w:pPr>
    <w:rPr>
      <w:rFonts w:ascii="Arial" w:eastAsia="Times New Roman" w:hAnsi="Arial" w:cs="Arial"/>
      <w:b/>
      <w:bCs/>
      <w:lang w:eastAsia="pt-BR"/>
    </w:rPr>
  </w:style>
  <w:style w:type="paragraph" w:customStyle="1" w:styleId="xl67">
    <w:name w:val="xl67"/>
    <w:basedOn w:val="Normal"/>
    <w:rsid w:val="00BD0E4A"/>
    <w:pPr>
      <w:spacing w:before="100" w:beforeAutospacing="1" w:after="100" w:afterAutospacing="1"/>
    </w:pPr>
    <w:rPr>
      <w:rFonts w:ascii="Arial" w:eastAsia="Times New Roman" w:hAnsi="Arial" w:cs="Arial"/>
      <w:color w:val="FF0000"/>
      <w:lang w:eastAsia="pt-BR"/>
    </w:rPr>
  </w:style>
  <w:style w:type="paragraph" w:customStyle="1" w:styleId="xl68">
    <w:name w:val="xl68"/>
    <w:basedOn w:val="Normal"/>
    <w:rsid w:val="00BD0E4A"/>
    <w:pPr>
      <w:spacing w:before="100" w:beforeAutospacing="1" w:after="100" w:afterAutospacing="1"/>
    </w:pPr>
    <w:rPr>
      <w:rFonts w:ascii="Arial" w:eastAsia="Times New Roman" w:hAnsi="Arial" w:cs="Arial"/>
      <w:b/>
      <w:bCs/>
      <w:sz w:val="22"/>
      <w:szCs w:val="22"/>
      <w:lang w:eastAsia="pt-BR"/>
    </w:rPr>
  </w:style>
  <w:style w:type="paragraph" w:customStyle="1" w:styleId="xl69">
    <w:name w:val="xl69"/>
    <w:basedOn w:val="Normal"/>
    <w:rsid w:val="00BD0E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Times New Roman" w:hAnsi="Arial" w:cs="Arial"/>
      <w:b/>
      <w:bCs/>
      <w:sz w:val="14"/>
      <w:szCs w:val="14"/>
      <w:lang w:eastAsia="pt-BR"/>
    </w:rPr>
  </w:style>
  <w:style w:type="paragraph" w:customStyle="1" w:styleId="xl70">
    <w:name w:val="xl70"/>
    <w:basedOn w:val="Normal"/>
    <w:rsid w:val="00BD0E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Times New Roman" w:hAnsi="Arial" w:cs="Arial"/>
      <w:b/>
      <w:bCs/>
      <w:sz w:val="14"/>
      <w:szCs w:val="14"/>
      <w:lang w:eastAsia="pt-BR"/>
    </w:rPr>
  </w:style>
  <w:style w:type="paragraph" w:customStyle="1" w:styleId="xl71">
    <w:name w:val="xl71"/>
    <w:basedOn w:val="Normal"/>
    <w:rsid w:val="00BD0E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Times New Roman" w:hAnsi="Arial" w:cs="Arial"/>
      <w:sz w:val="14"/>
      <w:szCs w:val="14"/>
      <w:lang w:eastAsia="pt-BR"/>
    </w:rPr>
  </w:style>
  <w:style w:type="paragraph" w:customStyle="1" w:styleId="xl72">
    <w:name w:val="xl72"/>
    <w:basedOn w:val="Normal"/>
    <w:rsid w:val="00BD0E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Times New Roman" w:hAnsi="Arial" w:cs="Arial"/>
      <w:sz w:val="14"/>
      <w:szCs w:val="14"/>
      <w:lang w:eastAsia="pt-BR"/>
    </w:rPr>
  </w:style>
  <w:style w:type="paragraph" w:customStyle="1" w:styleId="xl73">
    <w:name w:val="xl73"/>
    <w:basedOn w:val="Normal"/>
    <w:rsid w:val="00BD0E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Times New Roman" w:hAnsi="Arial" w:cs="Arial"/>
      <w:sz w:val="14"/>
      <w:szCs w:val="14"/>
      <w:lang w:eastAsia="pt-BR"/>
    </w:rPr>
  </w:style>
  <w:style w:type="paragraph" w:customStyle="1" w:styleId="xl74">
    <w:name w:val="xl74"/>
    <w:basedOn w:val="Normal"/>
    <w:rsid w:val="00BD0E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eastAsia="Times New Roman" w:hAnsi="Arial" w:cs="Arial"/>
      <w:sz w:val="14"/>
      <w:szCs w:val="14"/>
      <w:lang w:eastAsia="pt-BR"/>
    </w:rPr>
  </w:style>
  <w:style w:type="paragraph" w:customStyle="1" w:styleId="xl75">
    <w:name w:val="xl75"/>
    <w:basedOn w:val="Normal"/>
    <w:rsid w:val="00BD0E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eastAsia="Times New Roman" w:hAnsi="Arial" w:cs="Arial"/>
      <w:sz w:val="14"/>
      <w:szCs w:val="14"/>
      <w:lang w:eastAsia="pt-BR"/>
    </w:rPr>
  </w:style>
  <w:style w:type="paragraph" w:customStyle="1" w:styleId="xl76">
    <w:name w:val="xl76"/>
    <w:basedOn w:val="Normal"/>
    <w:rsid w:val="00BD0E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ascii="Arial" w:eastAsia="Times New Roman" w:hAnsi="Arial" w:cs="Arial"/>
      <w:sz w:val="14"/>
      <w:szCs w:val="14"/>
      <w:lang w:eastAsia="pt-BR"/>
    </w:rPr>
  </w:style>
  <w:style w:type="paragraph" w:customStyle="1" w:styleId="xl77">
    <w:name w:val="xl77"/>
    <w:basedOn w:val="Normal"/>
    <w:rsid w:val="00BD0E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Times New Roman" w:hAnsi="Arial" w:cs="Arial"/>
      <w:sz w:val="14"/>
      <w:szCs w:val="14"/>
      <w:lang w:eastAsia="pt-BR"/>
    </w:rPr>
  </w:style>
  <w:style w:type="paragraph" w:customStyle="1" w:styleId="xl78">
    <w:name w:val="xl78"/>
    <w:basedOn w:val="Normal"/>
    <w:rsid w:val="00BD0E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Times New Roman" w:hAnsi="Arial" w:cs="Arial"/>
      <w:sz w:val="14"/>
      <w:szCs w:val="14"/>
      <w:lang w:eastAsia="pt-BR"/>
    </w:rPr>
  </w:style>
  <w:style w:type="paragraph" w:customStyle="1" w:styleId="xl79">
    <w:name w:val="xl79"/>
    <w:basedOn w:val="Normal"/>
    <w:rsid w:val="00BD0E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Times New Roman" w:hAnsi="Arial" w:cs="Arial"/>
      <w:sz w:val="14"/>
      <w:szCs w:val="14"/>
      <w:lang w:eastAsia="pt-BR"/>
    </w:rPr>
  </w:style>
  <w:style w:type="paragraph" w:customStyle="1" w:styleId="xl80">
    <w:name w:val="xl80"/>
    <w:basedOn w:val="Normal"/>
    <w:rsid w:val="00BD0E4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Times New Roman" w:hAnsi="Arial" w:cs="Arial"/>
      <w:sz w:val="14"/>
      <w:szCs w:val="14"/>
      <w:lang w:eastAsia="pt-BR"/>
    </w:rPr>
  </w:style>
  <w:style w:type="paragraph" w:customStyle="1" w:styleId="xl81">
    <w:name w:val="xl81"/>
    <w:basedOn w:val="Normal"/>
    <w:rsid w:val="00BD0E4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Times New Roman" w:hAnsi="Arial" w:cs="Arial"/>
      <w:b/>
      <w:bCs/>
      <w:sz w:val="14"/>
      <w:szCs w:val="14"/>
      <w:lang w:eastAsia="pt-BR"/>
    </w:rPr>
  </w:style>
  <w:style w:type="paragraph" w:customStyle="1" w:styleId="xl82">
    <w:name w:val="xl82"/>
    <w:basedOn w:val="Normal"/>
    <w:rsid w:val="00BD0E4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Times New Roman" w:hAnsi="Arial" w:cs="Arial"/>
      <w:b/>
      <w:bCs/>
      <w:sz w:val="14"/>
      <w:szCs w:val="14"/>
      <w:lang w:eastAsia="pt-BR"/>
    </w:rPr>
  </w:style>
  <w:style w:type="paragraph" w:customStyle="1" w:styleId="xl83">
    <w:name w:val="xl83"/>
    <w:basedOn w:val="Normal"/>
    <w:rsid w:val="00BD0E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Times New Roman" w:hAnsi="Arial" w:cs="Arial"/>
      <w:b/>
      <w:bCs/>
      <w:sz w:val="14"/>
      <w:szCs w:val="14"/>
      <w:lang w:eastAsia="pt-BR"/>
    </w:rPr>
  </w:style>
  <w:style w:type="paragraph" w:customStyle="1" w:styleId="xl84">
    <w:name w:val="xl84"/>
    <w:basedOn w:val="Normal"/>
    <w:rsid w:val="00BD0E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eastAsia="Times New Roman" w:hAnsi="Arial" w:cs="Arial"/>
      <w:b/>
      <w:bCs/>
      <w:sz w:val="14"/>
      <w:szCs w:val="14"/>
      <w:lang w:eastAsia="pt-BR"/>
    </w:rPr>
  </w:style>
  <w:style w:type="paragraph" w:customStyle="1" w:styleId="xl85">
    <w:name w:val="xl85"/>
    <w:basedOn w:val="Normal"/>
    <w:rsid w:val="00BD0E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eastAsia="Times New Roman" w:hAnsi="Arial" w:cs="Arial"/>
      <w:b/>
      <w:bCs/>
      <w:sz w:val="14"/>
      <w:szCs w:val="1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916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0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2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2</Pages>
  <Words>584</Words>
  <Characters>3155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INTERNACIONAL  VS    FIGUEIRENSE</vt:lpstr>
    </vt:vector>
  </TitlesOfParts>
  <Company>Default</Company>
  <LinksUpToDate>false</LinksUpToDate>
  <CharactersWithSpaces>3732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INTERNACIONAL  VS    FIGUEIRENSE</dc:title>
  <dc:subject/>
  <dc:creator>Default</dc:creator>
  <cp:keywords/>
  <cp:lastModifiedBy>Prefeitura</cp:lastModifiedBy>
  <cp:revision>13</cp:revision>
  <dcterms:created xsi:type="dcterms:W3CDTF">2018-01-26T12:41:00Z</dcterms:created>
  <dcterms:modified xsi:type="dcterms:W3CDTF">2019-01-30T18:41:00Z</dcterms:modified>
</cp:coreProperties>
</file>