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3B811" w14:textId="77777777" w:rsidR="00054BFB" w:rsidRPr="00054BFB" w:rsidRDefault="00054BFB" w:rsidP="00054BFB">
      <w:pPr>
        <w:rPr>
          <w:b/>
          <w:bCs/>
        </w:rPr>
      </w:pPr>
      <w:r w:rsidRPr="00054BFB">
        <w:rPr>
          <w:b/>
          <w:bCs/>
        </w:rPr>
        <w:t>Pauta da 19ª Sessão Ordinária (06/06/2023)</w:t>
      </w:r>
    </w:p>
    <w:p w14:paraId="11895A0B" w14:textId="77777777" w:rsidR="00054BFB" w:rsidRPr="00054BFB" w:rsidRDefault="00054BFB" w:rsidP="00054BFB">
      <w:r w:rsidRPr="00054BFB">
        <w:rPr>
          <w:b/>
          <w:bCs/>
        </w:rPr>
        <w:t>I. EXPEDIENTE</w:t>
      </w:r>
    </w:p>
    <w:p w14:paraId="5D5000C1" w14:textId="77777777" w:rsidR="00054BFB" w:rsidRPr="00054BFB" w:rsidRDefault="00054BFB" w:rsidP="00054BFB">
      <w:pPr>
        <w:numPr>
          <w:ilvl w:val="0"/>
          <w:numId w:val="1"/>
        </w:numPr>
      </w:pPr>
      <w:r w:rsidRPr="00054BFB">
        <w:rPr>
          <w:b/>
          <w:bCs/>
        </w:rPr>
        <w:t>Deliberação de Ata:</w:t>
      </w:r>
      <w:r w:rsidRPr="00054BFB">
        <w:t xml:space="preserve"> Aprovação da Ata nº 018/2023.</w:t>
      </w:r>
    </w:p>
    <w:p w14:paraId="6139E51F" w14:textId="77777777" w:rsidR="00054BFB" w:rsidRPr="00054BFB" w:rsidRDefault="00054BFB" w:rsidP="00054BFB">
      <w:r w:rsidRPr="00054BFB">
        <w:rPr>
          <w:b/>
          <w:bCs/>
        </w:rPr>
        <w:t>II. ORDEM DO DIA</w:t>
      </w:r>
    </w:p>
    <w:p w14:paraId="0517BD84" w14:textId="77777777" w:rsidR="00054BFB" w:rsidRPr="00054BFB" w:rsidRDefault="00054BFB" w:rsidP="00054BFB">
      <w:pPr>
        <w:numPr>
          <w:ilvl w:val="0"/>
          <w:numId w:val="2"/>
        </w:numPr>
      </w:pPr>
      <w:r w:rsidRPr="00054BFB">
        <w:rPr>
          <w:b/>
          <w:bCs/>
        </w:rPr>
        <w:t>Projeto de Lei nº 034/2023 (Executivo):</w:t>
      </w:r>
      <w:r w:rsidRPr="00054BFB">
        <w:t xml:space="preserve"> Autoriza a prorrogação de contratos emergenciais de Agentes Comunitários de Saúde (Leis 999, 1.015 e 1.016/2022).</w:t>
      </w:r>
    </w:p>
    <w:p w14:paraId="7ACE2FF7" w14:textId="77777777" w:rsidR="00054BFB" w:rsidRPr="00054BFB" w:rsidRDefault="00054BFB" w:rsidP="00054BFB">
      <w:pPr>
        <w:numPr>
          <w:ilvl w:val="0"/>
          <w:numId w:val="2"/>
        </w:numPr>
      </w:pPr>
      <w:r w:rsidRPr="00054BFB">
        <w:rPr>
          <w:b/>
          <w:bCs/>
        </w:rPr>
        <w:t>Projeto de Lei nº 035/2023 (Executivo):</w:t>
      </w:r>
      <w:r w:rsidRPr="00054BFB">
        <w:t xml:space="preserve"> Abertura de crédito adicional especial no orçamento corrente.</w:t>
      </w:r>
    </w:p>
    <w:p w14:paraId="18A13785" w14:textId="77777777" w:rsidR="00054BFB" w:rsidRDefault="00054BFB"/>
    <w:sectPr w:rsidR="00054B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103A7" w14:textId="77777777" w:rsidR="00BA7A31" w:rsidRDefault="00BA7A31" w:rsidP="00BA7A31">
      <w:pPr>
        <w:spacing w:after="0" w:line="240" w:lineRule="auto"/>
      </w:pPr>
      <w:r>
        <w:separator/>
      </w:r>
    </w:p>
  </w:endnote>
  <w:endnote w:type="continuationSeparator" w:id="0">
    <w:p w14:paraId="22160FEF" w14:textId="77777777" w:rsidR="00BA7A31" w:rsidRDefault="00BA7A31" w:rsidP="00BA7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05045" w14:textId="77777777" w:rsidR="00BA7A31" w:rsidRDefault="00BA7A3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8348B" w14:textId="77777777" w:rsidR="00BA7A31" w:rsidRDefault="00BA7A31" w:rsidP="00BA7A31">
    <w:pPr>
      <w:pStyle w:val="Rodap"/>
      <w:pBdr>
        <w:bottom w:val="single" w:sz="12" w:space="1" w:color="auto"/>
      </w:pBdr>
    </w:pPr>
    <w:bookmarkStart w:id="18" w:name="_Hlk227311503"/>
    <w:bookmarkStart w:id="19" w:name="_Hlk227311504"/>
    <w:bookmarkStart w:id="20" w:name="_Hlk227311507"/>
    <w:bookmarkStart w:id="21" w:name="_Hlk227311508"/>
    <w:bookmarkStart w:id="22" w:name="_Hlk227311511"/>
    <w:bookmarkStart w:id="23" w:name="_Hlk227311512"/>
    <w:bookmarkStart w:id="24" w:name="_Hlk227311515"/>
    <w:bookmarkStart w:id="25" w:name="_Hlk227311516"/>
    <w:bookmarkStart w:id="26" w:name="_Hlk227311519"/>
    <w:bookmarkStart w:id="27" w:name="_Hlk227311520"/>
    <w:bookmarkStart w:id="28" w:name="_Hlk227311523"/>
    <w:bookmarkStart w:id="29" w:name="_Hlk227311524"/>
    <w:bookmarkStart w:id="30" w:name="_Hlk227311527"/>
    <w:bookmarkStart w:id="31" w:name="_Hlk227311528"/>
    <w:bookmarkStart w:id="32" w:name="_Hlk227311531"/>
    <w:bookmarkStart w:id="33" w:name="_Hlk227311532"/>
    <w:bookmarkStart w:id="34" w:name="_Hlk227311535"/>
    <w:bookmarkStart w:id="35" w:name="_Hlk227311536"/>
  </w:p>
  <w:p w14:paraId="4F04AC56" w14:textId="77777777" w:rsidR="00BA7A31" w:rsidRPr="008D1BE4" w:rsidRDefault="00BA7A31" w:rsidP="00BA7A3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</w:p>
  <w:p w14:paraId="10CB4C2F" w14:textId="77777777" w:rsidR="00BA7A31" w:rsidRPr="00BA7A31" w:rsidRDefault="00BA7A31" w:rsidP="00BA7A3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CD691" w14:textId="77777777" w:rsidR="00BA7A31" w:rsidRDefault="00BA7A3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6BC67" w14:textId="77777777" w:rsidR="00BA7A31" w:rsidRDefault="00BA7A31" w:rsidP="00BA7A31">
      <w:pPr>
        <w:spacing w:after="0" w:line="240" w:lineRule="auto"/>
      </w:pPr>
      <w:r>
        <w:separator/>
      </w:r>
    </w:p>
  </w:footnote>
  <w:footnote w:type="continuationSeparator" w:id="0">
    <w:p w14:paraId="0475B767" w14:textId="77777777" w:rsidR="00BA7A31" w:rsidRDefault="00BA7A31" w:rsidP="00BA7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8D891" w14:textId="77777777" w:rsidR="00BA7A31" w:rsidRDefault="00BA7A3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17549" w14:textId="0AF99622" w:rsidR="00BA7A31" w:rsidRPr="00200BCC" w:rsidRDefault="00BA7A31" w:rsidP="00BA7A31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r w:rsidRPr="00524233">
      <w:rPr>
        <w:noProof/>
        <w:lang w:eastAsia="pt-BR"/>
      </w:rPr>
      <w:drawing>
        <wp:inline distT="0" distB="0" distL="0" distR="0" wp14:anchorId="0AC37D7A" wp14:editId="29ADC8B5">
          <wp:extent cx="4152900" cy="1356360"/>
          <wp:effectExtent l="0" t="0" r="0" b="0"/>
          <wp:docPr id="197549338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</w:p>
  <w:p w14:paraId="30149982" w14:textId="77777777" w:rsidR="00BA7A31" w:rsidRPr="00BA7A31" w:rsidRDefault="00BA7A31" w:rsidP="00BA7A3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8F1A0" w14:textId="77777777" w:rsidR="00BA7A31" w:rsidRDefault="00BA7A3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2520E"/>
    <w:multiLevelType w:val="multilevel"/>
    <w:tmpl w:val="7376E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EA78BC"/>
    <w:multiLevelType w:val="multilevel"/>
    <w:tmpl w:val="0AFCC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0673029">
    <w:abstractNumId w:val="1"/>
  </w:num>
  <w:num w:numId="2" w16cid:durableId="2063751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BFB"/>
    <w:rsid w:val="00054BFB"/>
    <w:rsid w:val="00833A30"/>
    <w:rsid w:val="00BA7A31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223EF"/>
  <w15:chartTrackingRefBased/>
  <w15:docId w15:val="{14A2CBD0-7177-44AE-B28F-EABA720E3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54B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4B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4B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54B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4B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4B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4B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4B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4B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4B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4B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4B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4BF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4BF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4BF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4BF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4BF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4BF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4B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4B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4B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4B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4B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4BF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4BF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4BF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4B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4BF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4BF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A7A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7A31"/>
  </w:style>
  <w:style w:type="paragraph" w:styleId="Rodap">
    <w:name w:val="footer"/>
    <w:basedOn w:val="Normal"/>
    <w:link w:val="RodapChar"/>
    <w:uiPriority w:val="99"/>
    <w:unhideWhenUsed/>
    <w:rsid w:val="00BA7A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7A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322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2026-04-14T11:26:00Z</dcterms:created>
  <dcterms:modified xsi:type="dcterms:W3CDTF">2026-04-17T12:44:00Z</dcterms:modified>
</cp:coreProperties>
</file>