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19DEE" w14:textId="77777777" w:rsidR="008C70BE" w:rsidRPr="008C70BE" w:rsidRDefault="008C70BE" w:rsidP="008C70BE">
      <w:pPr>
        <w:rPr>
          <w:b/>
          <w:bCs/>
        </w:rPr>
      </w:pPr>
      <w:r w:rsidRPr="008C70BE">
        <w:rPr>
          <w:b/>
          <w:bCs/>
        </w:rPr>
        <w:t>Pauta da 34ª Sessão Ordinária (19/09/2023)</w:t>
      </w:r>
    </w:p>
    <w:p w14:paraId="77148A26" w14:textId="77777777" w:rsidR="008C70BE" w:rsidRPr="008C70BE" w:rsidRDefault="008C70BE" w:rsidP="008C70BE">
      <w:r w:rsidRPr="008C70BE">
        <w:rPr>
          <w:b/>
          <w:bCs/>
        </w:rPr>
        <w:t>I. EXPEDIENTE</w:t>
      </w:r>
    </w:p>
    <w:p w14:paraId="6A04DA13" w14:textId="77777777" w:rsidR="008C70BE" w:rsidRPr="008C70BE" w:rsidRDefault="008C70BE" w:rsidP="008C70BE">
      <w:pPr>
        <w:numPr>
          <w:ilvl w:val="0"/>
          <w:numId w:val="1"/>
        </w:numPr>
      </w:pPr>
      <w:r w:rsidRPr="008C70BE">
        <w:rPr>
          <w:b/>
          <w:bCs/>
        </w:rPr>
        <w:t>Deliberação de Ata:</w:t>
      </w:r>
      <w:r w:rsidRPr="008C70BE">
        <w:t xml:space="preserve"> Apreciação da Ata nº 033/2023.</w:t>
      </w:r>
    </w:p>
    <w:p w14:paraId="572EF7EC" w14:textId="77777777" w:rsidR="008C70BE" w:rsidRPr="008C70BE" w:rsidRDefault="008C70BE" w:rsidP="008C70BE">
      <w:pPr>
        <w:numPr>
          <w:ilvl w:val="0"/>
          <w:numId w:val="1"/>
        </w:numPr>
      </w:pPr>
      <w:r w:rsidRPr="008C70BE">
        <w:rPr>
          <w:b/>
          <w:bCs/>
        </w:rPr>
        <w:t>Editais de Audiência Pública:</w:t>
      </w:r>
      <w:r w:rsidRPr="008C70BE">
        <w:t xml:space="preserve"> Leitura dos Editais nº 003 e 004/2023 para apresentação de Metas Fiscais e LDO 2024.</w:t>
      </w:r>
    </w:p>
    <w:p w14:paraId="3FE9FD97" w14:textId="77777777" w:rsidR="008C70BE" w:rsidRPr="008C70BE" w:rsidRDefault="008C70BE" w:rsidP="008C70BE">
      <w:pPr>
        <w:numPr>
          <w:ilvl w:val="0"/>
          <w:numId w:val="1"/>
        </w:numPr>
      </w:pPr>
      <w:r w:rsidRPr="008C70BE">
        <w:rPr>
          <w:b/>
          <w:bCs/>
        </w:rPr>
        <w:t>Apresentação de Proposições:</w:t>
      </w:r>
      <w:r w:rsidRPr="008C70BE">
        <w:t xml:space="preserve"> Leitura das Indicações nº 178 e 179/2023.</w:t>
      </w:r>
    </w:p>
    <w:p w14:paraId="0EB25011" w14:textId="77777777" w:rsidR="008C70BE" w:rsidRPr="008C70BE" w:rsidRDefault="008C70BE" w:rsidP="008C70BE">
      <w:r w:rsidRPr="008C70BE">
        <w:rPr>
          <w:b/>
          <w:bCs/>
        </w:rPr>
        <w:t>II. ORDEM DO DIA</w:t>
      </w:r>
    </w:p>
    <w:p w14:paraId="69B65738" w14:textId="77777777" w:rsidR="008C70BE" w:rsidRPr="008C70BE" w:rsidRDefault="008C70BE" w:rsidP="008C70BE">
      <w:pPr>
        <w:numPr>
          <w:ilvl w:val="0"/>
          <w:numId w:val="2"/>
        </w:numPr>
      </w:pPr>
      <w:r w:rsidRPr="008C70BE">
        <w:rPr>
          <w:b/>
          <w:bCs/>
        </w:rPr>
        <w:t>Moção nº 006/2023:</w:t>
      </w:r>
      <w:r w:rsidRPr="008C70BE">
        <w:t xml:space="preserve"> Proposição de autoria dos vereadores Airton Selmar Schaefer e Edinaldo Nunes de Moura.</w:t>
      </w:r>
    </w:p>
    <w:p w14:paraId="568255A2" w14:textId="77777777" w:rsidR="008C70BE" w:rsidRDefault="008C70BE"/>
    <w:sectPr w:rsidR="008C70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BAC4B" w14:textId="77777777" w:rsidR="00C76156" w:rsidRDefault="00C76156" w:rsidP="00C76156">
      <w:pPr>
        <w:spacing w:after="0" w:line="240" w:lineRule="auto"/>
      </w:pPr>
      <w:r>
        <w:separator/>
      </w:r>
    </w:p>
  </w:endnote>
  <w:endnote w:type="continuationSeparator" w:id="0">
    <w:p w14:paraId="59D9B2C5" w14:textId="77777777" w:rsidR="00C76156" w:rsidRDefault="00C76156" w:rsidP="00C76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EC399" w14:textId="77777777" w:rsidR="00C76156" w:rsidRDefault="00C7615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84015" w14:textId="77777777" w:rsidR="00C76156" w:rsidRDefault="00C76156" w:rsidP="00C76156">
    <w:pPr>
      <w:pStyle w:val="Rodap"/>
      <w:pBdr>
        <w:bottom w:val="single" w:sz="12" w:space="1" w:color="auto"/>
      </w:pBdr>
    </w:pPr>
    <w:bookmarkStart w:id="56" w:name="_Hlk227311503"/>
    <w:bookmarkStart w:id="57" w:name="_Hlk227311504"/>
    <w:bookmarkStart w:id="58" w:name="_Hlk227311507"/>
    <w:bookmarkStart w:id="59" w:name="_Hlk227311508"/>
    <w:bookmarkStart w:id="60" w:name="_Hlk227311511"/>
    <w:bookmarkStart w:id="61" w:name="_Hlk227311512"/>
    <w:bookmarkStart w:id="62" w:name="_Hlk227311515"/>
    <w:bookmarkStart w:id="63" w:name="_Hlk227311516"/>
    <w:bookmarkStart w:id="64" w:name="_Hlk227311519"/>
    <w:bookmarkStart w:id="65" w:name="_Hlk227311520"/>
    <w:bookmarkStart w:id="66" w:name="_Hlk227311523"/>
    <w:bookmarkStart w:id="67" w:name="_Hlk227311524"/>
    <w:bookmarkStart w:id="68" w:name="_Hlk227311527"/>
    <w:bookmarkStart w:id="69" w:name="_Hlk227311528"/>
    <w:bookmarkStart w:id="70" w:name="_Hlk227311531"/>
    <w:bookmarkStart w:id="71" w:name="_Hlk227311532"/>
    <w:bookmarkStart w:id="72" w:name="_Hlk227311535"/>
    <w:bookmarkStart w:id="73" w:name="_Hlk227311536"/>
    <w:bookmarkStart w:id="74" w:name="_Hlk227311539"/>
    <w:bookmarkStart w:id="75" w:name="_Hlk227311540"/>
    <w:bookmarkStart w:id="76" w:name="_Hlk227311543"/>
    <w:bookmarkStart w:id="77" w:name="_Hlk227311544"/>
    <w:bookmarkStart w:id="78" w:name="_Hlk227311547"/>
    <w:bookmarkStart w:id="79" w:name="_Hlk227311548"/>
    <w:bookmarkStart w:id="80" w:name="_Hlk227311551"/>
    <w:bookmarkStart w:id="81" w:name="_Hlk227311552"/>
    <w:bookmarkStart w:id="82" w:name="_Hlk227311555"/>
    <w:bookmarkStart w:id="83" w:name="_Hlk227311556"/>
    <w:bookmarkStart w:id="84" w:name="_Hlk227311559"/>
    <w:bookmarkStart w:id="85" w:name="_Hlk227311560"/>
    <w:bookmarkStart w:id="86" w:name="_Hlk227311563"/>
    <w:bookmarkStart w:id="87" w:name="_Hlk227311564"/>
    <w:bookmarkStart w:id="88" w:name="_Hlk227311567"/>
    <w:bookmarkStart w:id="89" w:name="_Hlk227311568"/>
    <w:bookmarkStart w:id="90" w:name="_Hlk227311571"/>
    <w:bookmarkStart w:id="91" w:name="_Hlk227311572"/>
    <w:bookmarkStart w:id="92" w:name="_Hlk227311575"/>
    <w:bookmarkStart w:id="93" w:name="_Hlk227311576"/>
    <w:bookmarkStart w:id="94" w:name="_Hlk227311579"/>
    <w:bookmarkStart w:id="95" w:name="_Hlk227311580"/>
    <w:bookmarkStart w:id="96" w:name="_Hlk227311583"/>
    <w:bookmarkStart w:id="97" w:name="_Hlk227311584"/>
    <w:bookmarkStart w:id="98" w:name="_Hlk227311587"/>
    <w:bookmarkStart w:id="99" w:name="_Hlk227311588"/>
    <w:bookmarkStart w:id="100" w:name="_Hlk227311591"/>
    <w:bookmarkStart w:id="101" w:name="_Hlk227311592"/>
    <w:bookmarkStart w:id="102" w:name="_Hlk227311595"/>
    <w:bookmarkStart w:id="103" w:name="_Hlk227311596"/>
    <w:bookmarkStart w:id="104" w:name="_Hlk227311599"/>
    <w:bookmarkStart w:id="105" w:name="_Hlk227311600"/>
    <w:bookmarkStart w:id="106" w:name="_Hlk227311603"/>
    <w:bookmarkStart w:id="107" w:name="_Hlk227311604"/>
    <w:bookmarkStart w:id="108" w:name="_Hlk227311607"/>
    <w:bookmarkStart w:id="109" w:name="_Hlk227311608"/>
    <w:bookmarkStart w:id="110" w:name="_Hlk227311611"/>
    <w:bookmarkStart w:id="111" w:name="_Hlk227311612"/>
  </w:p>
  <w:p w14:paraId="5AAF3128" w14:textId="77777777" w:rsidR="00C76156" w:rsidRPr="008D1BE4" w:rsidRDefault="00C76156" w:rsidP="00C7615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</w:p>
  <w:p w14:paraId="420999B7" w14:textId="77777777" w:rsidR="00C76156" w:rsidRPr="00C76156" w:rsidRDefault="00C76156" w:rsidP="00C7615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69772" w14:textId="77777777" w:rsidR="00C76156" w:rsidRDefault="00C7615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A85D4" w14:textId="77777777" w:rsidR="00C76156" w:rsidRDefault="00C76156" w:rsidP="00C76156">
      <w:pPr>
        <w:spacing w:after="0" w:line="240" w:lineRule="auto"/>
      </w:pPr>
      <w:r>
        <w:separator/>
      </w:r>
    </w:p>
  </w:footnote>
  <w:footnote w:type="continuationSeparator" w:id="0">
    <w:p w14:paraId="631E785A" w14:textId="77777777" w:rsidR="00C76156" w:rsidRDefault="00C76156" w:rsidP="00C761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08208" w14:textId="77777777" w:rsidR="00C76156" w:rsidRDefault="00C7615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8B8D9" w14:textId="4A615FD8" w:rsidR="00C76156" w:rsidRPr="00200BCC" w:rsidRDefault="00C76156" w:rsidP="00C76156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r w:rsidRPr="00524233">
      <w:rPr>
        <w:noProof/>
        <w:lang w:eastAsia="pt-BR"/>
      </w:rPr>
      <w:drawing>
        <wp:inline distT="0" distB="0" distL="0" distR="0" wp14:anchorId="088E5FAA" wp14:editId="37942BCE">
          <wp:extent cx="4152900" cy="1356360"/>
          <wp:effectExtent l="0" t="0" r="0" b="0"/>
          <wp:docPr id="117277876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</w:p>
  <w:p w14:paraId="66616D23" w14:textId="77777777" w:rsidR="00C76156" w:rsidRPr="00C76156" w:rsidRDefault="00C76156" w:rsidP="00C7615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AA865" w14:textId="77777777" w:rsidR="00C76156" w:rsidRDefault="00C7615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D256A"/>
    <w:multiLevelType w:val="multilevel"/>
    <w:tmpl w:val="10FC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B22753"/>
    <w:multiLevelType w:val="multilevel"/>
    <w:tmpl w:val="AF3E6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9123890">
    <w:abstractNumId w:val="0"/>
  </w:num>
  <w:num w:numId="2" w16cid:durableId="5796078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0BE"/>
    <w:rsid w:val="005903C3"/>
    <w:rsid w:val="008C70BE"/>
    <w:rsid w:val="00BF6352"/>
    <w:rsid w:val="00C7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5C661"/>
  <w15:chartTrackingRefBased/>
  <w15:docId w15:val="{21196F0A-CB82-43CE-9B0E-C16D090AC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C70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C70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70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70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70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70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70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70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70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70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C70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70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70B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70B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70B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70B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70B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70B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70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C7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70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C7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70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C70B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C70B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C70B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70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70B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70B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761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6156"/>
  </w:style>
  <w:style w:type="paragraph" w:styleId="Rodap">
    <w:name w:val="footer"/>
    <w:basedOn w:val="Normal"/>
    <w:link w:val="RodapChar"/>
    <w:uiPriority w:val="99"/>
    <w:unhideWhenUsed/>
    <w:rsid w:val="00C761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6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353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2026-04-14T12:20:00Z</dcterms:created>
  <dcterms:modified xsi:type="dcterms:W3CDTF">2026-04-17T12:44:00Z</dcterms:modified>
</cp:coreProperties>
</file>