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25EAD" w14:textId="77777777" w:rsidR="00E05846" w:rsidRPr="00E05846" w:rsidRDefault="00E05846" w:rsidP="00E05846">
      <w:pPr>
        <w:rPr>
          <w:b/>
          <w:bCs/>
        </w:rPr>
      </w:pPr>
      <w:r w:rsidRPr="00E05846">
        <w:rPr>
          <w:b/>
          <w:bCs/>
        </w:rPr>
        <w:t>Pauta de Reunião da Comissão de Orçamento, Finanças e Tributação nº 003-2023</w:t>
      </w:r>
    </w:p>
    <w:p w14:paraId="03A6B907" w14:textId="77777777" w:rsidR="00E05846" w:rsidRPr="00E05846" w:rsidRDefault="00E05846" w:rsidP="00E05846">
      <w:pPr>
        <w:numPr>
          <w:ilvl w:val="0"/>
          <w:numId w:val="1"/>
        </w:numPr>
      </w:pPr>
      <w:r w:rsidRPr="00E05846">
        <w:rPr>
          <w:b/>
          <w:bCs/>
        </w:rPr>
        <w:t>Análise de Impacto Financeiro e Operações de Crédito:</w:t>
      </w:r>
    </w:p>
    <w:p w14:paraId="2E14F6C8" w14:textId="77777777" w:rsidR="00E05846" w:rsidRPr="00E05846" w:rsidRDefault="00E05846" w:rsidP="00E05846">
      <w:pPr>
        <w:numPr>
          <w:ilvl w:val="1"/>
          <w:numId w:val="1"/>
        </w:numPr>
      </w:pPr>
      <w:r w:rsidRPr="00E05846">
        <w:rPr>
          <w:b/>
          <w:bCs/>
        </w:rPr>
        <w:t>PL nº 022/2023:</w:t>
      </w:r>
      <w:r w:rsidRPr="00E05846">
        <w:t xml:space="preserve"> Operação de crédito com a Caixa Econômica Federal (FINISA) e análise técnica do cronograma de desembolso.</w:t>
      </w:r>
    </w:p>
    <w:p w14:paraId="754C1F72" w14:textId="77777777" w:rsidR="00E05846" w:rsidRPr="00E05846" w:rsidRDefault="00E05846" w:rsidP="00E05846">
      <w:pPr>
        <w:numPr>
          <w:ilvl w:val="1"/>
          <w:numId w:val="1"/>
        </w:numPr>
      </w:pPr>
      <w:r w:rsidRPr="00E05846">
        <w:rPr>
          <w:b/>
          <w:bCs/>
        </w:rPr>
        <w:t>PL nº 026/2023:</w:t>
      </w:r>
      <w:r w:rsidRPr="00E05846">
        <w:t xml:space="preserve"> Revisão geral anual dos servidores e concessão de aumento real ao magistério (análise de impacto orçamentário para cumprimento do Piso Nacional).</w:t>
      </w:r>
    </w:p>
    <w:p w14:paraId="045F573C" w14:textId="77777777" w:rsidR="00E05846" w:rsidRPr="00E05846" w:rsidRDefault="00E05846" w:rsidP="00E05846">
      <w:pPr>
        <w:numPr>
          <w:ilvl w:val="1"/>
          <w:numId w:val="1"/>
        </w:numPr>
      </w:pPr>
      <w:r w:rsidRPr="00E05846">
        <w:rPr>
          <w:b/>
          <w:bCs/>
        </w:rPr>
        <w:t>PL nº 017/2023, 021/2023, 023/2023 e 025/2023:</w:t>
      </w:r>
      <w:r w:rsidRPr="00E05846">
        <w:t xml:space="preserve"> Inclusão de ações e abertura de créditos orçamentários especiais na LOA 2023.</w:t>
      </w:r>
    </w:p>
    <w:p w14:paraId="67960CE0" w14:textId="77777777" w:rsidR="00E05846" w:rsidRDefault="00E05846"/>
    <w:sectPr w:rsidR="00E058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7790D" w14:textId="77777777" w:rsidR="00A76A79" w:rsidRDefault="00A76A79" w:rsidP="00A76A79">
      <w:pPr>
        <w:spacing w:after="0" w:line="240" w:lineRule="auto"/>
      </w:pPr>
      <w:r>
        <w:separator/>
      </w:r>
    </w:p>
  </w:endnote>
  <w:endnote w:type="continuationSeparator" w:id="0">
    <w:p w14:paraId="0FF2A7DC" w14:textId="77777777" w:rsidR="00A76A79" w:rsidRDefault="00A76A79" w:rsidP="00A76A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52117" w14:textId="77777777" w:rsidR="00A76A79" w:rsidRDefault="00A76A7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E96B0" w14:textId="77777777" w:rsidR="00A76A79" w:rsidRDefault="00A76A79" w:rsidP="00A76A79">
    <w:pPr>
      <w:pStyle w:val="Rodap"/>
      <w:pBdr>
        <w:bottom w:val="single" w:sz="12" w:space="1" w:color="auto"/>
      </w:pBdr>
    </w:pPr>
    <w:bookmarkStart w:id="104" w:name="_Hlk227311503"/>
    <w:bookmarkStart w:id="105" w:name="_Hlk227311504"/>
    <w:bookmarkStart w:id="106" w:name="_Hlk227311507"/>
    <w:bookmarkStart w:id="107" w:name="_Hlk227311508"/>
    <w:bookmarkStart w:id="108" w:name="_Hlk227311511"/>
    <w:bookmarkStart w:id="109" w:name="_Hlk227311512"/>
    <w:bookmarkStart w:id="110" w:name="_Hlk227311515"/>
    <w:bookmarkStart w:id="111" w:name="_Hlk227311516"/>
    <w:bookmarkStart w:id="112" w:name="_Hlk227311519"/>
    <w:bookmarkStart w:id="113" w:name="_Hlk227311520"/>
    <w:bookmarkStart w:id="114" w:name="_Hlk227311523"/>
    <w:bookmarkStart w:id="115" w:name="_Hlk227311524"/>
    <w:bookmarkStart w:id="116" w:name="_Hlk227311527"/>
    <w:bookmarkStart w:id="117" w:name="_Hlk227311528"/>
    <w:bookmarkStart w:id="118" w:name="_Hlk227311531"/>
    <w:bookmarkStart w:id="119" w:name="_Hlk227311532"/>
    <w:bookmarkStart w:id="120" w:name="_Hlk227311535"/>
    <w:bookmarkStart w:id="121" w:name="_Hlk227311536"/>
    <w:bookmarkStart w:id="122" w:name="_Hlk227311539"/>
    <w:bookmarkStart w:id="123" w:name="_Hlk227311540"/>
    <w:bookmarkStart w:id="124" w:name="_Hlk227311543"/>
    <w:bookmarkStart w:id="125" w:name="_Hlk227311544"/>
    <w:bookmarkStart w:id="126" w:name="_Hlk227311547"/>
    <w:bookmarkStart w:id="127" w:name="_Hlk227311548"/>
    <w:bookmarkStart w:id="128" w:name="_Hlk227311551"/>
    <w:bookmarkStart w:id="129" w:name="_Hlk227311552"/>
    <w:bookmarkStart w:id="130" w:name="_Hlk227311555"/>
    <w:bookmarkStart w:id="131" w:name="_Hlk227311556"/>
    <w:bookmarkStart w:id="132" w:name="_Hlk227311559"/>
    <w:bookmarkStart w:id="133" w:name="_Hlk227311560"/>
    <w:bookmarkStart w:id="134" w:name="_Hlk227311563"/>
    <w:bookmarkStart w:id="135" w:name="_Hlk227311564"/>
    <w:bookmarkStart w:id="136" w:name="_Hlk227311567"/>
    <w:bookmarkStart w:id="137" w:name="_Hlk227311568"/>
    <w:bookmarkStart w:id="138" w:name="_Hlk227311571"/>
    <w:bookmarkStart w:id="139" w:name="_Hlk227311572"/>
    <w:bookmarkStart w:id="140" w:name="_Hlk227311575"/>
    <w:bookmarkStart w:id="141" w:name="_Hlk227311576"/>
    <w:bookmarkStart w:id="142" w:name="_Hlk227311579"/>
    <w:bookmarkStart w:id="143" w:name="_Hlk227311580"/>
    <w:bookmarkStart w:id="144" w:name="_Hlk227311583"/>
    <w:bookmarkStart w:id="145" w:name="_Hlk227311584"/>
    <w:bookmarkStart w:id="146" w:name="_Hlk227311587"/>
    <w:bookmarkStart w:id="147" w:name="_Hlk227311588"/>
    <w:bookmarkStart w:id="148" w:name="_Hlk227311591"/>
    <w:bookmarkStart w:id="149" w:name="_Hlk227311592"/>
    <w:bookmarkStart w:id="150" w:name="_Hlk227311595"/>
    <w:bookmarkStart w:id="151" w:name="_Hlk227311596"/>
    <w:bookmarkStart w:id="152" w:name="_Hlk227311599"/>
    <w:bookmarkStart w:id="153" w:name="_Hlk227311600"/>
    <w:bookmarkStart w:id="154" w:name="_Hlk227311603"/>
    <w:bookmarkStart w:id="155" w:name="_Hlk227311604"/>
    <w:bookmarkStart w:id="156" w:name="_Hlk227311607"/>
    <w:bookmarkStart w:id="157" w:name="_Hlk227311608"/>
    <w:bookmarkStart w:id="158" w:name="_Hlk227311611"/>
    <w:bookmarkStart w:id="159" w:name="_Hlk227311612"/>
    <w:bookmarkStart w:id="160" w:name="_Hlk227311615"/>
    <w:bookmarkStart w:id="161" w:name="_Hlk227311616"/>
    <w:bookmarkStart w:id="162" w:name="_Hlk227311619"/>
    <w:bookmarkStart w:id="163" w:name="_Hlk227311620"/>
    <w:bookmarkStart w:id="164" w:name="_Hlk227311623"/>
    <w:bookmarkStart w:id="165" w:name="_Hlk227311624"/>
    <w:bookmarkStart w:id="166" w:name="_Hlk227311627"/>
    <w:bookmarkStart w:id="167" w:name="_Hlk227311628"/>
    <w:bookmarkStart w:id="168" w:name="_Hlk227311631"/>
    <w:bookmarkStart w:id="169" w:name="_Hlk227311632"/>
    <w:bookmarkStart w:id="170" w:name="_Hlk227311635"/>
    <w:bookmarkStart w:id="171" w:name="_Hlk227311636"/>
    <w:bookmarkStart w:id="172" w:name="_Hlk227311639"/>
    <w:bookmarkStart w:id="173" w:name="_Hlk227311640"/>
    <w:bookmarkStart w:id="174" w:name="_Hlk227311643"/>
    <w:bookmarkStart w:id="175" w:name="_Hlk227311644"/>
    <w:bookmarkStart w:id="176" w:name="_Hlk227311647"/>
    <w:bookmarkStart w:id="177" w:name="_Hlk227311648"/>
    <w:bookmarkStart w:id="178" w:name="_Hlk227311651"/>
    <w:bookmarkStart w:id="179" w:name="_Hlk227311652"/>
    <w:bookmarkStart w:id="180" w:name="_Hlk227311655"/>
    <w:bookmarkStart w:id="181" w:name="_Hlk227311656"/>
    <w:bookmarkStart w:id="182" w:name="_Hlk227311659"/>
    <w:bookmarkStart w:id="183" w:name="_Hlk227311660"/>
    <w:bookmarkStart w:id="184" w:name="_Hlk227311663"/>
    <w:bookmarkStart w:id="185" w:name="_Hlk227311664"/>
    <w:bookmarkStart w:id="186" w:name="_Hlk227311667"/>
    <w:bookmarkStart w:id="187" w:name="_Hlk227311668"/>
    <w:bookmarkStart w:id="188" w:name="_Hlk227311671"/>
    <w:bookmarkStart w:id="189" w:name="_Hlk227311672"/>
    <w:bookmarkStart w:id="190" w:name="_Hlk227311675"/>
    <w:bookmarkStart w:id="191" w:name="_Hlk227311676"/>
    <w:bookmarkStart w:id="192" w:name="_Hlk227311679"/>
    <w:bookmarkStart w:id="193" w:name="_Hlk227311680"/>
    <w:bookmarkStart w:id="194" w:name="_Hlk227311683"/>
    <w:bookmarkStart w:id="195" w:name="_Hlk227311684"/>
    <w:bookmarkStart w:id="196" w:name="_Hlk227311687"/>
    <w:bookmarkStart w:id="197" w:name="_Hlk227311688"/>
    <w:bookmarkStart w:id="198" w:name="_Hlk227311691"/>
    <w:bookmarkStart w:id="199" w:name="_Hlk227311692"/>
    <w:bookmarkStart w:id="200" w:name="_Hlk227311695"/>
    <w:bookmarkStart w:id="201" w:name="_Hlk227311696"/>
    <w:bookmarkStart w:id="202" w:name="_Hlk227311699"/>
    <w:bookmarkStart w:id="203" w:name="_Hlk227311700"/>
    <w:bookmarkStart w:id="204" w:name="_Hlk227311703"/>
    <w:bookmarkStart w:id="205" w:name="_Hlk227311704"/>
    <w:bookmarkStart w:id="206" w:name="_Hlk227311707"/>
    <w:bookmarkStart w:id="207" w:name="_Hlk227311708"/>
  </w:p>
  <w:p w14:paraId="0327B9E1" w14:textId="77777777" w:rsidR="00A76A79" w:rsidRPr="008D1BE4" w:rsidRDefault="00A76A79" w:rsidP="00A76A79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  <w:p w14:paraId="164924CE" w14:textId="77777777" w:rsidR="00A76A79" w:rsidRPr="00A76A79" w:rsidRDefault="00A76A79" w:rsidP="00A76A7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D80DC" w14:textId="77777777" w:rsidR="00A76A79" w:rsidRDefault="00A76A7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0CAB4" w14:textId="77777777" w:rsidR="00A76A79" w:rsidRDefault="00A76A79" w:rsidP="00A76A79">
      <w:pPr>
        <w:spacing w:after="0" w:line="240" w:lineRule="auto"/>
      </w:pPr>
      <w:r>
        <w:separator/>
      </w:r>
    </w:p>
  </w:footnote>
  <w:footnote w:type="continuationSeparator" w:id="0">
    <w:p w14:paraId="7A2A36D1" w14:textId="77777777" w:rsidR="00A76A79" w:rsidRDefault="00A76A79" w:rsidP="00A76A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F01A7" w14:textId="77777777" w:rsidR="00A76A79" w:rsidRDefault="00A76A7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A89DC" w14:textId="76FA96B5" w:rsidR="00A76A79" w:rsidRPr="00200BCC" w:rsidRDefault="00A76A79" w:rsidP="00A76A79">
    <w:pPr>
      <w:pStyle w:val="Cabealho"/>
      <w:jc w:val="center"/>
    </w:pPr>
    <w:bookmarkStart w:id="0" w:name="_Hlk227311501"/>
    <w:bookmarkStart w:id="1" w:name="_Hlk227311502"/>
    <w:bookmarkStart w:id="2" w:name="_Hlk227311505"/>
    <w:bookmarkStart w:id="3" w:name="_Hlk227311506"/>
    <w:bookmarkStart w:id="4" w:name="_Hlk227311509"/>
    <w:bookmarkStart w:id="5" w:name="_Hlk227311510"/>
    <w:bookmarkStart w:id="6" w:name="_Hlk227311513"/>
    <w:bookmarkStart w:id="7" w:name="_Hlk227311514"/>
    <w:bookmarkStart w:id="8" w:name="_Hlk227311517"/>
    <w:bookmarkStart w:id="9" w:name="_Hlk227311518"/>
    <w:bookmarkStart w:id="10" w:name="_Hlk227311521"/>
    <w:bookmarkStart w:id="11" w:name="_Hlk227311522"/>
    <w:bookmarkStart w:id="12" w:name="_Hlk227311525"/>
    <w:bookmarkStart w:id="13" w:name="_Hlk227311526"/>
    <w:bookmarkStart w:id="14" w:name="_Hlk227311529"/>
    <w:bookmarkStart w:id="15" w:name="_Hlk227311530"/>
    <w:bookmarkStart w:id="16" w:name="_Hlk227311533"/>
    <w:bookmarkStart w:id="17" w:name="_Hlk227311534"/>
    <w:bookmarkStart w:id="18" w:name="_Hlk227311537"/>
    <w:bookmarkStart w:id="19" w:name="_Hlk227311538"/>
    <w:bookmarkStart w:id="20" w:name="_Hlk227311541"/>
    <w:bookmarkStart w:id="21" w:name="_Hlk227311542"/>
    <w:bookmarkStart w:id="22" w:name="_Hlk227311545"/>
    <w:bookmarkStart w:id="23" w:name="_Hlk227311546"/>
    <w:bookmarkStart w:id="24" w:name="_Hlk227311549"/>
    <w:bookmarkStart w:id="25" w:name="_Hlk227311550"/>
    <w:bookmarkStart w:id="26" w:name="_Hlk227311553"/>
    <w:bookmarkStart w:id="27" w:name="_Hlk227311554"/>
    <w:bookmarkStart w:id="28" w:name="_Hlk227311557"/>
    <w:bookmarkStart w:id="29" w:name="_Hlk227311558"/>
    <w:bookmarkStart w:id="30" w:name="_Hlk227311561"/>
    <w:bookmarkStart w:id="31" w:name="_Hlk227311562"/>
    <w:bookmarkStart w:id="32" w:name="_Hlk227311565"/>
    <w:bookmarkStart w:id="33" w:name="_Hlk227311566"/>
    <w:bookmarkStart w:id="34" w:name="_Hlk227311569"/>
    <w:bookmarkStart w:id="35" w:name="_Hlk227311570"/>
    <w:bookmarkStart w:id="36" w:name="_Hlk227311573"/>
    <w:bookmarkStart w:id="37" w:name="_Hlk227311574"/>
    <w:bookmarkStart w:id="38" w:name="_Hlk227311577"/>
    <w:bookmarkStart w:id="39" w:name="_Hlk227311578"/>
    <w:bookmarkStart w:id="40" w:name="_Hlk227311581"/>
    <w:bookmarkStart w:id="41" w:name="_Hlk227311582"/>
    <w:bookmarkStart w:id="42" w:name="_Hlk227311585"/>
    <w:bookmarkStart w:id="43" w:name="_Hlk227311586"/>
    <w:bookmarkStart w:id="44" w:name="_Hlk227311589"/>
    <w:bookmarkStart w:id="45" w:name="_Hlk227311590"/>
    <w:bookmarkStart w:id="46" w:name="_Hlk227311593"/>
    <w:bookmarkStart w:id="47" w:name="_Hlk227311594"/>
    <w:bookmarkStart w:id="48" w:name="_Hlk227311597"/>
    <w:bookmarkStart w:id="49" w:name="_Hlk227311598"/>
    <w:bookmarkStart w:id="50" w:name="_Hlk227311601"/>
    <w:bookmarkStart w:id="51" w:name="_Hlk227311602"/>
    <w:bookmarkStart w:id="52" w:name="_Hlk227311605"/>
    <w:bookmarkStart w:id="53" w:name="_Hlk227311606"/>
    <w:bookmarkStart w:id="54" w:name="_Hlk227311609"/>
    <w:bookmarkStart w:id="55" w:name="_Hlk227311610"/>
    <w:bookmarkStart w:id="56" w:name="_Hlk227311613"/>
    <w:bookmarkStart w:id="57" w:name="_Hlk227311614"/>
    <w:bookmarkStart w:id="58" w:name="_Hlk227311617"/>
    <w:bookmarkStart w:id="59" w:name="_Hlk227311618"/>
    <w:bookmarkStart w:id="60" w:name="_Hlk227311621"/>
    <w:bookmarkStart w:id="61" w:name="_Hlk227311622"/>
    <w:bookmarkStart w:id="62" w:name="_Hlk227311625"/>
    <w:bookmarkStart w:id="63" w:name="_Hlk227311626"/>
    <w:bookmarkStart w:id="64" w:name="_Hlk227311629"/>
    <w:bookmarkStart w:id="65" w:name="_Hlk227311630"/>
    <w:bookmarkStart w:id="66" w:name="_Hlk227311633"/>
    <w:bookmarkStart w:id="67" w:name="_Hlk227311634"/>
    <w:bookmarkStart w:id="68" w:name="_Hlk227311637"/>
    <w:bookmarkStart w:id="69" w:name="_Hlk227311638"/>
    <w:bookmarkStart w:id="70" w:name="_Hlk227311641"/>
    <w:bookmarkStart w:id="71" w:name="_Hlk227311642"/>
    <w:bookmarkStart w:id="72" w:name="_Hlk227311645"/>
    <w:bookmarkStart w:id="73" w:name="_Hlk227311646"/>
    <w:bookmarkStart w:id="74" w:name="_Hlk227311649"/>
    <w:bookmarkStart w:id="75" w:name="_Hlk227311650"/>
    <w:bookmarkStart w:id="76" w:name="_Hlk227311653"/>
    <w:bookmarkStart w:id="77" w:name="_Hlk227311654"/>
    <w:bookmarkStart w:id="78" w:name="_Hlk227311657"/>
    <w:bookmarkStart w:id="79" w:name="_Hlk227311658"/>
    <w:bookmarkStart w:id="80" w:name="_Hlk227311661"/>
    <w:bookmarkStart w:id="81" w:name="_Hlk227311662"/>
    <w:bookmarkStart w:id="82" w:name="_Hlk227311665"/>
    <w:bookmarkStart w:id="83" w:name="_Hlk227311666"/>
    <w:bookmarkStart w:id="84" w:name="_Hlk227311669"/>
    <w:bookmarkStart w:id="85" w:name="_Hlk227311670"/>
    <w:bookmarkStart w:id="86" w:name="_Hlk227311673"/>
    <w:bookmarkStart w:id="87" w:name="_Hlk227311674"/>
    <w:bookmarkStart w:id="88" w:name="_Hlk227311677"/>
    <w:bookmarkStart w:id="89" w:name="_Hlk227311678"/>
    <w:bookmarkStart w:id="90" w:name="_Hlk227311681"/>
    <w:bookmarkStart w:id="91" w:name="_Hlk227311682"/>
    <w:bookmarkStart w:id="92" w:name="_Hlk227311685"/>
    <w:bookmarkStart w:id="93" w:name="_Hlk227311686"/>
    <w:bookmarkStart w:id="94" w:name="_Hlk227311689"/>
    <w:bookmarkStart w:id="95" w:name="_Hlk227311690"/>
    <w:bookmarkStart w:id="96" w:name="_Hlk227311693"/>
    <w:bookmarkStart w:id="97" w:name="_Hlk227311694"/>
    <w:bookmarkStart w:id="98" w:name="_Hlk227311697"/>
    <w:bookmarkStart w:id="99" w:name="_Hlk227311698"/>
    <w:bookmarkStart w:id="100" w:name="_Hlk227311701"/>
    <w:bookmarkStart w:id="101" w:name="_Hlk227311702"/>
    <w:bookmarkStart w:id="102" w:name="_Hlk227311705"/>
    <w:bookmarkStart w:id="103" w:name="_Hlk227311706"/>
    <w:r w:rsidRPr="00524233">
      <w:rPr>
        <w:noProof/>
        <w:lang w:eastAsia="pt-BR"/>
      </w:rPr>
      <w:drawing>
        <wp:inline distT="0" distB="0" distL="0" distR="0" wp14:anchorId="6B58A54E" wp14:editId="431E283D">
          <wp:extent cx="4152900" cy="1356360"/>
          <wp:effectExtent l="0" t="0" r="0" b="0"/>
          <wp:docPr id="1298314830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</w:p>
  <w:p w14:paraId="3BC7DD79" w14:textId="77777777" w:rsidR="00A76A79" w:rsidRPr="00A76A79" w:rsidRDefault="00A76A79" w:rsidP="00A76A79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DAEE5" w14:textId="77777777" w:rsidR="00A76A79" w:rsidRDefault="00A76A7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441FA"/>
    <w:multiLevelType w:val="multilevel"/>
    <w:tmpl w:val="C4F6A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06872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846"/>
    <w:rsid w:val="009336F4"/>
    <w:rsid w:val="00A76A79"/>
    <w:rsid w:val="00BF6352"/>
    <w:rsid w:val="00E05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4097B"/>
  <w15:chartTrackingRefBased/>
  <w15:docId w15:val="{FA810D40-43A5-4714-938F-A74F42B62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058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058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0584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058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0584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058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058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058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058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0584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058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0584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0584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0584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0584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0584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0584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0584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058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058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058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058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058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0584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0584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05846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058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05846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05846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A76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6A79"/>
  </w:style>
  <w:style w:type="paragraph" w:styleId="Rodap">
    <w:name w:val="footer"/>
    <w:basedOn w:val="Normal"/>
    <w:link w:val="RodapChar"/>
    <w:uiPriority w:val="99"/>
    <w:unhideWhenUsed/>
    <w:rsid w:val="00A76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6A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457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2026-04-15T10:23:00Z</dcterms:created>
  <dcterms:modified xsi:type="dcterms:W3CDTF">2026-04-17T12:45:00Z</dcterms:modified>
</cp:coreProperties>
</file>