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B39666" w14:textId="77777777" w:rsidR="00843D6A" w:rsidRPr="00843D6A" w:rsidRDefault="00843D6A" w:rsidP="00843D6A">
      <w:pPr>
        <w:rPr>
          <w:b/>
          <w:bCs/>
        </w:rPr>
      </w:pPr>
      <w:r w:rsidRPr="00843D6A">
        <w:rPr>
          <w:b/>
          <w:bCs/>
        </w:rPr>
        <w:t>Pauta - Reunião 011/2024 (Orçamento)</w:t>
      </w:r>
    </w:p>
    <w:p w14:paraId="7E9DA96F" w14:textId="77777777" w:rsidR="00843D6A" w:rsidRPr="00843D6A" w:rsidRDefault="00843D6A" w:rsidP="00843D6A">
      <w:r w:rsidRPr="00843D6A">
        <w:rPr>
          <w:b/>
          <w:bCs/>
        </w:rPr>
        <w:t>Data:</w:t>
      </w:r>
      <w:r w:rsidRPr="00843D6A">
        <w:t xml:space="preserve"> 20 de maio de 2024 | </w:t>
      </w:r>
      <w:r w:rsidRPr="00843D6A">
        <w:rPr>
          <w:b/>
          <w:bCs/>
        </w:rPr>
        <w:t>Horário:</w:t>
      </w:r>
      <w:r w:rsidRPr="00843D6A">
        <w:t xml:space="preserve"> 08:30</w:t>
      </w:r>
    </w:p>
    <w:p w14:paraId="0179F420" w14:textId="77777777" w:rsidR="00843D6A" w:rsidRPr="00843D6A" w:rsidRDefault="00843D6A" w:rsidP="00843D6A">
      <w:pPr>
        <w:numPr>
          <w:ilvl w:val="0"/>
          <w:numId w:val="1"/>
        </w:numPr>
      </w:pPr>
      <w:r w:rsidRPr="00843D6A">
        <w:rPr>
          <w:b/>
          <w:bCs/>
        </w:rPr>
        <w:t>Deliberação de Projetos:</w:t>
      </w:r>
    </w:p>
    <w:p w14:paraId="3E971936" w14:textId="77777777" w:rsidR="00843D6A" w:rsidRPr="00843D6A" w:rsidRDefault="00843D6A" w:rsidP="00843D6A">
      <w:pPr>
        <w:numPr>
          <w:ilvl w:val="1"/>
          <w:numId w:val="1"/>
        </w:numPr>
      </w:pPr>
      <w:r w:rsidRPr="00843D6A">
        <w:rPr>
          <w:b/>
          <w:bCs/>
        </w:rPr>
        <w:t>Projeto de Lei nº 036/2024 (Executivo):</w:t>
      </w:r>
      <w:r w:rsidRPr="00843D6A">
        <w:t xml:space="preserve"> Inclusão de ações na LDO e abertura de crédito especial na LOA.</w:t>
      </w:r>
    </w:p>
    <w:p w14:paraId="45AEFF30" w14:textId="77777777" w:rsidR="00843D6A" w:rsidRPr="00843D6A" w:rsidRDefault="00843D6A" w:rsidP="00843D6A">
      <w:pPr>
        <w:numPr>
          <w:ilvl w:val="1"/>
          <w:numId w:val="1"/>
        </w:numPr>
      </w:pPr>
      <w:r w:rsidRPr="00843D6A">
        <w:rPr>
          <w:b/>
          <w:bCs/>
        </w:rPr>
        <w:t>Projeto de Lei nº 037/2024 (Executivo):</w:t>
      </w:r>
      <w:r w:rsidRPr="00843D6A">
        <w:t xml:space="preserve"> Abertura de crédito adicional especial.</w:t>
      </w:r>
    </w:p>
    <w:p w14:paraId="6580C02F" w14:textId="77777777" w:rsidR="00843D6A" w:rsidRPr="00843D6A" w:rsidRDefault="00843D6A" w:rsidP="00843D6A">
      <w:pPr>
        <w:numPr>
          <w:ilvl w:val="1"/>
          <w:numId w:val="1"/>
        </w:numPr>
      </w:pPr>
      <w:r w:rsidRPr="00843D6A">
        <w:rPr>
          <w:b/>
          <w:bCs/>
        </w:rPr>
        <w:t>Projeto de Lei nº 038/2024 (Executivo):</w:t>
      </w:r>
      <w:r w:rsidRPr="00843D6A">
        <w:t xml:space="preserve"> Alteração da Lei nº 383/2013.</w:t>
      </w:r>
    </w:p>
    <w:p w14:paraId="1759AC8F" w14:textId="77777777" w:rsidR="00843D6A" w:rsidRPr="00843D6A" w:rsidRDefault="00843D6A" w:rsidP="00843D6A">
      <w:pPr>
        <w:numPr>
          <w:ilvl w:val="1"/>
          <w:numId w:val="1"/>
        </w:numPr>
      </w:pPr>
      <w:r w:rsidRPr="00843D6A">
        <w:rPr>
          <w:b/>
          <w:bCs/>
        </w:rPr>
        <w:t>Projeto de Lei nº 031/2024 (Legislativo) e Emenda nº 001:</w:t>
      </w:r>
      <w:r w:rsidRPr="00843D6A">
        <w:t xml:space="preserve"> Instituição do Dia do Orgulho LGBT+.</w:t>
      </w:r>
    </w:p>
    <w:p w14:paraId="11EAED3B" w14:textId="77777777" w:rsidR="00843D6A" w:rsidRDefault="00843D6A"/>
    <w:sectPr w:rsidR="00843D6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DBAC37" w14:textId="77777777" w:rsidR="001F4547" w:rsidRDefault="001F4547" w:rsidP="001F4547">
      <w:pPr>
        <w:spacing w:after="0" w:line="240" w:lineRule="auto"/>
      </w:pPr>
      <w:r>
        <w:separator/>
      </w:r>
    </w:p>
  </w:endnote>
  <w:endnote w:type="continuationSeparator" w:id="0">
    <w:p w14:paraId="2CF73AC7" w14:textId="77777777" w:rsidR="001F4547" w:rsidRDefault="001F4547" w:rsidP="001F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D29EF4" w14:textId="77777777" w:rsidR="001F4547" w:rsidRDefault="001F454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FABE71" w14:textId="77777777" w:rsidR="001F4547" w:rsidRDefault="001F4547" w:rsidP="001F4547">
    <w:pPr>
      <w:pStyle w:val="Rodap"/>
      <w:pBdr>
        <w:bottom w:val="single" w:sz="12" w:space="1" w:color="auto"/>
      </w:pBdr>
    </w:pPr>
  </w:p>
  <w:p w14:paraId="4368AD52" w14:textId="77777777" w:rsidR="001F4547" w:rsidRPr="008D1BE4" w:rsidRDefault="001F4547" w:rsidP="001F4547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70B07D6A" w14:textId="77777777" w:rsidR="001F4547" w:rsidRPr="001F4547" w:rsidRDefault="001F4547" w:rsidP="001F4547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80E553" w14:textId="77777777" w:rsidR="001F4547" w:rsidRDefault="001F454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C709E2" w14:textId="77777777" w:rsidR="001F4547" w:rsidRDefault="001F4547" w:rsidP="001F4547">
      <w:pPr>
        <w:spacing w:after="0" w:line="240" w:lineRule="auto"/>
      </w:pPr>
      <w:r>
        <w:separator/>
      </w:r>
    </w:p>
  </w:footnote>
  <w:footnote w:type="continuationSeparator" w:id="0">
    <w:p w14:paraId="176E0323" w14:textId="77777777" w:rsidR="001F4547" w:rsidRDefault="001F4547" w:rsidP="001F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F78C2" w14:textId="77777777" w:rsidR="001F4547" w:rsidRDefault="001F45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938BD" w14:textId="3C8DDB58" w:rsidR="001F4547" w:rsidRPr="00200BCC" w:rsidRDefault="001F4547" w:rsidP="001F4547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EB47B40" wp14:editId="77C0DA91">
          <wp:extent cx="4152900" cy="1357630"/>
          <wp:effectExtent l="0" t="0" r="0" b="0"/>
          <wp:docPr id="1072681844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BC8D265" w14:textId="77777777" w:rsidR="001F4547" w:rsidRPr="001F4547" w:rsidRDefault="001F4547" w:rsidP="001F454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C186" w14:textId="77777777" w:rsidR="001F4547" w:rsidRDefault="001F454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1C5CB9"/>
    <w:multiLevelType w:val="multilevel"/>
    <w:tmpl w:val="E1842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911627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D6A"/>
    <w:rsid w:val="001F4547"/>
    <w:rsid w:val="00513981"/>
    <w:rsid w:val="00843D6A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07C253"/>
  <w15:chartTrackingRefBased/>
  <w15:docId w15:val="{F48BBBFD-8041-4FE1-9D4B-621A1FB74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43D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43D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43D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43D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43D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43D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43D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43D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43D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43D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43D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43D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43D6A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43D6A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43D6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43D6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43D6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43D6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43D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43D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43D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43D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43D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43D6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43D6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43D6A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43D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43D6A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43D6A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1F45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F4547"/>
  </w:style>
  <w:style w:type="paragraph" w:styleId="Rodap">
    <w:name w:val="footer"/>
    <w:basedOn w:val="Normal"/>
    <w:link w:val="RodapChar"/>
    <w:uiPriority w:val="99"/>
    <w:unhideWhenUsed/>
    <w:rsid w:val="001F454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F4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384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2026-04-23T13:38:00Z</dcterms:created>
  <dcterms:modified xsi:type="dcterms:W3CDTF">2026-04-28T13:29:00Z</dcterms:modified>
</cp:coreProperties>
</file>