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7DECE" w14:textId="77777777" w:rsidR="00C21CB2" w:rsidRPr="00C21CB2" w:rsidRDefault="00C21CB2" w:rsidP="00CC7FF0">
      <w:pPr>
        <w:rPr>
          <w:b/>
          <w:bCs/>
        </w:rPr>
      </w:pPr>
      <w:r w:rsidRPr="00C21CB2">
        <w:rPr>
          <w:b/>
          <w:bCs/>
        </w:rPr>
        <w:t>Pauta da 5ª Sessão da 2ª Sessão Legislativa Extraordinária de 2026 (28-01-2026)</w:t>
      </w:r>
    </w:p>
    <w:p w14:paraId="3E9B5A68" w14:textId="77777777" w:rsidR="00C21CB2" w:rsidRPr="00C21CB2" w:rsidRDefault="00C21CB2" w:rsidP="00C21CB2">
      <w:pPr>
        <w:numPr>
          <w:ilvl w:val="0"/>
          <w:numId w:val="1"/>
        </w:numPr>
      </w:pPr>
      <w:r w:rsidRPr="00C21CB2">
        <w:rPr>
          <w:b/>
          <w:bCs/>
        </w:rPr>
        <w:t>Ordem do Dia (Matérias Prontas para Deliberação):</w:t>
      </w:r>
    </w:p>
    <w:p w14:paraId="68E80BE4" w14:textId="77777777" w:rsidR="00C21CB2" w:rsidRPr="00C21CB2" w:rsidRDefault="00C21CB2" w:rsidP="00C21CB2">
      <w:pPr>
        <w:numPr>
          <w:ilvl w:val="1"/>
          <w:numId w:val="1"/>
        </w:numPr>
      </w:pPr>
      <w:r w:rsidRPr="00C21CB2">
        <w:rPr>
          <w:b/>
          <w:bCs/>
        </w:rPr>
        <w:t>Segunda Votação do Projeto de Emenda à Lei Orgânica nº 002/2026 (Executivo):</w:t>
      </w:r>
      <w:r w:rsidRPr="00C21CB2">
        <w:t xml:space="preserve"> Continuidade do debate e colheita de votos em segundo turno para a fixação das regras previdenciárias municipais. </w:t>
      </w:r>
    </w:p>
    <w:p w14:paraId="291D07F1" w14:textId="77777777" w:rsidR="00C21CB2" w:rsidRPr="00C21CB2" w:rsidRDefault="00C21CB2" w:rsidP="00C21CB2">
      <w:pPr>
        <w:numPr>
          <w:ilvl w:val="1"/>
          <w:numId w:val="1"/>
        </w:numPr>
      </w:pPr>
      <w:r w:rsidRPr="00C21CB2">
        <w:rPr>
          <w:b/>
          <w:bCs/>
        </w:rPr>
        <w:t>Votação do Projeto de Lei Complementar nº 107/2025 (Executivo):</w:t>
      </w:r>
      <w:r w:rsidRPr="00C21CB2">
        <w:t xml:space="preserve"> Modifica o Regime Próprio de Previdência Social do Município, avaliado conjuntamente com a Mensagem Modificativa nº 001. </w:t>
      </w:r>
    </w:p>
    <w:p w14:paraId="59C6616C" w14:textId="77777777" w:rsidR="00C21CB2" w:rsidRPr="00C21CB2" w:rsidRDefault="00C21CB2" w:rsidP="00C21CB2">
      <w:pPr>
        <w:numPr>
          <w:ilvl w:val="1"/>
          <w:numId w:val="1"/>
        </w:numPr>
      </w:pPr>
      <w:r w:rsidRPr="00C21CB2">
        <w:rPr>
          <w:b/>
          <w:bCs/>
        </w:rPr>
        <w:t>Votação do Projeto de Lei nº 110/2025 (Executivo):</w:t>
      </w:r>
      <w:r w:rsidRPr="00C21CB2">
        <w:t xml:space="preserve"> Regulamenta parâmetros e autoriza a incorporação de ativos ao patrimônio do Regime Próprio do Município de Pantano Grande-RS, aporta produto da arrecadação do imposto de renda (IRRF) e altera o plano de equacionamento do déficit atuarial. </w:t>
      </w:r>
    </w:p>
    <w:p w14:paraId="2A9440E8" w14:textId="77777777" w:rsidR="00C21CB2" w:rsidRPr="00C21CB2" w:rsidRDefault="00C21CB2" w:rsidP="00C21CB2">
      <w:pPr>
        <w:numPr>
          <w:ilvl w:val="0"/>
          <w:numId w:val="1"/>
        </w:numPr>
      </w:pPr>
      <w:r w:rsidRPr="00C21CB2">
        <w:rPr>
          <w:b/>
          <w:bCs/>
        </w:rPr>
        <w:t>Comunicações e Convocações:</w:t>
      </w:r>
    </w:p>
    <w:p w14:paraId="148AC180" w14:textId="77777777" w:rsidR="00C21CB2" w:rsidRPr="00C21CB2" w:rsidRDefault="00C21CB2" w:rsidP="00C21CB2">
      <w:pPr>
        <w:numPr>
          <w:ilvl w:val="1"/>
          <w:numId w:val="1"/>
        </w:numPr>
      </w:pPr>
      <w:r w:rsidRPr="00C21CB2">
        <w:t xml:space="preserve">Convocação oficial do Plenário com antecedência mínima de 48 horas para a sessão extraordinária do dia 30 de janeiro de 2026, às 20 horas, fixando em pauta as matérias previdenciárias que restarem sobrestadas por pedidos de vista. </w:t>
      </w:r>
    </w:p>
    <w:p w14:paraId="0EE5A365" w14:textId="77777777" w:rsidR="00C21CB2" w:rsidRDefault="00C21CB2"/>
    <w:sectPr w:rsidR="00C21CB2" w:rsidSect="00CC7FF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4EB86" w14:textId="77777777" w:rsidR="00CC7FF0" w:rsidRDefault="00CC7FF0" w:rsidP="00CC7FF0">
      <w:pPr>
        <w:spacing w:after="0" w:line="240" w:lineRule="auto"/>
      </w:pPr>
      <w:r>
        <w:separator/>
      </w:r>
    </w:p>
  </w:endnote>
  <w:endnote w:type="continuationSeparator" w:id="0">
    <w:p w14:paraId="3EEFE192" w14:textId="77777777" w:rsidR="00CC7FF0" w:rsidRDefault="00CC7FF0" w:rsidP="00CC7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396AA" w14:textId="77777777" w:rsidR="00CC7FF0" w:rsidRDefault="00CC7FF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981CA" w14:textId="77777777" w:rsidR="00CC7FF0" w:rsidRDefault="00CC7FF0" w:rsidP="00CC7FF0">
    <w:pPr>
      <w:pStyle w:val="Rodap"/>
      <w:pBdr>
        <w:bottom w:val="single" w:sz="12" w:space="1" w:color="auto"/>
      </w:pBdr>
    </w:pPr>
  </w:p>
  <w:p w14:paraId="7884E49E" w14:textId="77777777" w:rsidR="00CC7FF0" w:rsidRPr="008D1BE4" w:rsidRDefault="00CC7FF0" w:rsidP="00CC7FF0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648646A2" w14:textId="77777777" w:rsidR="00CC7FF0" w:rsidRPr="00CC7FF0" w:rsidRDefault="00CC7FF0" w:rsidP="00CC7FF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7072C" w14:textId="77777777" w:rsidR="00CC7FF0" w:rsidRDefault="00CC7FF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6E6D9" w14:textId="77777777" w:rsidR="00CC7FF0" w:rsidRDefault="00CC7FF0" w:rsidP="00CC7FF0">
      <w:pPr>
        <w:spacing w:after="0" w:line="240" w:lineRule="auto"/>
      </w:pPr>
      <w:r>
        <w:separator/>
      </w:r>
    </w:p>
  </w:footnote>
  <w:footnote w:type="continuationSeparator" w:id="0">
    <w:p w14:paraId="64D6D00C" w14:textId="77777777" w:rsidR="00CC7FF0" w:rsidRDefault="00CC7FF0" w:rsidP="00CC7F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2DB2B" w14:textId="77777777" w:rsidR="00CC7FF0" w:rsidRDefault="00CC7FF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D3052" w14:textId="18EEA420" w:rsidR="00CC7FF0" w:rsidRPr="00200BCC" w:rsidRDefault="00CC7FF0" w:rsidP="00CC7FF0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2D8D6B61" wp14:editId="199C36CA">
          <wp:extent cx="4152900" cy="1356360"/>
          <wp:effectExtent l="0" t="0" r="0" b="0"/>
          <wp:docPr id="2026568577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343762" w14:textId="77777777" w:rsidR="00CC7FF0" w:rsidRPr="00CC7FF0" w:rsidRDefault="00CC7FF0" w:rsidP="00CC7FF0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F093A" w14:textId="77777777" w:rsidR="00CC7FF0" w:rsidRDefault="00CC7FF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61296"/>
    <w:multiLevelType w:val="multilevel"/>
    <w:tmpl w:val="87207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0870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CB2"/>
    <w:rsid w:val="00977E3F"/>
    <w:rsid w:val="00C21CB2"/>
    <w:rsid w:val="00CC7FF0"/>
    <w:rsid w:val="00F15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5C88E"/>
  <w15:chartTrackingRefBased/>
  <w15:docId w15:val="{D989E600-0D2D-4725-8CFB-F1CB22FB7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21C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21C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21CB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21C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21CB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21C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21C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21C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21C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21C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21C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21CB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21CB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21CB2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21CB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21CB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21CB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21CB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21C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21C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21C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21C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21C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21CB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21CB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21CB2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21C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21CB2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21CB2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C7FF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C7FF0"/>
  </w:style>
  <w:style w:type="paragraph" w:styleId="Rodap">
    <w:name w:val="footer"/>
    <w:basedOn w:val="Normal"/>
    <w:link w:val="RodapChar"/>
    <w:uiPriority w:val="99"/>
    <w:unhideWhenUsed/>
    <w:rsid w:val="00CC7FF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C7F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2026-05-28T13:37:00Z</dcterms:created>
  <dcterms:modified xsi:type="dcterms:W3CDTF">2026-05-28T15:11:00Z</dcterms:modified>
</cp:coreProperties>
</file>