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0FF1C" w14:textId="77777777" w:rsidR="00A14D30" w:rsidRPr="00A14D30" w:rsidRDefault="00A14D30" w:rsidP="00C51BDA">
      <w:pPr>
        <w:spacing w:after="0"/>
        <w:rPr>
          <w:b/>
          <w:bCs/>
        </w:rPr>
      </w:pPr>
      <w:r w:rsidRPr="00A14D30">
        <w:rPr>
          <w:b/>
          <w:bCs/>
        </w:rPr>
        <w:t>Pauta da 5ª Sessão Plenária Ordinária de 2025 (06-03-2025)</w:t>
      </w:r>
    </w:p>
    <w:p w14:paraId="5987BA66" w14:textId="77777777" w:rsidR="00A14D30" w:rsidRPr="00A14D30" w:rsidRDefault="00A14D30" w:rsidP="00A14D30">
      <w:pPr>
        <w:numPr>
          <w:ilvl w:val="0"/>
          <w:numId w:val="1"/>
        </w:numPr>
      </w:pPr>
      <w:r w:rsidRPr="00A14D30">
        <w:rPr>
          <w:b/>
          <w:bCs/>
        </w:rPr>
        <w:t>Expediente de Leituras e Comunicações:</w:t>
      </w:r>
    </w:p>
    <w:p w14:paraId="4706C42E" w14:textId="77777777" w:rsidR="00A14D30" w:rsidRPr="00A14D30" w:rsidRDefault="00A14D30" w:rsidP="00A14D30">
      <w:pPr>
        <w:numPr>
          <w:ilvl w:val="1"/>
          <w:numId w:val="1"/>
        </w:numPr>
      </w:pPr>
      <w:r w:rsidRPr="00A14D30">
        <w:t xml:space="preserve">Pedidos de Providência nº 017/2024 (Evania Trevisan), nº 018/2024 (Zeneide Machado), nº 019/2024 (Leonir Pires) e nº 020/2024 a nº 022/2024 (Jônatas Ilha). </w:t>
      </w:r>
    </w:p>
    <w:p w14:paraId="69A0EC7B" w14:textId="77777777" w:rsidR="00A14D30" w:rsidRPr="00A14D30" w:rsidRDefault="00A14D30" w:rsidP="00A14D30">
      <w:pPr>
        <w:numPr>
          <w:ilvl w:val="1"/>
          <w:numId w:val="1"/>
        </w:numPr>
      </w:pPr>
      <w:r w:rsidRPr="00A14D30">
        <w:t xml:space="preserve">Indicações nº 020/2025 (Evania Trevisan), nº 021/2025 e nº 022/2025 (Leonir Pires). </w:t>
      </w:r>
    </w:p>
    <w:p w14:paraId="5D9D075E" w14:textId="77777777" w:rsidR="00A14D30" w:rsidRPr="00A14D30" w:rsidRDefault="00A14D30" w:rsidP="00A14D30">
      <w:pPr>
        <w:numPr>
          <w:ilvl w:val="1"/>
          <w:numId w:val="1"/>
        </w:numPr>
      </w:pPr>
      <w:r w:rsidRPr="00A14D30">
        <w:t xml:space="preserve">Pedidos de Informação nº 005/2025 e nº 006/2025 (Evania Trevisan) e nº 007/2025 a nº 009/2025 (Jônatas Ilha). </w:t>
      </w:r>
    </w:p>
    <w:p w14:paraId="6C30956F" w14:textId="77777777" w:rsidR="00A14D30" w:rsidRPr="00A14D30" w:rsidRDefault="00A14D30" w:rsidP="00A14D30">
      <w:pPr>
        <w:numPr>
          <w:ilvl w:val="0"/>
          <w:numId w:val="1"/>
        </w:numPr>
      </w:pPr>
      <w:r w:rsidRPr="00A14D30">
        <w:rPr>
          <w:b/>
          <w:bCs/>
        </w:rPr>
        <w:t>Matérias para Distribuição às Comissões Permanentes:</w:t>
      </w:r>
    </w:p>
    <w:p w14:paraId="1EE1BFEF" w14:textId="77777777" w:rsidR="00A14D30" w:rsidRPr="00A14D30" w:rsidRDefault="00A14D30" w:rsidP="00A14D30">
      <w:pPr>
        <w:numPr>
          <w:ilvl w:val="1"/>
          <w:numId w:val="1"/>
        </w:numPr>
      </w:pPr>
      <w:r w:rsidRPr="00A14D30">
        <w:rPr>
          <w:b/>
          <w:bCs/>
        </w:rPr>
        <w:t>PLs nº 024/2025 e 026/2025 (Executivo):</w:t>
      </w:r>
      <w:r w:rsidRPr="00A14D30">
        <w:t xml:space="preserve"> Autorizações para aberturas de créditos adicionais especiais. </w:t>
      </w:r>
    </w:p>
    <w:p w14:paraId="558CE9FF" w14:textId="77777777" w:rsidR="00A14D30" w:rsidRPr="00A14D30" w:rsidRDefault="00A14D30" w:rsidP="00A14D30">
      <w:pPr>
        <w:numPr>
          <w:ilvl w:val="1"/>
          <w:numId w:val="1"/>
        </w:numPr>
      </w:pPr>
      <w:r w:rsidRPr="00A14D30">
        <w:rPr>
          <w:b/>
          <w:bCs/>
        </w:rPr>
        <w:t>PL nº 025/2025 (Executivo):</w:t>
      </w:r>
      <w:r w:rsidRPr="00A14D30">
        <w:t xml:space="preserve"> Inclusão de ações na Lei nº 1.178/2024 e abertura de crédito orçamentário especial na Lei nº 1.182/2024. </w:t>
      </w:r>
    </w:p>
    <w:p w14:paraId="19F9C1FE" w14:textId="77777777" w:rsidR="00A14D30" w:rsidRPr="00A14D30" w:rsidRDefault="00A14D30" w:rsidP="00A14D30">
      <w:pPr>
        <w:numPr>
          <w:ilvl w:val="0"/>
          <w:numId w:val="1"/>
        </w:numPr>
      </w:pPr>
      <w:r w:rsidRPr="00A14D30">
        <w:rPr>
          <w:b/>
          <w:bCs/>
        </w:rPr>
        <w:t>Ordem do Dia (Retorno de Vistas e Pareceres de Comissões):</w:t>
      </w:r>
    </w:p>
    <w:p w14:paraId="1D93E566" w14:textId="77777777" w:rsidR="00A14D30" w:rsidRPr="00A14D30" w:rsidRDefault="00A14D30" w:rsidP="00A14D30">
      <w:pPr>
        <w:numPr>
          <w:ilvl w:val="1"/>
          <w:numId w:val="1"/>
        </w:numPr>
      </w:pPr>
      <w:r w:rsidRPr="00A14D30">
        <w:rPr>
          <w:b/>
          <w:bCs/>
        </w:rPr>
        <w:t>Retorno de Vistas - PL nº 008/2025 (Executivo):</w:t>
      </w:r>
      <w:r w:rsidRPr="00A14D30">
        <w:t xml:space="preserve"> Disposição sobre RPVs municipais após aprovação prévia de emenda da CCJR. </w:t>
      </w:r>
    </w:p>
    <w:p w14:paraId="4DD42F67" w14:textId="77777777" w:rsidR="00A14D30" w:rsidRPr="00A14D30" w:rsidRDefault="00A14D30" w:rsidP="00A14D30">
      <w:pPr>
        <w:numPr>
          <w:ilvl w:val="1"/>
          <w:numId w:val="1"/>
        </w:numPr>
      </w:pPr>
      <w:r w:rsidRPr="00A14D30">
        <w:rPr>
          <w:b/>
          <w:bCs/>
        </w:rPr>
        <w:t>Retorno de Vistas - PL nº 011/2025 (Executivo):</w:t>
      </w:r>
      <w:r w:rsidRPr="00A14D30">
        <w:t xml:space="preserve"> Crédito na LOA 2025 com Mensagem Emenda Substitutiva e julgamento do Parecer Contrário da Comissão à Emenda Modificativa nº 001 da Vereadora Evania. </w:t>
      </w:r>
    </w:p>
    <w:p w14:paraId="602B68D8" w14:textId="77777777" w:rsidR="00A14D30" w:rsidRPr="00A14D30" w:rsidRDefault="00A14D30" w:rsidP="00A14D30">
      <w:pPr>
        <w:numPr>
          <w:ilvl w:val="1"/>
          <w:numId w:val="1"/>
        </w:numPr>
      </w:pPr>
      <w:r w:rsidRPr="00A14D30">
        <w:rPr>
          <w:b/>
          <w:bCs/>
        </w:rPr>
        <w:t>Retorno de Vistas - PL nº 020/2025 (Executivo):</w:t>
      </w:r>
      <w:r w:rsidRPr="00A14D30">
        <w:t xml:space="preserve"> Termo de cooperação com a Comesul Beef Agro Industrial Ltda. </w:t>
      </w:r>
    </w:p>
    <w:p w14:paraId="7C620BEB" w14:textId="77777777" w:rsidR="00A14D30" w:rsidRPr="00A14D30" w:rsidRDefault="00A14D30" w:rsidP="00A14D30">
      <w:pPr>
        <w:numPr>
          <w:ilvl w:val="1"/>
          <w:numId w:val="1"/>
        </w:numPr>
      </w:pPr>
      <w:r w:rsidRPr="00A14D30">
        <w:rPr>
          <w:b/>
          <w:bCs/>
        </w:rPr>
        <w:t>PL nº 003/2025 (Legislativo):</w:t>
      </w:r>
      <w:r w:rsidRPr="00A14D30">
        <w:t xml:space="preserve"> Divulgação de filas do SUS com julgamento da Emenda Modificativa nº 001 da CCJR. </w:t>
      </w:r>
    </w:p>
    <w:p w14:paraId="58703453" w14:textId="77777777" w:rsidR="00A14D30" w:rsidRPr="00A14D30" w:rsidRDefault="00A14D30" w:rsidP="00A14D30">
      <w:pPr>
        <w:numPr>
          <w:ilvl w:val="1"/>
          <w:numId w:val="1"/>
        </w:numPr>
      </w:pPr>
      <w:r w:rsidRPr="00A14D30">
        <w:rPr>
          <w:b/>
          <w:bCs/>
        </w:rPr>
        <w:t>Moção de Apoio nº 001/2025</w:t>
      </w:r>
      <w:r w:rsidRPr="00A14D30">
        <w:t xml:space="preserve"> de autoria do Vereador Jônatas Ilha. </w:t>
      </w:r>
    </w:p>
    <w:p w14:paraId="63943B07" w14:textId="77777777" w:rsidR="00A14D30" w:rsidRPr="00A14D30" w:rsidRDefault="00A14D30" w:rsidP="00A14D30">
      <w:pPr>
        <w:numPr>
          <w:ilvl w:val="0"/>
          <w:numId w:val="1"/>
        </w:numPr>
      </w:pPr>
      <w:r w:rsidRPr="00A14D30">
        <w:rPr>
          <w:b/>
          <w:bCs/>
        </w:rPr>
        <w:t>Avisos Institucionais:</w:t>
      </w:r>
    </w:p>
    <w:p w14:paraId="48A96471" w14:textId="77777777" w:rsidR="00A14D30" w:rsidRPr="00A14D30" w:rsidRDefault="00A14D30" w:rsidP="00A14D30">
      <w:pPr>
        <w:numPr>
          <w:ilvl w:val="1"/>
          <w:numId w:val="1"/>
        </w:numPr>
      </w:pPr>
      <w:r w:rsidRPr="00A14D30">
        <w:t xml:space="preserve">Organização das restrições de pauta para a sessão seguinte, reservando o espaço regimental para a Sessão Solene em homenagem ao Dia Internacional da Mulher. </w:t>
      </w:r>
    </w:p>
    <w:p w14:paraId="36A9584D" w14:textId="77777777" w:rsidR="00A14D30" w:rsidRDefault="00A14D30"/>
    <w:sectPr w:rsidR="00A14D30" w:rsidSect="00C51B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6D2BB" w14:textId="77777777" w:rsidR="00C51BDA" w:rsidRDefault="00C51BDA" w:rsidP="00C51BDA">
      <w:pPr>
        <w:spacing w:after="0" w:line="240" w:lineRule="auto"/>
      </w:pPr>
      <w:r>
        <w:separator/>
      </w:r>
    </w:p>
  </w:endnote>
  <w:endnote w:type="continuationSeparator" w:id="0">
    <w:p w14:paraId="6B04386E" w14:textId="77777777" w:rsidR="00C51BDA" w:rsidRDefault="00C51BDA" w:rsidP="00C51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F1924" w14:textId="77777777" w:rsidR="00C51BDA" w:rsidRDefault="00C51BD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CA41F" w14:textId="77777777" w:rsidR="00C51BDA" w:rsidRDefault="00C51BDA" w:rsidP="00C51BDA">
    <w:pPr>
      <w:pStyle w:val="Rodap"/>
      <w:pBdr>
        <w:bottom w:val="single" w:sz="12" w:space="1" w:color="auto"/>
      </w:pBdr>
    </w:pPr>
  </w:p>
  <w:p w14:paraId="6D20FAE5" w14:textId="77777777" w:rsidR="00C51BDA" w:rsidRPr="008D1BE4" w:rsidRDefault="00C51BDA" w:rsidP="00C51BDA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332F2CFF" w14:textId="77777777" w:rsidR="00C51BDA" w:rsidRPr="00C51BDA" w:rsidRDefault="00C51BDA" w:rsidP="00C51BD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90D36" w14:textId="77777777" w:rsidR="00C51BDA" w:rsidRDefault="00C51BD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81EB3" w14:textId="77777777" w:rsidR="00C51BDA" w:rsidRDefault="00C51BDA" w:rsidP="00C51BDA">
      <w:pPr>
        <w:spacing w:after="0" w:line="240" w:lineRule="auto"/>
      </w:pPr>
      <w:r>
        <w:separator/>
      </w:r>
    </w:p>
  </w:footnote>
  <w:footnote w:type="continuationSeparator" w:id="0">
    <w:p w14:paraId="4EE56239" w14:textId="77777777" w:rsidR="00C51BDA" w:rsidRDefault="00C51BDA" w:rsidP="00C51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874F1" w14:textId="77777777" w:rsidR="00C51BDA" w:rsidRDefault="00C51BD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54C00" w14:textId="043E2F1E" w:rsidR="00C51BDA" w:rsidRPr="00200BCC" w:rsidRDefault="00C51BDA" w:rsidP="00C51BDA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615B4F7D" wp14:editId="6B99BEEB">
          <wp:extent cx="4157345" cy="1354455"/>
          <wp:effectExtent l="0" t="0" r="0" b="0"/>
          <wp:docPr id="486877226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5C62E4" w14:textId="77777777" w:rsidR="00C51BDA" w:rsidRPr="00C51BDA" w:rsidRDefault="00C51BDA" w:rsidP="00C51BD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C5E23" w14:textId="77777777" w:rsidR="00C51BDA" w:rsidRDefault="00C51BD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723F2"/>
    <w:multiLevelType w:val="multilevel"/>
    <w:tmpl w:val="831E8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9234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D30"/>
    <w:rsid w:val="0007704F"/>
    <w:rsid w:val="001A00E0"/>
    <w:rsid w:val="00A14D30"/>
    <w:rsid w:val="00C5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FDC72"/>
  <w15:chartTrackingRefBased/>
  <w15:docId w15:val="{8AFCB638-5E88-444B-BB18-2EF18DE47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14D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14D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14D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14D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14D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14D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14D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14D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14D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14D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14D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4D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4D3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4D3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4D3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4D3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4D3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4D3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14D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14D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14D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14D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14D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14D3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14D3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14D3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14D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14D3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14D3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51B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51BDA"/>
  </w:style>
  <w:style w:type="paragraph" w:styleId="Rodap">
    <w:name w:val="footer"/>
    <w:basedOn w:val="Normal"/>
    <w:link w:val="RodapChar"/>
    <w:uiPriority w:val="99"/>
    <w:unhideWhenUsed/>
    <w:rsid w:val="00C51B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1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2026-05-27T17:37:00Z</dcterms:created>
  <dcterms:modified xsi:type="dcterms:W3CDTF">2026-05-27T21:15:00Z</dcterms:modified>
</cp:coreProperties>
</file>