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6AC9D" w14:textId="77777777" w:rsidR="00CF72BB" w:rsidRPr="00CF72BB" w:rsidRDefault="00CF72BB" w:rsidP="008543C8">
      <w:pPr>
        <w:spacing w:after="0"/>
        <w:rPr>
          <w:b/>
          <w:bCs/>
        </w:rPr>
      </w:pPr>
      <w:r w:rsidRPr="00CF72BB">
        <w:rPr>
          <w:b/>
          <w:bCs/>
        </w:rPr>
        <w:t>Pauta da 29ª Sessão Plenária Ordinária de 2025 (19-08-2025)</w:t>
      </w:r>
    </w:p>
    <w:p w14:paraId="2C08FAA0" w14:textId="77777777" w:rsidR="00CF72BB" w:rsidRPr="00CF72BB" w:rsidRDefault="00CF72BB" w:rsidP="00CF72BB">
      <w:pPr>
        <w:numPr>
          <w:ilvl w:val="0"/>
          <w:numId w:val="1"/>
        </w:numPr>
      </w:pPr>
      <w:r w:rsidRPr="00CF72BB">
        <w:rPr>
          <w:b/>
          <w:bCs/>
        </w:rPr>
        <w:t>Expediente de Leituras e Comunicações:</w:t>
      </w:r>
    </w:p>
    <w:p w14:paraId="6F8392B4" w14:textId="77777777" w:rsidR="00CF72BB" w:rsidRPr="00CF72BB" w:rsidRDefault="00CF72BB" w:rsidP="00CF72BB">
      <w:pPr>
        <w:numPr>
          <w:ilvl w:val="1"/>
          <w:numId w:val="1"/>
        </w:numPr>
      </w:pPr>
      <w:r w:rsidRPr="00CF72BB">
        <w:t xml:space="preserve">Ofício ADM nº 172/2025 emitido pelo Executivo Municipal atendendo à solicitação formal da Comissão de Orçamento, Finanças e Tributação. </w:t>
      </w:r>
    </w:p>
    <w:p w14:paraId="25A007A4" w14:textId="77777777" w:rsidR="00CF72BB" w:rsidRPr="00CF72BB" w:rsidRDefault="00CF72BB" w:rsidP="00CF72BB">
      <w:pPr>
        <w:numPr>
          <w:ilvl w:val="1"/>
          <w:numId w:val="1"/>
        </w:numPr>
      </w:pPr>
      <w:r w:rsidRPr="00CF72BB">
        <w:t xml:space="preserve">Indicações Parlamentares nº 104/2025 (Anirto Tavares) e nº 105/2025 (Thomas Meglin) para discussão e votação. </w:t>
      </w:r>
    </w:p>
    <w:p w14:paraId="0751E8FC" w14:textId="77777777" w:rsidR="00CF72BB" w:rsidRPr="00CF72BB" w:rsidRDefault="00CF72BB" w:rsidP="00CF72BB">
      <w:pPr>
        <w:numPr>
          <w:ilvl w:val="0"/>
          <w:numId w:val="1"/>
        </w:numPr>
      </w:pPr>
      <w:r w:rsidRPr="00CF72BB">
        <w:rPr>
          <w:b/>
          <w:bCs/>
        </w:rPr>
        <w:t>Matérias para Distribuição às Comissões Permanentes:</w:t>
      </w:r>
    </w:p>
    <w:p w14:paraId="6C63CD2F" w14:textId="77777777" w:rsidR="00CF72BB" w:rsidRPr="00CF72BB" w:rsidRDefault="00CF72BB" w:rsidP="00CF72BB">
      <w:pPr>
        <w:numPr>
          <w:ilvl w:val="1"/>
          <w:numId w:val="1"/>
        </w:numPr>
      </w:pPr>
      <w:r w:rsidRPr="00CF72BB">
        <w:rPr>
          <w:b/>
          <w:bCs/>
        </w:rPr>
        <w:t>PL nº 081/2025 (Executivo):</w:t>
      </w:r>
      <w:r w:rsidRPr="00CF72BB">
        <w:t xml:space="preserve"> Autoriza o município a contratar, em caráter emergencial e por tempo determinado, 01 (um) Educador Físico. </w:t>
      </w:r>
    </w:p>
    <w:p w14:paraId="4BC36269" w14:textId="77777777" w:rsidR="00CF72BB" w:rsidRPr="00CF72BB" w:rsidRDefault="00CF72BB" w:rsidP="00CF72BB">
      <w:pPr>
        <w:numPr>
          <w:ilvl w:val="0"/>
          <w:numId w:val="1"/>
        </w:numPr>
      </w:pPr>
      <w:r w:rsidRPr="00CF72BB">
        <w:rPr>
          <w:b/>
          <w:bCs/>
        </w:rPr>
        <w:t>Ordem do Dia (Julgamento de Contas e Pacote de Vistas):</w:t>
      </w:r>
    </w:p>
    <w:p w14:paraId="21A323FF" w14:textId="77777777" w:rsidR="00CF72BB" w:rsidRPr="00CF72BB" w:rsidRDefault="00CF72BB" w:rsidP="00CF72BB">
      <w:pPr>
        <w:numPr>
          <w:ilvl w:val="1"/>
          <w:numId w:val="1"/>
        </w:numPr>
      </w:pPr>
      <w:r w:rsidRPr="00CF72BB">
        <w:t xml:space="preserve">Deliberação do pedido de Regime Preferencial e votação emergencial do </w:t>
      </w:r>
      <w:r w:rsidRPr="00CF72BB">
        <w:rPr>
          <w:b/>
          <w:bCs/>
        </w:rPr>
        <w:t>PL nº 081/2025</w:t>
      </w:r>
      <w:r w:rsidRPr="00CF72BB">
        <w:t xml:space="preserve"> (Contratação de Educador Físico). </w:t>
      </w:r>
    </w:p>
    <w:p w14:paraId="0AA8BCEA" w14:textId="77777777" w:rsidR="00CF72BB" w:rsidRPr="00CF72BB" w:rsidRDefault="00CF72BB" w:rsidP="00CF72BB">
      <w:pPr>
        <w:numPr>
          <w:ilvl w:val="1"/>
          <w:numId w:val="1"/>
        </w:numPr>
      </w:pPr>
      <w:r w:rsidRPr="00CF72BB">
        <w:t xml:space="preserve">Discussão e julgamento final do </w:t>
      </w:r>
      <w:r w:rsidRPr="00CF72BB">
        <w:rPr>
          <w:b/>
          <w:bCs/>
        </w:rPr>
        <w:t>PL nº 080/2025</w:t>
      </w:r>
      <w:r w:rsidRPr="00CF72BB">
        <w:t xml:space="preserve"> (Contratação emergencial de 01 Bibliotecário). </w:t>
      </w:r>
    </w:p>
    <w:p w14:paraId="0664173B" w14:textId="77777777" w:rsidR="00CF72BB" w:rsidRPr="00CF72BB" w:rsidRDefault="00CF72BB" w:rsidP="00CF72BB">
      <w:pPr>
        <w:numPr>
          <w:ilvl w:val="1"/>
          <w:numId w:val="1"/>
        </w:numPr>
      </w:pPr>
      <w:r w:rsidRPr="00CF72BB">
        <w:rPr>
          <w:b/>
          <w:bCs/>
        </w:rPr>
        <w:t>PL nº 066/2025 (Executivo - PPA):</w:t>
      </w:r>
      <w:r w:rsidRPr="00CF72BB">
        <w:t xml:space="preserve"> Discussão em bloco do parecer da comissão e do pacote corporativo das 20 (vinte) emendas modificativas parlamentares apresentadas de forma conjunta pelas bancadas do MDB e do Progressistas (Emendas nº 001 a nº 020/2025). </w:t>
      </w:r>
    </w:p>
    <w:p w14:paraId="48DBEB14" w14:textId="77777777" w:rsidR="00CF72BB" w:rsidRPr="00CF72BB" w:rsidRDefault="00CF72BB" w:rsidP="00CF72BB">
      <w:pPr>
        <w:numPr>
          <w:ilvl w:val="1"/>
          <w:numId w:val="1"/>
        </w:numPr>
      </w:pPr>
      <w:r w:rsidRPr="00CF72BB">
        <w:rPr>
          <w:b/>
          <w:bCs/>
        </w:rPr>
        <w:t>PL nº 063 B/2025 (Legislativo):</w:t>
      </w:r>
      <w:r w:rsidRPr="00CF72BB">
        <w:t xml:space="preserve"> Discussão e votação do projeto de instalação de câmeras de monitoramento e áudio nas UBSs e ESFs, sob avaliação da Emenda Modificativa nº 001 da CCJR. </w:t>
      </w:r>
    </w:p>
    <w:p w14:paraId="37D64465" w14:textId="77777777" w:rsidR="00CF72BB" w:rsidRPr="00CF72BB" w:rsidRDefault="00CF72BB" w:rsidP="00CF72BB">
      <w:pPr>
        <w:numPr>
          <w:ilvl w:val="1"/>
          <w:numId w:val="1"/>
        </w:numPr>
      </w:pPr>
      <w:r w:rsidRPr="00CF72BB">
        <w:rPr>
          <w:b/>
          <w:bCs/>
        </w:rPr>
        <w:t>PL nº 065/2025 (Legislativo):</w:t>
      </w:r>
      <w:r w:rsidRPr="00CF72BB">
        <w:t xml:space="preserve"> Discussão do projeto que estabelece a obrigatoriedade de aviso prévio ou imediato de desabastecimento de água no interior do município. </w:t>
      </w:r>
    </w:p>
    <w:p w14:paraId="320AA046" w14:textId="77777777" w:rsidR="00CF72BB" w:rsidRPr="00CF72BB" w:rsidRDefault="00CF72BB" w:rsidP="00CF72BB">
      <w:pPr>
        <w:numPr>
          <w:ilvl w:val="1"/>
          <w:numId w:val="1"/>
        </w:numPr>
      </w:pPr>
      <w:r w:rsidRPr="00CF72BB">
        <w:rPr>
          <w:b/>
          <w:bCs/>
        </w:rPr>
        <w:t>Julgamento de Contas do Executivo (Exercício 2022) - PDL nº 001/2025:</w:t>
      </w:r>
      <w:r w:rsidRPr="00CF72BB">
        <w:t xml:space="preserve"> Discussão e julgamento definitivo do Projeto de Decreto Legislativo focado nas Prestações de Contas de Governo do ano de 2022 dos administradores Luizinho Miguel Balen e Alcides Emilio Paganotto, sob rito de quórum qualificado, visando manter ou rejeitar o parecer prévio favorável com ressalvas emitido pelo Tribunal de Contas do Estado (Processo nº 000687-02.00/22-3).</w:t>
      </w:r>
    </w:p>
    <w:p w14:paraId="66668033" w14:textId="77777777" w:rsidR="00CF72BB" w:rsidRDefault="00CF72BB"/>
    <w:sectPr w:rsidR="00CF72BB" w:rsidSect="008543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C2379" w14:textId="77777777" w:rsidR="008543C8" w:rsidRDefault="008543C8" w:rsidP="008543C8">
      <w:pPr>
        <w:spacing w:after="0" w:line="240" w:lineRule="auto"/>
      </w:pPr>
      <w:r>
        <w:separator/>
      </w:r>
    </w:p>
  </w:endnote>
  <w:endnote w:type="continuationSeparator" w:id="0">
    <w:p w14:paraId="4AA47ED6" w14:textId="77777777" w:rsidR="008543C8" w:rsidRDefault="008543C8" w:rsidP="00854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6D16" w14:textId="77777777" w:rsidR="008543C8" w:rsidRDefault="008543C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D7B39" w14:textId="77777777" w:rsidR="008543C8" w:rsidRDefault="008543C8" w:rsidP="008543C8">
    <w:pPr>
      <w:pStyle w:val="Rodap"/>
      <w:pBdr>
        <w:bottom w:val="single" w:sz="12" w:space="1" w:color="auto"/>
      </w:pBdr>
    </w:pPr>
  </w:p>
  <w:p w14:paraId="60BD0F59" w14:textId="77777777" w:rsidR="008543C8" w:rsidRPr="008D1BE4" w:rsidRDefault="008543C8" w:rsidP="008543C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732F905" w14:textId="77777777" w:rsidR="008543C8" w:rsidRPr="008543C8" w:rsidRDefault="008543C8" w:rsidP="008543C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D4CFD" w14:textId="77777777" w:rsidR="008543C8" w:rsidRDefault="008543C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949CF" w14:textId="77777777" w:rsidR="008543C8" w:rsidRDefault="008543C8" w:rsidP="008543C8">
      <w:pPr>
        <w:spacing w:after="0" w:line="240" w:lineRule="auto"/>
      </w:pPr>
      <w:r>
        <w:separator/>
      </w:r>
    </w:p>
  </w:footnote>
  <w:footnote w:type="continuationSeparator" w:id="0">
    <w:p w14:paraId="52E73AD4" w14:textId="77777777" w:rsidR="008543C8" w:rsidRDefault="008543C8" w:rsidP="00854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071D3" w14:textId="77777777" w:rsidR="008543C8" w:rsidRDefault="008543C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F9E53" w14:textId="4E02822D" w:rsidR="008543C8" w:rsidRPr="00200BCC" w:rsidRDefault="008543C8" w:rsidP="008543C8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720ADFC" wp14:editId="67DABFF2">
          <wp:extent cx="4157345" cy="1354455"/>
          <wp:effectExtent l="0" t="0" r="0" b="0"/>
          <wp:docPr id="137369073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E9FF37" w14:textId="77777777" w:rsidR="008543C8" w:rsidRPr="008543C8" w:rsidRDefault="008543C8" w:rsidP="008543C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A0F87" w14:textId="77777777" w:rsidR="008543C8" w:rsidRDefault="008543C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C7BF1"/>
    <w:multiLevelType w:val="multilevel"/>
    <w:tmpl w:val="6290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8502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BB"/>
    <w:rsid w:val="0007704F"/>
    <w:rsid w:val="008543C8"/>
    <w:rsid w:val="00CF72BB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B94F2"/>
  <w15:chartTrackingRefBased/>
  <w15:docId w15:val="{7B778141-5B11-4AF5-9A1F-98B8C48F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F7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7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72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7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72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7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7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7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7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72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72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72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72B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72B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72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72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72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72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7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F7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7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F7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7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F72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72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F72B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72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72B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72BB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543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43C8"/>
  </w:style>
  <w:style w:type="paragraph" w:styleId="Rodap">
    <w:name w:val="footer"/>
    <w:basedOn w:val="Normal"/>
    <w:link w:val="RodapChar"/>
    <w:uiPriority w:val="99"/>
    <w:unhideWhenUsed/>
    <w:rsid w:val="008543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4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2026-05-27T18:09:00Z</dcterms:created>
  <dcterms:modified xsi:type="dcterms:W3CDTF">2026-05-27T21:14:00Z</dcterms:modified>
</cp:coreProperties>
</file>