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1772F" w14:textId="77777777" w:rsidR="000A093C" w:rsidRPr="000A093C" w:rsidRDefault="000A093C" w:rsidP="000A093C">
      <w:pPr>
        <w:rPr>
          <w:b/>
          <w:bCs/>
        </w:rPr>
      </w:pPr>
      <w:r w:rsidRPr="000A093C">
        <w:rPr>
          <w:b/>
          <w:bCs/>
        </w:rPr>
        <w:t>PAUTA 33/2024</w:t>
      </w:r>
    </w:p>
    <w:p w14:paraId="0F75F176" w14:textId="77777777" w:rsidR="000A093C" w:rsidRPr="000A093C" w:rsidRDefault="000A093C" w:rsidP="000A093C">
      <w:r w:rsidRPr="000A093C">
        <w:rPr>
          <w:b/>
          <w:bCs/>
        </w:rPr>
        <w:t>Data:</w:t>
      </w:r>
      <w:r w:rsidRPr="000A093C">
        <w:t xml:space="preserve"> 17 de setembro de 2024 | </w:t>
      </w:r>
      <w:r w:rsidRPr="000A093C">
        <w:rPr>
          <w:b/>
          <w:bCs/>
        </w:rPr>
        <w:t>Horário:</w:t>
      </w:r>
      <w:r w:rsidRPr="000A093C">
        <w:t xml:space="preserve"> 19:00 </w:t>
      </w:r>
      <w:r w:rsidRPr="000A093C">
        <w:rPr>
          <w:b/>
          <w:bCs/>
        </w:rPr>
        <w:t>Local:</w:t>
      </w:r>
      <w:r w:rsidRPr="000A093C">
        <w:t xml:space="preserve"> CTG Carreteiros da Saudade</w:t>
      </w:r>
    </w:p>
    <w:p w14:paraId="3ABCF5DD" w14:textId="77777777" w:rsidR="000A093C" w:rsidRPr="000A093C" w:rsidRDefault="000A093C" w:rsidP="000A093C">
      <w:pPr>
        <w:numPr>
          <w:ilvl w:val="0"/>
          <w:numId w:val="1"/>
        </w:numPr>
      </w:pPr>
      <w:r w:rsidRPr="000A093C">
        <w:rPr>
          <w:b/>
          <w:bCs/>
        </w:rPr>
        <w:t>Deliberação de Ata:</w:t>
      </w:r>
      <w:r w:rsidRPr="000A093C">
        <w:t xml:space="preserve"> Discussão e votação da Ata nº 032/2024.</w:t>
      </w:r>
    </w:p>
    <w:p w14:paraId="7E30E963" w14:textId="77777777" w:rsidR="000A093C" w:rsidRPr="000A093C" w:rsidRDefault="000A093C" w:rsidP="000A093C">
      <w:pPr>
        <w:numPr>
          <w:ilvl w:val="0"/>
          <w:numId w:val="1"/>
        </w:numPr>
      </w:pPr>
      <w:r w:rsidRPr="000A093C">
        <w:rPr>
          <w:b/>
          <w:bCs/>
        </w:rPr>
        <w:t>Leitura de Expediente:</w:t>
      </w:r>
      <w:r w:rsidRPr="000A093C">
        <w:t xml:space="preserve"> Ofício ADM nº 121/2024.</w:t>
      </w:r>
    </w:p>
    <w:p w14:paraId="35766D75" w14:textId="77777777" w:rsidR="000A093C" w:rsidRPr="000A093C" w:rsidRDefault="000A093C" w:rsidP="000A093C">
      <w:pPr>
        <w:numPr>
          <w:ilvl w:val="0"/>
          <w:numId w:val="1"/>
        </w:numPr>
      </w:pPr>
      <w:r w:rsidRPr="000A093C">
        <w:rPr>
          <w:b/>
          <w:bCs/>
        </w:rPr>
        <w:t>Ritos de Sessão:</w:t>
      </w:r>
      <w:r w:rsidRPr="000A093C">
        <w:t xml:space="preserve"> Deliberação sobre a não inclusão de Pedidos e a supressão do Grande Expediente em razão da Sessão Solene do Mérito Farroupilha.</w:t>
      </w:r>
    </w:p>
    <w:p w14:paraId="1B51E9F6" w14:textId="77777777" w:rsidR="000A093C" w:rsidRPr="000A093C" w:rsidRDefault="000A093C" w:rsidP="000A093C">
      <w:pPr>
        <w:numPr>
          <w:ilvl w:val="0"/>
          <w:numId w:val="1"/>
        </w:numPr>
      </w:pPr>
      <w:r w:rsidRPr="000A093C">
        <w:rPr>
          <w:b/>
          <w:bCs/>
        </w:rPr>
        <w:t>Ordem do Dia:</w:t>
      </w:r>
    </w:p>
    <w:p w14:paraId="30894EA5" w14:textId="77777777" w:rsidR="000A093C" w:rsidRPr="000A093C" w:rsidRDefault="000A093C" w:rsidP="000A093C">
      <w:pPr>
        <w:numPr>
          <w:ilvl w:val="1"/>
          <w:numId w:val="1"/>
        </w:numPr>
      </w:pPr>
      <w:r w:rsidRPr="000A093C">
        <w:t>Discussão e votação do Projeto de Lei nº 052/2024 (Crédito adicional especial).</w:t>
      </w:r>
    </w:p>
    <w:p w14:paraId="1E9AE656" w14:textId="77777777" w:rsidR="000A093C" w:rsidRPr="000A093C" w:rsidRDefault="000A093C" w:rsidP="000A093C">
      <w:pPr>
        <w:numPr>
          <w:ilvl w:val="1"/>
          <w:numId w:val="1"/>
        </w:numPr>
      </w:pPr>
      <w:r w:rsidRPr="000A093C">
        <w:t>Discussão e votação do Projeto de Lei nº 053/2024 (Crédito adicional especial).</w:t>
      </w:r>
    </w:p>
    <w:p w14:paraId="09498988" w14:textId="77777777" w:rsidR="000A093C" w:rsidRDefault="000A093C"/>
    <w:sectPr w:rsidR="000A09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6414C" w14:textId="77777777" w:rsidR="00E556F7" w:rsidRDefault="00E556F7" w:rsidP="00E556F7">
      <w:pPr>
        <w:spacing w:after="0" w:line="240" w:lineRule="auto"/>
      </w:pPr>
      <w:r>
        <w:separator/>
      </w:r>
    </w:p>
  </w:endnote>
  <w:endnote w:type="continuationSeparator" w:id="0">
    <w:p w14:paraId="78A66E8E" w14:textId="77777777" w:rsidR="00E556F7" w:rsidRDefault="00E556F7" w:rsidP="00E5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27351" w14:textId="77777777" w:rsidR="00E556F7" w:rsidRDefault="00E556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0BDA" w14:textId="77777777" w:rsidR="00E556F7" w:rsidRDefault="00E556F7" w:rsidP="00E556F7">
    <w:pPr>
      <w:pStyle w:val="Rodap"/>
      <w:pBdr>
        <w:bottom w:val="single" w:sz="12" w:space="1" w:color="auto"/>
      </w:pBdr>
    </w:pPr>
  </w:p>
  <w:p w14:paraId="26D589F5" w14:textId="77777777" w:rsidR="00E556F7" w:rsidRPr="008D1BE4" w:rsidRDefault="00E556F7" w:rsidP="00E556F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86F62DE" w14:textId="77777777" w:rsidR="00E556F7" w:rsidRPr="00E556F7" w:rsidRDefault="00E556F7" w:rsidP="00E556F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7B024" w14:textId="77777777" w:rsidR="00E556F7" w:rsidRDefault="00E556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1BB5D" w14:textId="77777777" w:rsidR="00E556F7" w:rsidRDefault="00E556F7" w:rsidP="00E556F7">
      <w:pPr>
        <w:spacing w:after="0" w:line="240" w:lineRule="auto"/>
      </w:pPr>
      <w:r>
        <w:separator/>
      </w:r>
    </w:p>
  </w:footnote>
  <w:footnote w:type="continuationSeparator" w:id="0">
    <w:p w14:paraId="1D4344E2" w14:textId="77777777" w:rsidR="00E556F7" w:rsidRDefault="00E556F7" w:rsidP="00E55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0EB11" w14:textId="77777777" w:rsidR="00E556F7" w:rsidRDefault="00E556F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F4A76" w14:textId="29400F61" w:rsidR="00E556F7" w:rsidRPr="00200BCC" w:rsidRDefault="00E556F7" w:rsidP="00E556F7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A3F2BC7" wp14:editId="5D7D4154">
          <wp:extent cx="4152900" cy="1357630"/>
          <wp:effectExtent l="0" t="0" r="0" b="0"/>
          <wp:docPr id="69970808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DCA71F" w14:textId="77777777" w:rsidR="00E556F7" w:rsidRPr="00E556F7" w:rsidRDefault="00E556F7" w:rsidP="00E556F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6B2D" w14:textId="77777777" w:rsidR="00E556F7" w:rsidRDefault="00E556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55AA8"/>
    <w:multiLevelType w:val="multilevel"/>
    <w:tmpl w:val="650C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14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93C"/>
    <w:rsid w:val="000A093C"/>
    <w:rsid w:val="00334CAA"/>
    <w:rsid w:val="00AF47A9"/>
    <w:rsid w:val="00E5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DD109"/>
  <w15:chartTrackingRefBased/>
  <w15:docId w15:val="{E978329F-736B-4B40-9AD4-BA8A5C08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A0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A0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A09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A0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09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0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0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0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0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A09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0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A09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093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093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09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09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09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09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A0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A0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0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A0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0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09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093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093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09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093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093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55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6F7"/>
  </w:style>
  <w:style w:type="paragraph" w:styleId="Rodap">
    <w:name w:val="footer"/>
    <w:basedOn w:val="Normal"/>
    <w:link w:val="RodapChar"/>
    <w:uiPriority w:val="99"/>
    <w:unhideWhenUsed/>
    <w:rsid w:val="00E55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5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440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