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8F632" w14:textId="77777777" w:rsidR="005B6A10" w:rsidRPr="005B6A10" w:rsidRDefault="005B6A10" w:rsidP="005B6A10">
      <w:pPr>
        <w:rPr>
          <w:b/>
          <w:bCs/>
        </w:rPr>
      </w:pPr>
      <w:r w:rsidRPr="005B6A10">
        <w:rPr>
          <w:b/>
          <w:bCs/>
        </w:rPr>
        <w:t>Pauta da 18ª Sessão Ordinária (30/05/2023)</w:t>
      </w:r>
    </w:p>
    <w:p w14:paraId="0FB98E72" w14:textId="77777777" w:rsidR="005B6A10" w:rsidRPr="005B6A10" w:rsidRDefault="005B6A10" w:rsidP="005B6A10">
      <w:r w:rsidRPr="005B6A10">
        <w:rPr>
          <w:b/>
          <w:bCs/>
        </w:rPr>
        <w:t>I. EXPEDIENTE</w:t>
      </w:r>
    </w:p>
    <w:p w14:paraId="5C9A5A52" w14:textId="77777777" w:rsidR="005B6A10" w:rsidRPr="005B6A10" w:rsidRDefault="005B6A10" w:rsidP="005B6A10">
      <w:pPr>
        <w:numPr>
          <w:ilvl w:val="0"/>
          <w:numId w:val="1"/>
        </w:numPr>
      </w:pPr>
      <w:r w:rsidRPr="005B6A10">
        <w:rPr>
          <w:b/>
          <w:bCs/>
        </w:rPr>
        <w:t>Audiência Pública:</w:t>
      </w:r>
      <w:r w:rsidRPr="005B6A10">
        <w:t xml:space="preserve"> Leitura do Edital nº 002/2023 para apresentação das Metas Fiscais.</w:t>
      </w:r>
    </w:p>
    <w:p w14:paraId="2887E165" w14:textId="77777777" w:rsidR="005B6A10" w:rsidRPr="005B6A10" w:rsidRDefault="005B6A10" w:rsidP="005B6A10">
      <w:r w:rsidRPr="005B6A10">
        <w:rPr>
          <w:b/>
          <w:bCs/>
        </w:rPr>
        <w:t>II. ORDEM DO DIA</w:t>
      </w:r>
    </w:p>
    <w:p w14:paraId="7FDE9EDA" w14:textId="49606F47" w:rsidR="005B6A10" w:rsidRPr="005B6A10" w:rsidRDefault="005B6A10" w:rsidP="005B6A10">
      <w:pPr>
        <w:numPr>
          <w:ilvl w:val="0"/>
          <w:numId w:val="2"/>
        </w:numPr>
      </w:pPr>
      <w:r w:rsidRPr="005B6A10">
        <w:rPr>
          <w:b/>
          <w:bCs/>
        </w:rPr>
        <w:t>Projeto de Lei nº 028/2023 (Executivo):</w:t>
      </w:r>
      <w:r w:rsidRPr="005B6A10">
        <w:t xml:space="preserve"> Contratação de crédito (FINISA) junto à Caixa Econômica Federal.</w:t>
      </w:r>
    </w:p>
    <w:p w14:paraId="1A81161F" w14:textId="6DFD2D8C" w:rsidR="005B6A10" w:rsidRPr="005B6A10" w:rsidRDefault="005B6A10" w:rsidP="005B6A10">
      <w:pPr>
        <w:numPr>
          <w:ilvl w:val="0"/>
          <w:numId w:val="2"/>
        </w:numPr>
      </w:pPr>
      <w:r w:rsidRPr="005B6A10">
        <w:rPr>
          <w:b/>
          <w:bCs/>
        </w:rPr>
        <w:t>Projeto de Lei nº 024/2023 (Legislativo - Verª. Evania):</w:t>
      </w:r>
      <w:r w:rsidRPr="005B6A10">
        <w:t xml:space="preserve"> Regulamenta a validade permanente de laudos para deficiências irreversíveis.</w:t>
      </w:r>
    </w:p>
    <w:p w14:paraId="0C3BB4B0" w14:textId="77777777" w:rsidR="005B6A10" w:rsidRDefault="005B6A10"/>
    <w:sectPr w:rsidR="005B6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A0080" w14:textId="77777777" w:rsidR="00AB3FD9" w:rsidRDefault="00AB3FD9" w:rsidP="00AB3FD9">
      <w:pPr>
        <w:spacing w:after="0" w:line="240" w:lineRule="auto"/>
      </w:pPr>
      <w:r>
        <w:separator/>
      </w:r>
    </w:p>
  </w:endnote>
  <w:endnote w:type="continuationSeparator" w:id="0">
    <w:p w14:paraId="2BEBCE06" w14:textId="77777777" w:rsidR="00AB3FD9" w:rsidRDefault="00AB3FD9" w:rsidP="00AB3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4A1B8" w14:textId="77777777" w:rsidR="00AB3FD9" w:rsidRDefault="00AB3FD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CB026" w14:textId="77777777" w:rsidR="00AB3FD9" w:rsidRDefault="00AB3FD9" w:rsidP="00AB3FD9">
    <w:pPr>
      <w:pStyle w:val="Rodap"/>
      <w:pBdr>
        <w:bottom w:val="single" w:sz="12" w:space="1" w:color="auto"/>
      </w:pBdr>
    </w:pPr>
    <w:bookmarkStart w:id="16" w:name="_Hlk227311503"/>
    <w:bookmarkStart w:id="17" w:name="_Hlk227311504"/>
    <w:bookmarkStart w:id="18" w:name="_Hlk227311507"/>
    <w:bookmarkStart w:id="19" w:name="_Hlk227311508"/>
    <w:bookmarkStart w:id="20" w:name="_Hlk227311511"/>
    <w:bookmarkStart w:id="21" w:name="_Hlk227311512"/>
    <w:bookmarkStart w:id="22" w:name="_Hlk227311515"/>
    <w:bookmarkStart w:id="23" w:name="_Hlk227311516"/>
    <w:bookmarkStart w:id="24" w:name="_Hlk227311519"/>
    <w:bookmarkStart w:id="25" w:name="_Hlk227311520"/>
    <w:bookmarkStart w:id="26" w:name="_Hlk227311523"/>
    <w:bookmarkStart w:id="27" w:name="_Hlk227311524"/>
    <w:bookmarkStart w:id="28" w:name="_Hlk227311527"/>
    <w:bookmarkStart w:id="29" w:name="_Hlk227311528"/>
    <w:bookmarkStart w:id="30" w:name="_Hlk227311531"/>
    <w:bookmarkStart w:id="31" w:name="_Hlk227311532"/>
  </w:p>
  <w:p w14:paraId="24AE6C10" w14:textId="77777777" w:rsidR="00AB3FD9" w:rsidRPr="008D1BE4" w:rsidRDefault="00AB3FD9" w:rsidP="00AB3FD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</w:p>
  <w:p w14:paraId="5D329696" w14:textId="77777777" w:rsidR="00AB3FD9" w:rsidRPr="00AB3FD9" w:rsidRDefault="00AB3FD9" w:rsidP="00AB3FD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231CE" w14:textId="77777777" w:rsidR="00AB3FD9" w:rsidRDefault="00AB3FD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E625D" w14:textId="77777777" w:rsidR="00AB3FD9" w:rsidRDefault="00AB3FD9" w:rsidP="00AB3FD9">
      <w:pPr>
        <w:spacing w:after="0" w:line="240" w:lineRule="auto"/>
      </w:pPr>
      <w:r>
        <w:separator/>
      </w:r>
    </w:p>
  </w:footnote>
  <w:footnote w:type="continuationSeparator" w:id="0">
    <w:p w14:paraId="5980F61C" w14:textId="77777777" w:rsidR="00AB3FD9" w:rsidRDefault="00AB3FD9" w:rsidP="00AB3F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1E2D5" w14:textId="77777777" w:rsidR="00AB3FD9" w:rsidRDefault="00AB3FD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9165E" w14:textId="3AFCF26C" w:rsidR="00AB3FD9" w:rsidRPr="00200BCC" w:rsidRDefault="00AB3FD9" w:rsidP="00AB3FD9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r w:rsidRPr="00524233">
      <w:rPr>
        <w:noProof/>
        <w:lang w:eastAsia="pt-BR"/>
      </w:rPr>
      <w:drawing>
        <wp:inline distT="0" distB="0" distL="0" distR="0" wp14:anchorId="0060988D" wp14:editId="334D63DD">
          <wp:extent cx="4152900" cy="1356360"/>
          <wp:effectExtent l="0" t="0" r="0" b="0"/>
          <wp:docPr id="63734437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  <w:p w14:paraId="79A1B132" w14:textId="77777777" w:rsidR="00AB3FD9" w:rsidRPr="00AB3FD9" w:rsidRDefault="00AB3FD9" w:rsidP="00AB3FD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86270" w14:textId="77777777" w:rsidR="00AB3FD9" w:rsidRDefault="00AB3FD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7FE9"/>
    <w:multiLevelType w:val="multilevel"/>
    <w:tmpl w:val="E9307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C2720A"/>
    <w:multiLevelType w:val="multilevel"/>
    <w:tmpl w:val="811A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1606555">
    <w:abstractNumId w:val="1"/>
  </w:num>
  <w:num w:numId="2" w16cid:durableId="60072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A10"/>
    <w:rsid w:val="005B6A10"/>
    <w:rsid w:val="00A74FB3"/>
    <w:rsid w:val="00AB3FD9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FE8C7"/>
  <w15:chartTrackingRefBased/>
  <w15:docId w15:val="{FEE69744-0BF1-4137-975E-704B74093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B6A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6A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B6A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B6A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B6A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B6A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B6A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B6A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B6A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B6A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6A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B6A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B6A1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B6A1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B6A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B6A1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B6A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B6A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B6A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B6A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B6A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B6A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B6A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B6A1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B6A1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B6A1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B6A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B6A1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B6A1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B3F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3FD9"/>
  </w:style>
  <w:style w:type="paragraph" w:styleId="Rodap">
    <w:name w:val="footer"/>
    <w:basedOn w:val="Normal"/>
    <w:link w:val="RodapChar"/>
    <w:uiPriority w:val="99"/>
    <w:unhideWhenUsed/>
    <w:rsid w:val="00AB3F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3F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338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2026-04-14T11:23:00Z</dcterms:created>
  <dcterms:modified xsi:type="dcterms:W3CDTF">2026-04-17T12:44:00Z</dcterms:modified>
</cp:coreProperties>
</file>