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8D3C7" w14:textId="77777777" w:rsidR="006E748B" w:rsidRPr="006E748B" w:rsidRDefault="006E748B" w:rsidP="006E748B">
      <w:pPr>
        <w:rPr>
          <w:b/>
          <w:bCs/>
        </w:rPr>
      </w:pPr>
      <w:r w:rsidRPr="006E748B">
        <w:rPr>
          <w:b/>
          <w:bCs/>
        </w:rPr>
        <w:t>Pauta - Audiência Pública nº 002/2024</w:t>
      </w:r>
    </w:p>
    <w:p w14:paraId="20716BEF" w14:textId="77777777" w:rsidR="006E748B" w:rsidRPr="006E748B" w:rsidRDefault="006E748B" w:rsidP="006E748B">
      <w:r w:rsidRPr="006E748B">
        <w:rPr>
          <w:b/>
          <w:bCs/>
        </w:rPr>
        <w:t>Data:</w:t>
      </w:r>
      <w:r w:rsidRPr="006E748B">
        <w:t xml:space="preserve"> 29 de maio de 2024 | </w:t>
      </w:r>
      <w:r w:rsidRPr="006E748B">
        <w:rPr>
          <w:b/>
          <w:bCs/>
        </w:rPr>
        <w:t>Horário:</w:t>
      </w:r>
      <w:r w:rsidRPr="006E748B">
        <w:t xml:space="preserve"> 10:00 </w:t>
      </w:r>
      <w:r w:rsidRPr="006E748B">
        <w:rPr>
          <w:b/>
          <w:bCs/>
        </w:rPr>
        <w:t>Assunto:</w:t>
      </w:r>
      <w:r w:rsidRPr="006E748B">
        <w:t xml:space="preserve"> Avaliação das Metas Fiscais – 1º Quadrimestre de 2024</w:t>
      </w:r>
    </w:p>
    <w:p w14:paraId="3A468638" w14:textId="77777777" w:rsidR="006E748B" w:rsidRPr="006E748B" w:rsidRDefault="006E748B" w:rsidP="006E748B">
      <w:pPr>
        <w:numPr>
          <w:ilvl w:val="0"/>
          <w:numId w:val="1"/>
        </w:numPr>
      </w:pPr>
      <w:r w:rsidRPr="006E748B">
        <w:rPr>
          <w:b/>
          <w:bCs/>
        </w:rPr>
        <w:t>Abertura:</w:t>
      </w:r>
      <w:r w:rsidRPr="006E748B">
        <w:t xml:space="preserve"> Pronunciamento do Presidente da Comissão de Orçamento, Finanças e Tributação (COFT).</w:t>
      </w:r>
    </w:p>
    <w:p w14:paraId="3E97D661" w14:textId="77777777" w:rsidR="006E748B" w:rsidRPr="006E748B" w:rsidRDefault="006E748B" w:rsidP="006E748B">
      <w:pPr>
        <w:numPr>
          <w:ilvl w:val="0"/>
          <w:numId w:val="1"/>
        </w:numPr>
      </w:pPr>
      <w:r w:rsidRPr="006E748B">
        <w:rPr>
          <w:b/>
          <w:bCs/>
        </w:rPr>
        <w:t>Exposição Técnica:</w:t>
      </w:r>
      <w:r w:rsidRPr="006E748B">
        <w:t xml:space="preserve"> Apresentação dos resultados das Metas Fiscais, Resultado Nominal, Resultado Primário e Demonstrativos da Dvida Fundada pela equipe contábil do Poder Executivo.</w:t>
      </w:r>
    </w:p>
    <w:p w14:paraId="62081E61" w14:textId="77777777" w:rsidR="006E748B" w:rsidRPr="006E748B" w:rsidRDefault="006E748B" w:rsidP="006E748B">
      <w:pPr>
        <w:numPr>
          <w:ilvl w:val="0"/>
          <w:numId w:val="1"/>
        </w:numPr>
      </w:pPr>
      <w:r w:rsidRPr="006E748B">
        <w:rPr>
          <w:b/>
          <w:bCs/>
        </w:rPr>
        <w:t>Espaço para Debate:</w:t>
      </w:r>
      <w:r w:rsidRPr="006E748B">
        <w:t xml:space="preserve"> Questionamentos dos Vereadores e público presente sobre o relatório apresentado, conforme determina o Art. 59 da Lei de Responsabilidade Fiscal (LC nº 101/2000).</w:t>
      </w:r>
    </w:p>
    <w:p w14:paraId="51F3FE60" w14:textId="77777777" w:rsidR="006E748B" w:rsidRDefault="006E748B"/>
    <w:sectPr w:rsidR="006E7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CBB52" w14:textId="77777777" w:rsidR="00536784" w:rsidRDefault="00536784" w:rsidP="00536784">
      <w:pPr>
        <w:spacing w:after="0" w:line="240" w:lineRule="auto"/>
      </w:pPr>
      <w:r>
        <w:separator/>
      </w:r>
    </w:p>
  </w:endnote>
  <w:endnote w:type="continuationSeparator" w:id="0">
    <w:p w14:paraId="7468A917" w14:textId="77777777" w:rsidR="00536784" w:rsidRDefault="00536784" w:rsidP="00536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CD73" w14:textId="77777777" w:rsidR="00536784" w:rsidRDefault="0053678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1CC6F" w14:textId="77777777" w:rsidR="00536784" w:rsidRDefault="00536784" w:rsidP="00536784">
    <w:pPr>
      <w:pStyle w:val="Rodap"/>
      <w:pBdr>
        <w:bottom w:val="single" w:sz="12" w:space="1" w:color="auto"/>
      </w:pBdr>
    </w:pPr>
  </w:p>
  <w:p w14:paraId="7DBCAF03" w14:textId="77777777" w:rsidR="00536784" w:rsidRPr="008D1BE4" w:rsidRDefault="00536784" w:rsidP="0053678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05D70179" w14:textId="77777777" w:rsidR="00536784" w:rsidRPr="00536784" w:rsidRDefault="00536784" w:rsidP="0053678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4CF3" w14:textId="77777777" w:rsidR="00536784" w:rsidRDefault="005367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BE6C8" w14:textId="77777777" w:rsidR="00536784" w:rsidRDefault="00536784" w:rsidP="00536784">
      <w:pPr>
        <w:spacing w:after="0" w:line="240" w:lineRule="auto"/>
      </w:pPr>
      <w:r>
        <w:separator/>
      </w:r>
    </w:p>
  </w:footnote>
  <w:footnote w:type="continuationSeparator" w:id="0">
    <w:p w14:paraId="6CCF5AD5" w14:textId="77777777" w:rsidR="00536784" w:rsidRDefault="00536784" w:rsidP="00536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AAA7A" w14:textId="77777777" w:rsidR="00536784" w:rsidRDefault="0053678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95004" w14:textId="5A11D51A" w:rsidR="00536784" w:rsidRPr="00200BCC" w:rsidRDefault="00536784" w:rsidP="00536784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6E8F0C3" wp14:editId="28AB98CE">
          <wp:extent cx="4152900" cy="1357630"/>
          <wp:effectExtent l="0" t="0" r="0" b="0"/>
          <wp:docPr id="7554224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83A6A" w14:textId="77777777" w:rsidR="00536784" w:rsidRPr="00536784" w:rsidRDefault="00536784" w:rsidP="0053678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67598" w14:textId="77777777" w:rsidR="00536784" w:rsidRDefault="005367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9662E"/>
    <w:multiLevelType w:val="multilevel"/>
    <w:tmpl w:val="8694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05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8B"/>
    <w:rsid w:val="00462182"/>
    <w:rsid w:val="00513981"/>
    <w:rsid w:val="00536784"/>
    <w:rsid w:val="006E748B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72C8"/>
  <w15:chartTrackingRefBased/>
  <w15:docId w15:val="{A015F9F0-3DCB-4DA6-A617-BB035841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E7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E7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E74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7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E74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E7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E7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E7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E7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E74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E74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E74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748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E748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E74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E748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E74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E74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E7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E7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E7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E7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E7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E748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E748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E748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E74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E748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E748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367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6784"/>
  </w:style>
  <w:style w:type="paragraph" w:styleId="Rodap">
    <w:name w:val="footer"/>
    <w:basedOn w:val="Normal"/>
    <w:link w:val="RodapChar"/>
    <w:uiPriority w:val="99"/>
    <w:unhideWhenUsed/>
    <w:rsid w:val="005367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6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2026-04-23T13:44:00Z</dcterms:created>
  <dcterms:modified xsi:type="dcterms:W3CDTF">2026-04-28T13:29:00Z</dcterms:modified>
</cp:coreProperties>
</file>