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6A140" w14:textId="77777777" w:rsidR="000A25CB" w:rsidRPr="000A25CB" w:rsidRDefault="000A25CB" w:rsidP="004C0B6B">
      <w:pPr>
        <w:rPr>
          <w:b/>
          <w:bCs/>
        </w:rPr>
      </w:pPr>
      <w:r w:rsidRPr="000A25CB">
        <w:rPr>
          <w:b/>
          <w:bCs/>
        </w:rPr>
        <w:t>Pauta da 8ª Reunião da Comissão de Orçamento, Finanças e Tributação de 2026 (17-04-2026)</w:t>
      </w:r>
    </w:p>
    <w:p w14:paraId="3294DDD5" w14:textId="77777777" w:rsidR="000A25CB" w:rsidRPr="000A25CB" w:rsidRDefault="000A25CB" w:rsidP="000A25CB">
      <w:pPr>
        <w:numPr>
          <w:ilvl w:val="0"/>
          <w:numId w:val="1"/>
        </w:numPr>
      </w:pPr>
      <w:r w:rsidRPr="000A25CB">
        <w:rPr>
          <w:b/>
          <w:bCs/>
        </w:rPr>
        <w:t>Ordem do Dia (Projetos Prontos para Avaliação de Impacto e Parecer):</w:t>
      </w:r>
    </w:p>
    <w:p w14:paraId="140EF618" w14:textId="77777777" w:rsidR="000A25CB" w:rsidRPr="000A25CB" w:rsidRDefault="000A25CB" w:rsidP="000A25CB">
      <w:pPr>
        <w:numPr>
          <w:ilvl w:val="1"/>
          <w:numId w:val="1"/>
        </w:numPr>
      </w:pPr>
      <w:r w:rsidRPr="000A25CB">
        <w:rPr>
          <w:b/>
          <w:bCs/>
        </w:rPr>
        <w:t>Projeto de Lei nº 025/2026 (Executivo):</w:t>
      </w:r>
      <w:r w:rsidRPr="000A25CB">
        <w:t xml:space="preserve"> Autoriza o município a contratar, em caráter emergencial, por tempo determinado, recursos humanos para atendimento das secretarias municipais, nos termos em que especifica. </w:t>
      </w:r>
    </w:p>
    <w:p w14:paraId="1D03B5A9" w14:textId="77777777" w:rsidR="000A25CB" w:rsidRPr="000A25CB" w:rsidRDefault="000A25CB" w:rsidP="000A25CB">
      <w:pPr>
        <w:numPr>
          <w:ilvl w:val="1"/>
          <w:numId w:val="1"/>
        </w:numPr>
      </w:pPr>
      <w:r w:rsidRPr="000A25CB">
        <w:rPr>
          <w:b/>
          <w:bCs/>
        </w:rPr>
        <w:t>Projeto de Lei nº 026/2026 (Executivo):</w:t>
      </w:r>
      <w:r w:rsidRPr="000A25CB">
        <w:t xml:space="preserve"> Autoriza o município a contratar, em caráter emergencial, por tempo determinado, recursos humanos para atendimento da Secretaria de Saúde, nos termos em que especifica. </w:t>
      </w:r>
    </w:p>
    <w:p w14:paraId="325CDE0D" w14:textId="77777777" w:rsidR="000A25CB" w:rsidRPr="000A25CB" w:rsidRDefault="000A25CB" w:rsidP="000A25CB">
      <w:pPr>
        <w:numPr>
          <w:ilvl w:val="1"/>
          <w:numId w:val="1"/>
        </w:numPr>
      </w:pPr>
      <w:r w:rsidRPr="000A25CB">
        <w:rPr>
          <w:b/>
          <w:bCs/>
        </w:rPr>
        <w:t>Projeto de Lei nº 024/2026 (Legislativo):</w:t>
      </w:r>
      <w:r w:rsidRPr="000A25CB">
        <w:t xml:space="preserve"> Altera a Lei Municipal nº 523, de 02 de março de 2016, na forma em que especifica. </w:t>
      </w:r>
    </w:p>
    <w:p w14:paraId="2FBF6168" w14:textId="77777777" w:rsidR="000A25CB" w:rsidRPr="000A25CB" w:rsidRDefault="000A25CB" w:rsidP="000A25CB">
      <w:pPr>
        <w:numPr>
          <w:ilvl w:val="0"/>
          <w:numId w:val="1"/>
        </w:numPr>
      </w:pPr>
      <w:r w:rsidRPr="000A25CB">
        <w:rPr>
          <w:b/>
          <w:bCs/>
        </w:rPr>
        <w:t>Atos de Controle Externo e Pareceres Emitidos:</w:t>
      </w:r>
    </w:p>
    <w:p w14:paraId="5C088D99" w14:textId="77777777" w:rsidR="000A25CB" w:rsidRPr="000A25CB" w:rsidRDefault="000A25CB" w:rsidP="000A25CB">
      <w:pPr>
        <w:numPr>
          <w:ilvl w:val="1"/>
          <w:numId w:val="1"/>
        </w:numPr>
      </w:pPr>
      <w:r w:rsidRPr="000A25CB">
        <w:t xml:space="preserve">Análise e elaboração do Projeto de Decreto Legislativo nº 001/2026, com foco em emitir parecer técnico que conclua pelo acolhimento ou rejeição do Parecer Prévio nº 23.555 do Tribunal de Contas do Estado do Rio Grande do Sul (referente ao Processo nº 000697-02.00/23-3, que trata da Prestação de Contas de Governo da Prefeitura Municipal do exercício de 2023). </w:t>
      </w:r>
    </w:p>
    <w:p w14:paraId="4F2D16F9" w14:textId="77777777" w:rsidR="000A25CB" w:rsidRPr="000A25CB" w:rsidRDefault="000A25CB" w:rsidP="000A25CB">
      <w:pPr>
        <w:numPr>
          <w:ilvl w:val="1"/>
          <w:numId w:val="1"/>
        </w:numPr>
      </w:pPr>
      <w:r w:rsidRPr="000A25CB">
        <w:t xml:space="preserve">Determinação técnica para envio do expediente à Presidência da Casa visando à inclusão em pauta de julgamento e cumprimento das comunicações legais ao interessado, conforme o Artigo 188 do Regimento Interno. </w:t>
      </w:r>
    </w:p>
    <w:p w14:paraId="3933A54E" w14:textId="77777777" w:rsidR="000A25CB" w:rsidRDefault="000A25CB"/>
    <w:sectPr w:rsidR="000A25CB" w:rsidSect="004C0B6B">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277E" w14:textId="77777777" w:rsidR="004C0B6B" w:rsidRDefault="004C0B6B" w:rsidP="004C0B6B">
      <w:pPr>
        <w:spacing w:after="0" w:line="240" w:lineRule="auto"/>
      </w:pPr>
      <w:r>
        <w:separator/>
      </w:r>
    </w:p>
  </w:endnote>
  <w:endnote w:type="continuationSeparator" w:id="0">
    <w:p w14:paraId="77F9C916" w14:textId="77777777" w:rsidR="004C0B6B" w:rsidRDefault="004C0B6B" w:rsidP="004C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11B3" w14:textId="77777777" w:rsidR="004C0B6B" w:rsidRDefault="004C0B6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7725" w14:textId="77777777" w:rsidR="004C0B6B" w:rsidRDefault="004C0B6B" w:rsidP="004C0B6B">
    <w:pPr>
      <w:pStyle w:val="Rodap"/>
      <w:pBdr>
        <w:bottom w:val="single" w:sz="12" w:space="1" w:color="auto"/>
      </w:pBdr>
    </w:pPr>
  </w:p>
  <w:p w14:paraId="654EC1D9" w14:textId="77777777" w:rsidR="004C0B6B" w:rsidRPr="008D1BE4" w:rsidRDefault="004C0B6B" w:rsidP="004C0B6B">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14:paraId="6EC88AFC" w14:textId="77777777" w:rsidR="004C0B6B" w:rsidRPr="004C0B6B" w:rsidRDefault="004C0B6B" w:rsidP="004C0B6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7008" w14:textId="77777777" w:rsidR="004C0B6B" w:rsidRDefault="004C0B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8ACCC" w14:textId="77777777" w:rsidR="004C0B6B" w:rsidRDefault="004C0B6B" w:rsidP="004C0B6B">
      <w:pPr>
        <w:spacing w:after="0" w:line="240" w:lineRule="auto"/>
      </w:pPr>
      <w:r>
        <w:separator/>
      </w:r>
    </w:p>
  </w:footnote>
  <w:footnote w:type="continuationSeparator" w:id="0">
    <w:p w14:paraId="5EA48B20" w14:textId="77777777" w:rsidR="004C0B6B" w:rsidRDefault="004C0B6B" w:rsidP="004C0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3526" w14:textId="77777777" w:rsidR="004C0B6B" w:rsidRDefault="004C0B6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F224" w14:textId="59A390F6" w:rsidR="004C0B6B" w:rsidRPr="00200BCC" w:rsidRDefault="004C0B6B" w:rsidP="004C0B6B">
    <w:pPr>
      <w:pStyle w:val="Cabealho"/>
      <w:jc w:val="center"/>
    </w:pPr>
    <w:r w:rsidRPr="00524233">
      <w:rPr>
        <w:noProof/>
        <w:lang w:eastAsia="pt-BR"/>
      </w:rPr>
      <w:drawing>
        <wp:inline distT="0" distB="0" distL="0" distR="0" wp14:anchorId="04FA2682" wp14:editId="099CA646">
          <wp:extent cx="4152900" cy="1356360"/>
          <wp:effectExtent l="0" t="0" r="0" b="0"/>
          <wp:docPr id="1564002604"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14:paraId="053117CA" w14:textId="77777777" w:rsidR="004C0B6B" w:rsidRPr="004C0B6B" w:rsidRDefault="004C0B6B" w:rsidP="004C0B6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63FB5" w14:textId="77777777" w:rsidR="004C0B6B" w:rsidRDefault="004C0B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FCB"/>
    <w:multiLevelType w:val="multilevel"/>
    <w:tmpl w:val="8A9E6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356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5CB"/>
    <w:rsid w:val="000A25CB"/>
    <w:rsid w:val="004C0B6B"/>
    <w:rsid w:val="00977E3F"/>
    <w:rsid w:val="00F159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BE035"/>
  <w15:chartTrackingRefBased/>
  <w15:docId w15:val="{62C2F246-0522-47BF-BB59-7C6E99D4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A25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A25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A25C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A25C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A25C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A25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A25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A25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A25C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A25C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A25C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A25C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A25C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A25C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A25C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A25C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A25C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A25CB"/>
    <w:rPr>
      <w:rFonts w:eastAsiaTheme="majorEastAsia" w:cstheme="majorBidi"/>
      <w:color w:val="272727" w:themeColor="text1" w:themeTint="D8"/>
    </w:rPr>
  </w:style>
  <w:style w:type="paragraph" w:styleId="Ttulo">
    <w:name w:val="Title"/>
    <w:basedOn w:val="Normal"/>
    <w:next w:val="Normal"/>
    <w:link w:val="TtuloChar"/>
    <w:uiPriority w:val="10"/>
    <w:qFormat/>
    <w:rsid w:val="000A2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A25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A25C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A25C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A25CB"/>
    <w:pPr>
      <w:spacing w:before="160"/>
      <w:jc w:val="center"/>
    </w:pPr>
    <w:rPr>
      <w:i/>
      <w:iCs/>
      <w:color w:val="404040" w:themeColor="text1" w:themeTint="BF"/>
    </w:rPr>
  </w:style>
  <w:style w:type="character" w:customStyle="1" w:styleId="CitaoChar">
    <w:name w:val="Citação Char"/>
    <w:basedOn w:val="Fontepargpadro"/>
    <w:link w:val="Citao"/>
    <w:uiPriority w:val="29"/>
    <w:rsid w:val="000A25CB"/>
    <w:rPr>
      <w:i/>
      <w:iCs/>
      <w:color w:val="404040" w:themeColor="text1" w:themeTint="BF"/>
    </w:rPr>
  </w:style>
  <w:style w:type="paragraph" w:styleId="PargrafodaLista">
    <w:name w:val="List Paragraph"/>
    <w:basedOn w:val="Normal"/>
    <w:uiPriority w:val="34"/>
    <w:qFormat/>
    <w:rsid w:val="000A25CB"/>
    <w:pPr>
      <w:ind w:left="720"/>
      <w:contextualSpacing/>
    </w:pPr>
  </w:style>
  <w:style w:type="character" w:styleId="nfaseIntensa">
    <w:name w:val="Intense Emphasis"/>
    <w:basedOn w:val="Fontepargpadro"/>
    <w:uiPriority w:val="21"/>
    <w:qFormat/>
    <w:rsid w:val="000A25CB"/>
    <w:rPr>
      <w:i/>
      <w:iCs/>
      <w:color w:val="2F5496" w:themeColor="accent1" w:themeShade="BF"/>
    </w:rPr>
  </w:style>
  <w:style w:type="paragraph" w:styleId="CitaoIntensa">
    <w:name w:val="Intense Quote"/>
    <w:basedOn w:val="Normal"/>
    <w:next w:val="Normal"/>
    <w:link w:val="CitaoIntensaChar"/>
    <w:uiPriority w:val="30"/>
    <w:qFormat/>
    <w:rsid w:val="000A25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A25CB"/>
    <w:rPr>
      <w:i/>
      <w:iCs/>
      <w:color w:val="2F5496" w:themeColor="accent1" w:themeShade="BF"/>
    </w:rPr>
  </w:style>
  <w:style w:type="character" w:styleId="RefernciaIntensa">
    <w:name w:val="Intense Reference"/>
    <w:basedOn w:val="Fontepargpadro"/>
    <w:uiPriority w:val="32"/>
    <w:qFormat/>
    <w:rsid w:val="000A25CB"/>
    <w:rPr>
      <w:b/>
      <w:bCs/>
      <w:smallCaps/>
      <w:color w:val="2F5496" w:themeColor="accent1" w:themeShade="BF"/>
      <w:spacing w:val="5"/>
    </w:rPr>
  </w:style>
  <w:style w:type="paragraph" w:styleId="Cabealho">
    <w:name w:val="header"/>
    <w:basedOn w:val="Normal"/>
    <w:link w:val="CabealhoChar"/>
    <w:uiPriority w:val="99"/>
    <w:unhideWhenUsed/>
    <w:rsid w:val="004C0B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0B6B"/>
  </w:style>
  <w:style w:type="paragraph" w:styleId="Rodap">
    <w:name w:val="footer"/>
    <w:basedOn w:val="Normal"/>
    <w:link w:val="RodapChar"/>
    <w:uiPriority w:val="99"/>
    <w:unhideWhenUsed/>
    <w:rsid w:val="004C0B6B"/>
    <w:pPr>
      <w:tabs>
        <w:tab w:val="center" w:pos="4252"/>
        <w:tab w:val="right" w:pos="8504"/>
      </w:tabs>
      <w:spacing w:after="0" w:line="240" w:lineRule="auto"/>
    </w:pPr>
  </w:style>
  <w:style w:type="character" w:customStyle="1" w:styleId="RodapChar">
    <w:name w:val="Rodapé Char"/>
    <w:basedOn w:val="Fontepargpadro"/>
    <w:link w:val="Rodap"/>
    <w:uiPriority w:val="99"/>
    <w:rsid w:val="004C0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1120</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2026-05-28T13:07:00Z</dcterms:created>
  <dcterms:modified xsi:type="dcterms:W3CDTF">2026-05-28T15:11:00Z</dcterms:modified>
</cp:coreProperties>
</file>