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98826E" w14:textId="77777777" w:rsidR="009F4EC8" w:rsidRPr="009F4EC8" w:rsidRDefault="009F4EC8" w:rsidP="009F4EC8">
      <w:pPr>
        <w:rPr>
          <w:b/>
          <w:bCs/>
        </w:rPr>
      </w:pPr>
      <w:r w:rsidRPr="009F4EC8">
        <w:rPr>
          <w:b/>
          <w:bCs/>
        </w:rPr>
        <w:t>Pauta da 39ª Sessão Ordinária (24/10/2023)</w:t>
      </w:r>
    </w:p>
    <w:p w14:paraId="10D09E01" w14:textId="77777777" w:rsidR="009F4EC8" w:rsidRPr="009F4EC8" w:rsidRDefault="009F4EC8" w:rsidP="009F4EC8">
      <w:r w:rsidRPr="009F4EC8">
        <w:rPr>
          <w:b/>
          <w:bCs/>
        </w:rPr>
        <w:t>I. EXPEDIENTE</w:t>
      </w:r>
    </w:p>
    <w:p w14:paraId="2E4A34AD" w14:textId="77777777" w:rsidR="009F4EC8" w:rsidRPr="009F4EC8" w:rsidRDefault="009F4EC8" w:rsidP="009F4EC8">
      <w:pPr>
        <w:numPr>
          <w:ilvl w:val="0"/>
          <w:numId w:val="1"/>
        </w:numPr>
      </w:pPr>
      <w:r w:rsidRPr="009F4EC8">
        <w:rPr>
          <w:b/>
          <w:bCs/>
        </w:rPr>
        <w:t>Deliberação de Ata:</w:t>
      </w:r>
      <w:r w:rsidRPr="009F4EC8">
        <w:t xml:space="preserve"> Apreciação da Ata nº 038/2023.</w:t>
      </w:r>
    </w:p>
    <w:p w14:paraId="6FD3A00B" w14:textId="77777777" w:rsidR="009F4EC8" w:rsidRPr="009F4EC8" w:rsidRDefault="009F4EC8" w:rsidP="009F4EC8">
      <w:pPr>
        <w:numPr>
          <w:ilvl w:val="0"/>
          <w:numId w:val="1"/>
        </w:numPr>
      </w:pPr>
      <w:r w:rsidRPr="009F4EC8">
        <w:rPr>
          <w:b/>
          <w:bCs/>
        </w:rPr>
        <w:t>Comunicações da Presidência:</w:t>
      </w:r>
      <w:r w:rsidRPr="009F4EC8">
        <w:t xml:space="preserve"> Informações sobre o reagendamento da sessão de interiorização na localidade da Divisa.</w:t>
      </w:r>
    </w:p>
    <w:p w14:paraId="24AFC5FA" w14:textId="77777777" w:rsidR="009F4EC8" w:rsidRPr="009F4EC8" w:rsidRDefault="009F4EC8" w:rsidP="009F4EC8">
      <w:r w:rsidRPr="009F4EC8">
        <w:rPr>
          <w:b/>
          <w:bCs/>
        </w:rPr>
        <w:t>II. ORDEM DO DIA</w:t>
      </w:r>
    </w:p>
    <w:p w14:paraId="064AC497" w14:textId="77777777" w:rsidR="009F4EC8" w:rsidRPr="009F4EC8" w:rsidRDefault="009F4EC8" w:rsidP="009F4EC8">
      <w:pPr>
        <w:numPr>
          <w:ilvl w:val="0"/>
          <w:numId w:val="2"/>
        </w:numPr>
      </w:pPr>
      <w:r w:rsidRPr="009F4EC8">
        <w:rPr>
          <w:b/>
          <w:bCs/>
        </w:rPr>
        <w:t>Projeto de Lei nº 077/2023 (Executivo):</w:t>
      </w:r>
      <w:r w:rsidRPr="009F4EC8">
        <w:t xml:space="preserve"> Autoriza a abertura de crédito adicional especial no orçamento corrente.</w:t>
      </w:r>
    </w:p>
    <w:p w14:paraId="7D64943E" w14:textId="77777777" w:rsidR="009F4EC8" w:rsidRPr="009F4EC8" w:rsidRDefault="009F4EC8" w:rsidP="009F4EC8">
      <w:pPr>
        <w:numPr>
          <w:ilvl w:val="0"/>
          <w:numId w:val="2"/>
        </w:numPr>
      </w:pPr>
      <w:r w:rsidRPr="009F4EC8">
        <w:rPr>
          <w:b/>
          <w:bCs/>
        </w:rPr>
        <w:t>Projeto de Lei nº 075/2023 (Legislativo):</w:t>
      </w:r>
      <w:r w:rsidRPr="009F4EC8">
        <w:t xml:space="preserve"> Institui o Dia Municipal da Bíblia no âmbito do Município de Pantano Grande.</w:t>
      </w:r>
    </w:p>
    <w:p w14:paraId="536ED37A" w14:textId="77777777" w:rsidR="009F4EC8" w:rsidRDefault="009F4EC8"/>
    <w:sectPr w:rsidR="009F4EC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DC867F" w14:textId="77777777" w:rsidR="00AA24AB" w:rsidRDefault="00AA24AB" w:rsidP="00AA24AB">
      <w:pPr>
        <w:spacing w:after="0" w:line="240" w:lineRule="auto"/>
      </w:pPr>
      <w:r>
        <w:separator/>
      </w:r>
    </w:p>
  </w:endnote>
  <w:endnote w:type="continuationSeparator" w:id="0">
    <w:p w14:paraId="6CBD3C8C" w14:textId="77777777" w:rsidR="00AA24AB" w:rsidRDefault="00AA24AB" w:rsidP="00AA24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E5E782" w14:textId="77777777" w:rsidR="00AA24AB" w:rsidRDefault="00AA24AB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6046E0" w14:textId="77777777" w:rsidR="00AA24AB" w:rsidRDefault="00AA24AB" w:rsidP="00AA24AB">
    <w:pPr>
      <w:pStyle w:val="Rodap"/>
      <w:pBdr>
        <w:bottom w:val="single" w:sz="12" w:space="1" w:color="auto"/>
      </w:pBdr>
    </w:pPr>
    <w:bookmarkStart w:id="66" w:name="_Hlk227311503"/>
    <w:bookmarkStart w:id="67" w:name="_Hlk227311504"/>
    <w:bookmarkStart w:id="68" w:name="_Hlk227311507"/>
    <w:bookmarkStart w:id="69" w:name="_Hlk227311508"/>
    <w:bookmarkStart w:id="70" w:name="_Hlk227311511"/>
    <w:bookmarkStart w:id="71" w:name="_Hlk227311512"/>
    <w:bookmarkStart w:id="72" w:name="_Hlk227311515"/>
    <w:bookmarkStart w:id="73" w:name="_Hlk227311516"/>
    <w:bookmarkStart w:id="74" w:name="_Hlk227311519"/>
    <w:bookmarkStart w:id="75" w:name="_Hlk227311520"/>
    <w:bookmarkStart w:id="76" w:name="_Hlk227311523"/>
    <w:bookmarkStart w:id="77" w:name="_Hlk227311524"/>
    <w:bookmarkStart w:id="78" w:name="_Hlk227311527"/>
    <w:bookmarkStart w:id="79" w:name="_Hlk227311528"/>
    <w:bookmarkStart w:id="80" w:name="_Hlk227311531"/>
    <w:bookmarkStart w:id="81" w:name="_Hlk227311532"/>
    <w:bookmarkStart w:id="82" w:name="_Hlk227311535"/>
    <w:bookmarkStart w:id="83" w:name="_Hlk227311536"/>
    <w:bookmarkStart w:id="84" w:name="_Hlk227311539"/>
    <w:bookmarkStart w:id="85" w:name="_Hlk227311540"/>
    <w:bookmarkStart w:id="86" w:name="_Hlk227311543"/>
    <w:bookmarkStart w:id="87" w:name="_Hlk227311544"/>
    <w:bookmarkStart w:id="88" w:name="_Hlk227311547"/>
    <w:bookmarkStart w:id="89" w:name="_Hlk227311548"/>
    <w:bookmarkStart w:id="90" w:name="_Hlk227311551"/>
    <w:bookmarkStart w:id="91" w:name="_Hlk227311552"/>
    <w:bookmarkStart w:id="92" w:name="_Hlk227311555"/>
    <w:bookmarkStart w:id="93" w:name="_Hlk227311556"/>
    <w:bookmarkStart w:id="94" w:name="_Hlk227311559"/>
    <w:bookmarkStart w:id="95" w:name="_Hlk227311560"/>
    <w:bookmarkStart w:id="96" w:name="_Hlk227311563"/>
    <w:bookmarkStart w:id="97" w:name="_Hlk227311564"/>
    <w:bookmarkStart w:id="98" w:name="_Hlk227311567"/>
    <w:bookmarkStart w:id="99" w:name="_Hlk227311568"/>
    <w:bookmarkStart w:id="100" w:name="_Hlk227311571"/>
    <w:bookmarkStart w:id="101" w:name="_Hlk227311572"/>
    <w:bookmarkStart w:id="102" w:name="_Hlk227311575"/>
    <w:bookmarkStart w:id="103" w:name="_Hlk227311576"/>
    <w:bookmarkStart w:id="104" w:name="_Hlk227311579"/>
    <w:bookmarkStart w:id="105" w:name="_Hlk227311580"/>
    <w:bookmarkStart w:id="106" w:name="_Hlk227311583"/>
    <w:bookmarkStart w:id="107" w:name="_Hlk227311584"/>
    <w:bookmarkStart w:id="108" w:name="_Hlk227311587"/>
    <w:bookmarkStart w:id="109" w:name="_Hlk227311588"/>
    <w:bookmarkStart w:id="110" w:name="_Hlk227311591"/>
    <w:bookmarkStart w:id="111" w:name="_Hlk227311592"/>
    <w:bookmarkStart w:id="112" w:name="_Hlk227311595"/>
    <w:bookmarkStart w:id="113" w:name="_Hlk227311596"/>
    <w:bookmarkStart w:id="114" w:name="_Hlk227311599"/>
    <w:bookmarkStart w:id="115" w:name="_Hlk227311600"/>
    <w:bookmarkStart w:id="116" w:name="_Hlk227311603"/>
    <w:bookmarkStart w:id="117" w:name="_Hlk227311604"/>
    <w:bookmarkStart w:id="118" w:name="_Hlk227311607"/>
    <w:bookmarkStart w:id="119" w:name="_Hlk227311608"/>
    <w:bookmarkStart w:id="120" w:name="_Hlk227311611"/>
    <w:bookmarkStart w:id="121" w:name="_Hlk227311612"/>
    <w:bookmarkStart w:id="122" w:name="_Hlk227311615"/>
    <w:bookmarkStart w:id="123" w:name="_Hlk227311616"/>
    <w:bookmarkStart w:id="124" w:name="_Hlk227311619"/>
    <w:bookmarkStart w:id="125" w:name="_Hlk227311620"/>
    <w:bookmarkStart w:id="126" w:name="_Hlk227311623"/>
    <w:bookmarkStart w:id="127" w:name="_Hlk227311624"/>
    <w:bookmarkStart w:id="128" w:name="_Hlk227311627"/>
    <w:bookmarkStart w:id="129" w:name="_Hlk227311628"/>
    <w:bookmarkStart w:id="130" w:name="_Hlk227311631"/>
    <w:bookmarkStart w:id="131" w:name="_Hlk227311632"/>
  </w:p>
  <w:p w14:paraId="6B8BDBD6" w14:textId="77777777" w:rsidR="00AA24AB" w:rsidRPr="008D1BE4" w:rsidRDefault="00AA24AB" w:rsidP="00AA24AB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  <w:bookmarkEnd w:id="66"/>
    <w:bookmarkEnd w:id="67"/>
    <w:bookmarkEnd w:id="68"/>
    <w:bookmarkEnd w:id="69"/>
    <w:bookmarkEnd w:id="70"/>
    <w:bookmarkEnd w:id="71"/>
    <w:bookmarkEnd w:id="72"/>
    <w:bookmarkEnd w:id="73"/>
    <w:bookmarkEnd w:id="74"/>
    <w:bookmarkEnd w:id="75"/>
    <w:bookmarkEnd w:id="76"/>
    <w:bookmarkEnd w:id="77"/>
    <w:bookmarkEnd w:id="78"/>
    <w:bookmarkEnd w:id="79"/>
    <w:bookmarkEnd w:id="80"/>
    <w:bookmarkEnd w:id="81"/>
    <w:bookmarkEnd w:id="82"/>
    <w:bookmarkEnd w:id="83"/>
    <w:bookmarkEnd w:id="84"/>
    <w:bookmarkEnd w:id="85"/>
    <w:bookmarkEnd w:id="86"/>
    <w:bookmarkEnd w:id="87"/>
    <w:bookmarkEnd w:id="88"/>
    <w:bookmarkEnd w:id="89"/>
    <w:bookmarkEnd w:id="90"/>
    <w:bookmarkEnd w:id="91"/>
    <w:bookmarkEnd w:id="92"/>
    <w:bookmarkEnd w:id="93"/>
    <w:bookmarkEnd w:id="94"/>
    <w:bookmarkEnd w:id="95"/>
    <w:bookmarkEnd w:id="96"/>
    <w:bookmarkEnd w:id="97"/>
    <w:bookmarkEnd w:id="98"/>
    <w:bookmarkEnd w:id="99"/>
    <w:bookmarkEnd w:id="100"/>
    <w:bookmarkEnd w:id="101"/>
    <w:bookmarkEnd w:id="102"/>
    <w:bookmarkEnd w:id="103"/>
    <w:bookmarkEnd w:id="104"/>
    <w:bookmarkEnd w:id="105"/>
    <w:bookmarkEnd w:id="106"/>
    <w:bookmarkEnd w:id="107"/>
    <w:bookmarkEnd w:id="108"/>
    <w:bookmarkEnd w:id="109"/>
    <w:bookmarkEnd w:id="110"/>
    <w:bookmarkEnd w:id="111"/>
    <w:bookmarkEnd w:id="112"/>
    <w:bookmarkEnd w:id="113"/>
    <w:bookmarkEnd w:id="114"/>
    <w:bookmarkEnd w:id="115"/>
    <w:bookmarkEnd w:id="116"/>
    <w:bookmarkEnd w:id="117"/>
    <w:bookmarkEnd w:id="118"/>
    <w:bookmarkEnd w:id="119"/>
    <w:bookmarkEnd w:id="120"/>
    <w:bookmarkEnd w:id="121"/>
    <w:bookmarkEnd w:id="122"/>
    <w:bookmarkEnd w:id="123"/>
    <w:bookmarkEnd w:id="124"/>
    <w:bookmarkEnd w:id="125"/>
    <w:bookmarkEnd w:id="126"/>
    <w:bookmarkEnd w:id="127"/>
    <w:bookmarkEnd w:id="128"/>
    <w:bookmarkEnd w:id="129"/>
    <w:bookmarkEnd w:id="130"/>
    <w:bookmarkEnd w:id="131"/>
  </w:p>
  <w:p w14:paraId="35FAF807" w14:textId="77777777" w:rsidR="00AA24AB" w:rsidRPr="00AA24AB" w:rsidRDefault="00AA24AB" w:rsidP="00AA24AB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716367" w14:textId="77777777" w:rsidR="00AA24AB" w:rsidRDefault="00AA24AB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9F8E4A" w14:textId="77777777" w:rsidR="00AA24AB" w:rsidRDefault="00AA24AB" w:rsidP="00AA24AB">
      <w:pPr>
        <w:spacing w:after="0" w:line="240" w:lineRule="auto"/>
      </w:pPr>
      <w:r>
        <w:separator/>
      </w:r>
    </w:p>
  </w:footnote>
  <w:footnote w:type="continuationSeparator" w:id="0">
    <w:p w14:paraId="2DBEDE9D" w14:textId="77777777" w:rsidR="00AA24AB" w:rsidRDefault="00AA24AB" w:rsidP="00AA24A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193C17" w14:textId="77777777" w:rsidR="00AA24AB" w:rsidRDefault="00AA24AB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E8396D" w14:textId="09B64446" w:rsidR="00AA24AB" w:rsidRPr="00200BCC" w:rsidRDefault="00AA24AB" w:rsidP="00AA24AB">
    <w:pPr>
      <w:pStyle w:val="Cabealho"/>
      <w:jc w:val="center"/>
    </w:pPr>
    <w:bookmarkStart w:id="0" w:name="_Hlk227311501"/>
    <w:bookmarkStart w:id="1" w:name="_Hlk227311502"/>
    <w:bookmarkStart w:id="2" w:name="_Hlk227311505"/>
    <w:bookmarkStart w:id="3" w:name="_Hlk227311506"/>
    <w:bookmarkStart w:id="4" w:name="_Hlk227311509"/>
    <w:bookmarkStart w:id="5" w:name="_Hlk227311510"/>
    <w:bookmarkStart w:id="6" w:name="_Hlk227311513"/>
    <w:bookmarkStart w:id="7" w:name="_Hlk227311514"/>
    <w:bookmarkStart w:id="8" w:name="_Hlk227311517"/>
    <w:bookmarkStart w:id="9" w:name="_Hlk227311518"/>
    <w:bookmarkStart w:id="10" w:name="_Hlk227311521"/>
    <w:bookmarkStart w:id="11" w:name="_Hlk227311522"/>
    <w:bookmarkStart w:id="12" w:name="_Hlk227311525"/>
    <w:bookmarkStart w:id="13" w:name="_Hlk227311526"/>
    <w:bookmarkStart w:id="14" w:name="_Hlk227311529"/>
    <w:bookmarkStart w:id="15" w:name="_Hlk227311530"/>
    <w:bookmarkStart w:id="16" w:name="_Hlk227311533"/>
    <w:bookmarkStart w:id="17" w:name="_Hlk227311534"/>
    <w:bookmarkStart w:id="18" w:name="_Hlk227311537"/>
    <w:bookmarkStart w:id="19" w:name="_Hlk227311538"/>
    <w:bookmarkStart w:id="20" w:name="_Hlk227311541"/>
    <w:bookmarkStart w:id="21" w:name="_Hlk227311542"/>
    <w:bookmarkStart w:id="22" w:name="_Hlk227311545"/>
    <w:bookmarkStart w:id="23" w:name="_Hlk227311546"/>
    <w:bookmarkStart w:id="24" w:name="_Hlk227311549"/>
    <w:bookmarkStart w:id="25" w:name="_Hlk227311550"/>
    <w:bookmarkStart w:id="26" w:name="_Hlk227311553"/>
    <w:bookmarkStart w:id="27" w:name="_Hlk227311554"/>
    <w:bookmarkStart w:id="28" w:name="_Hlk227311557"/>
    <w:bookmarkStart w:id="29" w:name="_Hlk227311558"/>
    <w:bookmarkStart w:id="30" w:name="_Hlk227311561"/>
    <w:bookmarkStart w:id="31" w:name="_Hlk227311562"/>
    <w:bookmarkStart w:id="32" w:name="_Hlk227311565"/>
    <w:bookmarkStart w:id="33" w:name="_Hlk227311566"/>
    <w:bookmarkStart w:id="34" w:name="_Hlk227311569"/>
    <w:bookmarkStart w:id="35" w:name="_Hlk227311570"/>
    <w:bookmarkStart w:id="36" w:name="_Hlk227311573"/>
    <w:bookmarkStart w:id="37" w:name="_Hlk227311574"/>
    <w:bookmarkStart w:id="38" w:name="_Hlk227311577"/>
    <w:bookmarkStart w:id="39" w:name="_Hlk227311578"/>
    <w:bookmarkStart w:id="40" w:name="_Hlk227311581"/>
    <w:bookmarkStart w:id="41" w:name="_Hlk227311582"/>
    <w:bookmarkStart w:id="42" w:name="_Hlk227311585"/>
    <w:bookmarkStart w:id="43" w:name="_Hlk227311586"/>
    <w:bookmarkStart w:id="44" w:name="_Hlk227311589"/>
    <w:bookmarkStart w:id="45" w:name="_Hlk227311590"/>
    <w:bookmarkStart w:id="46" w:name="_Hlk227311593"/>
    <w:bookmarkStart w:id="47" w:name="_Hlk227311594"/>
    <w:bookmarkStart w:id="48" w:name="_Hlk227311597"/>
    <w:bookmarkStart w:id="49" w:name="_Hlk227311598"/>
    <w:bookmarkStart w:id="50" w:name="_Hlk227311601"/>
    <w:bookmarkStart w:id="51" w:name="_Hlk227311602"/>
    <w:bookmarkStart w:id="52" w:name="_Hlk227311605"/>
    <w:bookmarkStart w:id="53" w:name="_Hlk227311606"/>
    <w:bookmarkStart w:id="54" w:name="_Hlk227311609"/>
    <w:bookmarkStart w:id="55" w:name="_Hlk227311610"/>
    <w:bookmarkStart w:id="56" w:name="_Hlk227311613"/>
    <w:bookmarkStart w:id="57" w:name="_Hlk227311614"/>
    <w:bookmarkStart w:id="58" w:name="_Hlk227311617"/>
    <w:bookmarkStart w:id="59" w:name="_Hlk227311618"/>
    <w:bookmarkStart w:id="60" w:name="_Hlk227311621"/>
    <w:bookmarkStart w:id="61" w:name="_Hlk227311622"/>
    <w:bookmarkStart w:id="62" w:name="_Hlk227311625"/>
    <w:bookmarkStart w:id="63" w:name="_Hlk227311626"/>
    <w:bookmarkStart w:id="64" w:name="_Hlk227311629"/>
    <w:bookmarkStart w:id="65" w:name="_Hlk227311630"/>
    <w:r w:rsidRPr="00524233">
      <w:rPr>
        <w:noProof/>
        <w:lang w:eastAsia="pt-BR"/>
      </w:rPr>
      <w:drawing>
        <wp:inline distT="0" distB="0" distL="0" distR="0" wp14:anchorId="61E55484" wp14:editId="6B9D3990">
          <wp:extent cx="4152900" cy="1356360"/>
          <wp:effectExtent l="0" t="0" r="0" b="0"/>
          <wp:docPr id="508954661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63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bookmarkEnd w:id="59"/>
    <w:bookmarkEnd w:id="60"/>
    <w:bookmarkEnd w:id="61"/>
    <w:bookmarkEnd w:id="62"/>
    <w:bookmarkEnd w:id="63"/>
    <w:bookmarkEnd w:id="64"/>
    <w:bookmarkEnd w:id="65"/>
  </w:p>
  <w:p w14:paraId="14FBB2F2" w14:textId="77777777" w:rsidR="00AA24AB" w:rsidRPr="00AA24AB" w:rsidRDefault="00AA24AB" w:rsidP="00AA24AB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53DD0F" w14:textId="77777777" w:rsidR="00AA24AB" w:rsidRDefault="00AA24A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BE422E"/>
    <w:multiLevelType w:val="multilevel"/>
    <w:tmpl w:val="5DDA0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E503D0D"/>
    <w:multiLevelType w:val="multilevel"/>
    <w:tmpl w:val="C84E0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16144837">
    <w:abstractNumId w:val="0"/>
  </w:num>
  <w:num w:numId="2" w16cid:durableId="22499932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4EC8"/>
    <w:rsid w:val="009F4EC8"/>
    <w:rsid w:val="00A32234"/>
    <w:rsid w:val="00AA24AB"/>
    <w:rsid w:val="00BF6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B2F57F"/>
  <w15:chartTrackingRefBased/>
  <w15:docId w15:val="{4D5CE20B-6D63-4710-9F8F-5F1A02DA02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9F4EC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9F4EC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9F4EC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F4EC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F4EC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9F4EC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9F4EC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9F4EC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9F4EC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9F4EC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9F4EC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9F4EC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F4EC8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F4EC8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9F4EC8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9F4EC8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9F4EC8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9F4EC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9F4EC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9F4EC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9F4EC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9F4EC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9F4EC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9F4EC8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9F4EC8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9F4EC8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9F4EC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9F4EC8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9F4EC8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AA24A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A24AB"/>
  </w:style>
  <w:style w:type="paragraph" w:styleId="Rodap">
    <w:name w:val="footer"/>
    <w:basedOn w:val="Normal"/>
    <w:link w:val="RodapChar"/>
    <w:uiPriority w:val="99"/>
    <w:unhideWhenUsed/>
    <w:rsid w:val="00AA24A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A24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</Words>
  <Characters>400</Characters>
  <Application>Microsoft Office Word</Application>
  <DocSecurity>0</DocSecurity>
  <Lines>3</Lines>
  <Paragraphs>1</Paragraphs>
  <ScaleCrop>false</ScaleCrop>
  <Company/>
  <LinksUpToDate>false</LinksUpToDate>
  <CharactersWithSpaces>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2026-04-14T12:24:00Z</dcterms:created>
  <dcterms:modified xsi:type="dcterms:W3CDTF">2026-04-17T12:44:00Z</dcterms:modified>
</cp:coreProperties>
</file>