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32ED3" w14:textId="77777777" w:rsidR="00227E53" w:rsidRPr="00227E53" w:rsidRDefault="00227E53" w:rsidP="00095CF7">
      <w:pPr>
        <w:rPr>
          <w:b/>
          <w:bCs/>
        </w:rPr>
      </w:pPr>
      <w:r w:rsidRPr="00227E53">
        <w:rPr>
          <w:b/>
          <w:bCs/>
        </w:rPr>
        <w:t>Pauta da 1ª Sessão Plenária Ordinária de 2026 (03-02-2026)</w:t>
      </w:r>
    </w:p>
    <w:p w14:paraId="68580E92" w14:textId="77777777" w:rsidR="00227E53" w:rsidRPr="00227E53" w:rsidRDefault="00227E53" w:rsidP="00227E53">
      <w:pPr>
        <w:numPr>
          <w:ilvl w:val="0"/>
          <w:numId w:val="1"/>
        </w:numPr>
      </w:pPr>
      <w:r w:rsidRPr="00227E53">
        <w:rPr>
          <w:b/>
          <w:bCs/>
        </w:rPr>
        <w:t>Expediente Institucional e Comunicações da Mesa:</w:t>
      </w:r>
    </w:p>
    <w:p w14:paraId="1533E08B" w14:textId="77777777" w:rsidR="00227E53" w:rsidRPr="00227E53" w:rsidRDefault="00227E53" w:rsidP="00227E53">
      <w:pPr>
        <w:numPr>
          <w:ilvl w:val="1"/>
          <w:numId w:val="1"/>
        </w:numPr>
      </w:pPr>
      <w:r w:rsidRPr="00227E53">
        <w:t xml:space="preserve">Leitura de relatórios oficiais, convênios públicos e respostas do Poder Executivo a Pedidos de Informação emitidos no ano anterior (Ofícios GAB nº 059/2025 e nº 060/2025, Ofícios ADM nº 238/2025, nº 246/2025, nº 250/2025, nº 014/2026, nº 022/2026 e nº 013/2026, além de Ofício nº 756/2025 da AGERGS). </w:t>
      </w:r>
    </w:p>
    <w:p w14:paraId="0239DE63" w14:textId="77777777" w:rsidR="00227E53" w:rsidRPr="00227E53" w:rsidRDefault="00227E53" w:rsidP="00227E53">
      <w:pPr>
        <w:numPr>
          <w:ilvl w:val="1"/>
          <w:numId w:val="1"/>
        </w:numPr>
      </w:pPr>
      <w:r w:rsidRPr="00227E53">
        <w:t xml:space="preserve">Leitura de proposições parlamentares: Pedido de Providência nº 001/2026 e Indicação nº 001/2026. </w:t>
      </w:r>
    </w:p>
    <w:p w14:paraId="01151DB0" w14:textId="77777777" w:rsidR="00227E53" w:rsidRPr="00227E53" w:rsidRDefault="00227E53" w:rsidP="00227E53">
      <w:pPr>
        <w:numPr>
          <w:ilvl w:val="0"/>
          <w:numId w:val="1"/>
        </w:numPr>
      </w:pPr>
      <w:r w:rsidRPr="00227E53">
        <w:rPr>
          <w:b/>
          <w:bCs/>
        </w:rPr>
        <w:t>Uso da Palavra Concedido ao Prefeito Municipal:</w:t>
      </w:r>
    </w:p>
    <w:p w14:paraId="22209261" w14:textId="77777777" w:rsidR="00227E53" w:rsidRPr="00227E53" w:rsidRDefault="00227E53" w:rsidP="00227E53">
      <w:pPr>
        <w:numPr>
          <w:ilvl w:val="1"/>
          <w:numId w:val="1"/>
        </w:numPr>
      </w:pPr>
      <w:r w:rsidRPr="00227E53">
        <w:t xml:space="preserve">Pronunciamento em Tribuna pelo Prefeito Municipal pelo tempo de 10 minutos, conforme solicitado pelo Ofício Administrativo nº 012/2026, seguido por abertura de bloco de interparlamentação dos Vereadores nos termos dos Artigos 121 and 199 do Regimento Interno. </w:t>
      </w:r>
    </w:p>
    <w:p w14:paraId="569C4881" w14:textId="77777777" w:rsidR="00227E53" w:rsidRPr="00227E53" w:rsidRDefault="00227E53" w:rsidP="00227E53">
      <w:pPr>
        <w:numPr>
          <w:ilvl w:val="0"/>
          <w:numId w:val="1"/>
        </w:numPr>
      </w:pPr>
      <w:r w:rsidRPr="00227E53">
        <w:rPr>
          <w:b/>
          <w:bCs/>
        </w:rPr>
        <w:t>Expediente de Baixa e Distribuição de Matérias:</w:t>
      </w:r>
    </w:p>
    <w:p w14:paraId="44966F8B" w14:textId="77777777" w:rsidR="00227E53" w:rsidRPr="00227E53" w:rsidRDefault="00227E53" w:rsidP="00227E53">
      <w:pPr>
        <w:numPr>
          <w:ilvl w:val="1"/>
          <w:numId w:val="1"/>
        </w:numPr>
      </w:pPr>
      <w:r w:rsidRPr="00227E53">
        <w:t xml:space="preserve">Encaminhamento dos Projetos de Lei do Executivo (nº 003/2026, nº 004/2026, nº 005/2026, nº 006/2026, nº 007/2026 e nº 008/2026) para a análise da Comissão de Constituição, Justiça e Redação e da Comissão de Orçamento, Finanças e Tributação. </w:t>
      </w:r>
    </w:p>
    <w:p w14:paraId="5A41EE3A" w14:textId="77777777" w:rsidR="00227E53" w:rsidRPr="00227E53" w:rsidRDefault="00227E53" w:rsidP="00227E53">
      <w:pPr>
        <w:numPr>
          <w:ilvl w:val="0"/>
          <w:numId w:val="1"/>
        </w:numPr>
      </w:pPr>
      <w:r w:rsidRPr="00227E53">
        <w:rPr>
          <w:b/>
          <w:bCs/>
        </w:rPr>
        <w:t>Ordem do Dia (Matérias Prontas para Votação):</w:t>
      </w:r>
    </w:p>
    <w:p w14:paraId="2E5D12E5" w14:textId="77777777" w:rsidR="00227E53" w:rsidRPr="00227E53" w:rsidRDefault="00227E53" w:rsidP="00227E53">
      <w:pPr>
        <w:numPr>
          <w:ilvl w:val="1"/>
          <w:numId w:val="1"/>
        </w:numPr>
      </w:pPr>
      <w:r w:rsidRPr="00227E53">
        <w:rPr>
          <w:b/>
          <w:bCs/>
        </w:rPr>
        <w:t>Projeto de Lei nº 004/2026 (Executivo):</w:t>
      </w:r>
      <w:r w:rsidRPr="00227E53">
        <w:t xml:space="preserve"> Altera o Artigo 3º da Lei Municipal nº 457 de 25 de junho de 2014 — Deliberação sobre requerimento de regime de tramitação preferencial e votação da matéria. </w:t>
      </w:r>
    </w:p>
    <w:p w14:paraId="187BF738" w14:textId="77777777" w:rsidR="00227E53" w:rsidRDefault="00227E53"/>
    <w:sectPr w:rsidR="00227E53" w:rsidSect="00095C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9B0C7" w14:textId="77777777" w:rsidR="00095CF7" w:rsidRDefault="00095CF7" w:rsidP="00095CF7">
      <w:pPr>
        <w:spacing w:after="0" w:line="240" w:lineRule="auto"/>
      </w:pPr>
      <w:r>
        <w:separator/>
      </w:r>
    </w:p>
  </w:endnote>
  <w:endnote w:type="continuationSeparator" w:id="0">
    <w:p w14:paraId="6BDA90D0" w14:textId="77777777" w:rsidR="00095CF7" w:rsidRDefault="00095CF7" w:rsidP="00095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1835F" w14:textId="77777777" w:rsidR="00095CF7" w:rsidRDefault="00095CF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F4CA" w14:textId="77777777" w:rsidR="00095CF7" w:rsidRDefault="00095CF7" w:rsidP="00095CF7">
    <w:pPr>
      <w:pStyle w:val="Rodap"/>
      <w:pBdr>
        <w:bottom w:val="single" w:sz="12" w:space="1" w:color="auto"/>
      </w:pBdr>
    </w:pPr>
  </w:p>
  <w:p w14:paraId="55E2CAB7" w14:textId="77777777" w:rsidR="00095CF7" w:rsidRPr="008D1BE4" w:rsidRDefault="00095CF7" w:rsidP="00095CF7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302C487A" w14:textId="77777777" w:rsidR="00095CF7" w:rsidRPr="00095CF7" w:rsidRDefault="00095CF7" w:rsidP="00095CF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141AF" w14:textId="77777777" w:rsidR="00095CF7" w:rsidRDefault="00095CF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0CCA3" w14:textId="77777777" w:rsidR="00095CF7" w:rsidRDefault="00095CF7" w:rsidP="00095CF7">
      <w:pPr>
        <w:spacing w:after="0" w:line="240" w:lineRule="auto"/>
      </w:pPr>
      <w:r>
        <w:separator/>
      </w:r>
    </w:p>
  </w:footnote>
  <w:footnote w:type="continuationSeparator" w:id="0">
    <w:p w14:paraId="2E4778BC" w14:textId="77777777" w:rsidR="00095CF7" w:rsidRDefault="00095CF7" w:rsidP="00095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DE30F" w14:textId="77777777" w:rsidR="00095CF7" w:rsidRDefault="00095CF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76FC9" w14:textId="1DE00A24" w:rsidR="00095CF7" w:rsidRPr="00200BCC" w:rsidRDefault="00095CF7" w:rsidP="00095CF7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5C453B0E" wp14:editId="15D16A19">
          <wp:extent cx="4152900" cy="1356360"/>
          <wp:effectExtent l="0" t="0" r="0" b="0"/>
          <wp:docPr id="1345396911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45AB75" w14:textId="77777777" w:rsidR="00095CF7" w:rsidRPr="00095CF7" w:rsidRDefault="00095CF7" w:rsidP="00095CF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F7A31" w14:textId="77777777" w:rsidR="00095CF7" w:rsidRDefault="00095CF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A77C8"/>
    <w:multiLevelType w:val="multilevel"/>
    <w:tmpl w:val="0A220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0675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E53"/>
    <w:rsid w:val="00095CF7"/>
    <w:rsid w:val="00227E53"/>
    <w:rsid w:val="00977E3F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0F9F6"/>
  <w15:chartTrackingRefBased/>
  <w15:docId w15:val="{733BAEDC-00F9-48BB-BF91-9D8D8E52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27E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7E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27E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27E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27E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27E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7E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27E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27E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27E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27E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27E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27E5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27E5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27E5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27E5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27E5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27E5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27E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27E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27E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27E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27E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27E5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27E5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27E5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27E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27E5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27E53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95C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95CF7"/>
  </w:style>
  <w:style w:type="paragraph" w:styleId="Rodap">
    <w:name w:val="footer"/>
    <w:basedOn w:val="Normal"/>
    <w:link w:val="RodapChar"/>
    <w:uiPriority w:val="99"/>
    <w:unhideWhenUsed/>
    <w:rsid w:val="00095C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95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2026-05-28T13:37:00Z</dcterms:created>
  <dcterms:modified xsi:type="dcterms:W3CDTF">2026-05-28T15:11:00Z</dcterms:modified>
</cp:coreProperties>
</file>