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919A" w14:textId="77777777" w:rsidR="00616825" w:rsidRDefault="00616825" w:rsidP="00616825">
      <w:pPr>
        <w:rPr>
          <w:b/>
          <w:bCs/>
        </w:rPr>
      </w:pPr>
    </w:p>
    <w:p w14:paraId="4C138B18" w14:textId="5F0983FE" w:rsidR="00616825" w:rsidRPr="00616825" w:rsidRDefault="00616825" w:rsidP="00616825">
      <w:pPr>
        <w:rPr>
          <w:b/>
          <w:bCs/>
        </w:rPr>
      </w:pPr>
      <w:r w:rsidRPr="00616825">
        <w:rPr>
          <w:b/>
          <w:bCs/>
        </w:rPr>
        <w:t>Pauta da 015ª Reunião da Comissão de Constituição, Justiça e Redação (CCJR)</w:t>
      </w:r>
    </w:p>
    <w:p w14:paraId="24CBE56C" w14:textId="77777777" w:rsidR="00616825" w:rsidRPr="00616825" w:rsidRDefault="00616825" w:rsidP="00616825">
      <w:pPr>
        <w:rPr>
          <w:b/>
          <w:bCs/>
        </w:rPr>
      </w:pPr>
      <w:r w:rsidRPr="00616825">
        <w:rPr>
          <w:b/>
          <w:bCs/>
        </w:rPr>
        <w:t>que será realizada em 12 de junho de 2026</w:t>
      </w:r>
    </w:p>
    <w:p w14:paraId="3D2D2193" w14:textId="77777777" w:rsidR="00616825" w:rsidRPr="00616825" w:rsidRDefault="00616825" w:rsidP="00616825">
      <w:pPr>
        <w:numPr>
          <w:ilvl w:val="0"/>
          <w:numId w:val="1"/>
        </w:numPr>
      </w:pPr>
      <w:r w:rsidRPr="00616825">
        <w:rPr>
          <w:b/>
          <w:bCs/>
        </w:rPr>
        <w:t>Horário Geral:</w:t>
      </w:r>
      <w:r w:rsidRPr="00616825">
        <w:t xml:space="preserve"> 18:00 </w:t>
      </w:r>
    </w:p>
    <w:p w14:paraId="076DC6DE" w14:textId="77777777" w:rsidR="00616825" w:rsidRPr="00616825" w:rsidRDefault="00616825" w:rsidP="00616825">
      <w:pPr>
        <w:numPr>
          <w:ilvl w:val="0"/>
          <w:numId w:val="1"/>
        </w:numPr>
      </w:pPr>
      <w:r w:rsidRPr="00616825">
        <w:rPr>
          <w:b/>
          <w:bCs/>
        </w:rPr>
        <w:t>Ordem dos Trabalhos:</w:t>
      </w:r>
    </w:p>
    <w:p w14:paraId="1972EA8C" w14:textId="77777777" w:rsidR="00616825" w:rsidRPr="00616825" w:rsidRDefault="00616825" w:rsidP="00616825">
      <w:pPr>
        <w:numPr>
          <w:ilvl w:val="1"/>
          <w:numId w:val="1"/>
        </w:numPr>
      </w:pPr>
      <w:r w:rsidRPr="00616825">
        <w:rPr>
          <w:b/>
          <w:bCs/>
        </w:rPr>
        <w:t>Pauta de Análise de Legalidade e Redação:</w:t>
      </w:r>
    </w:p>
    <w:p w14:paraId="689CC3AA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034/2026 (Poder Executivo):</w:t>
      </w:r>
      <w:r w:rsidRPr="00616825">
        <w:t xml:space="preserve"> Altera a Lei Municipal nº 739, de 19 de junho de 2019, na forma que especifica. </w:t>
      </w:r>
    </w:p>
    <w:p w14:paraId="610B438C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040/2026 (Poder Executivo):</w:t>
      </w:r>
      <w:r w:rsidRPr="00616825">
        <w:t xml:space="preserve"> Autoriza o município a contratar, em caráter emergencial, por tempo determinado, até 02 (dois) Médicos Veterinários, nos termos em que especifica. </w:t>
      </w:r>
    </w:p>
    <w:p w14:paraId="082B3631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041/2026 (Poder Executivo):</w:t>
      </w:r>
      <w:r w:rsidRPr="00616825">
        <w:t xml:space="preserve"> Autoriza o município a contratar em caráter emergencial e por tempo determinado 01 (um) Geólogo e dá outras providências. </w:t>
      </w:r>
    </w:p>
    <w:p w14:paraId="7CCAB197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042/2026 (Poder Executivo):</w:t>
      </w:r>
      <w:r w:rsidRPr="00616825">
        <w:t xml:space="preserve"> Autoriza o município a contratar em caráter emergencial e por tempo determinado, até 02 (dois) Operadores de Escavadeira Hidráulica e dá outras providências. </w:t>
      </w:r>
    </w:p>
    <w:p w14:paraId="070BEC1D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043/2026 (Poder Executivo):</w:t>
      </w:r>
      <w:r w:rsidRPr="00616825">
        <w:t xml:space="preserve"> Autoriza abertura de crédito adicional especial no orçamento corrente. </w:t>
      </w:r>
    </w:p>
    <w:p w14:paraId="6F6DCA8E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044/2026 (Poder Executivo):</w:t>
      </w:r>
      <w:r w:rsidRPr="00616825">
        <w:t xml:space="preserve"> Inclui ações na Lei nº 1.250/2025 e abre crédito orçamentário especial na Lei nº 1.265/2025. </w:t>
      </w:r>
    </w:p>
    <w:p w14:paraId="6200A85D" w14:textId="77777777" w:rsidR="00616825" w:rsidRPr="00616825" w:rsidRDefault="00616825" w:rsidP="00616825">
      <w:pPr>
        <w:numPr>
          <w:ilvl w:val="2"/>
          <w:numId w:val="1"/>
        </w:numPr>
      </w:pPr>
      <w:r w:rsidRPr="00616825">
        <w:rPr>
          <w:b/>
          <w:bCs/>
        </w:rPr>
        <w:t>Projeto de Lei nº 045/2026 (Poder Executivo):</w:t>
      </w:r>
      <w:r w:rsidRPr="00616825">
        <w:t xml:space="preserve"> Inclui ações na Lei nº 1.250/2025 e abre crédito orçamentário especial na Lei nº 1.265/2025.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0157" w14:textId="77777777" w:rsidR="00E93CF5" w:rsidRDefault="00E93CF5" w:rsidP="00200BCC">
      <w:pPr>
        <w:spacing w:after="0" w:line="240" w:lineRule="auto"/>
      </w:pPr>
      <w:r>
        <w:separator/>
      </w:r>
    </w:p>
  </w:endnote>
  <w:endnote w:type="continuationSeparator" w:id="0">
    <w:p w14:paraId="0AD453B1" w14:textId="77777777" w:rsidR="00E93CF5" w:rsidRDefault="00E93CF5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C103" w14:textId="77777777" w:rsidR="00E93CF5" w:rsidRDefault="00E93CF5" w:rsidP="00200BCC">
      <w:pPr>
        <w:spacing w:after="0" w:line="240" w:lineRule="auto"/>
      </w:pPr>
      <w:r>
        <w:separator/>
      </w:r>
    </w:p>
  </w:footnote>
  <w:footnote w:type="continuationSeparator" w:id="0">
    <w:p w14:paraId="38C94A1D" w14:textId="77777777" w:rsidR="00E93CF5" w:rsidRDefault="00E93CF5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E1C"/>
    <w:multiLevelType w:val="multilevel"/>
    <w:tmpl w:val="E664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36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B5612"/>
    <w:rsid w:val="004805A7"/>
    <w:rsid w:val="004956FE"/>
    <w:rsid w:val="00547B75"/>
    <w:rsid w:val="00616825"/>
    <w:rsid w:val="007E6B98"/>
    <w:rsid w:val="008B13BB"/>
    <w:rsid w:val="008D1BE4"/>
    <w:rsid w:val="00A10B19"/>
    <w:rsid w:val="00BE619D"/>
    <w:rsid w:val="00CF3CAB"/>
    <w:rsid w:val="00E93CF5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2026-06-25T02:38:00Z</dcterms:created>
  <dcterms:modified xsi:type="dcterms:W3CDTF">2026-06-25T02:38:00Z</dcterms:modified>
</cp:coreProperties>
</file>